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BC2" w:rsidRPr="00A04816" w:rsidRDefault="00A0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04816">
        <w:rPr>
          <w:rFonts w:ascii="Times New Roman" w:hAnsi="Times New Roman"/>
          <w:b/>
          <w:bCs/>
          <w:color w:val="000000"/>
        </w:rPr>
        <w:t xml:space="preserve">DECRETO-LEY 3129 DE 20 DE DICIEMBRE DE 1956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Diario Oficial No. 29.272 de 2 de febrero de 1957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 </w:t>
      </w:r>
    </w:p>
    <w:p w:rsidR="00064877" w:rsidRPr="00A04816" w:rsidRDefault="00A0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>PODER EJECUTIVO</w:t>
      </w:r>
    </w:p>
    <w:p w:rsidR="00064877" w:rsidRPr="00A04816" w:rsidRDefault="00064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6BC2" w:rsidRDefault="00B7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>Por</w:t>
      </w:r>
      <w:r w:rsidR="008E6BC2" w:rsidRPr="00A04816">
        <w:rPr>
          <w:rFonts w:ascii="Times New Roman" w:hAnsi="Times New Roman"/>
          <w:b/>
          <w:color w:val="000000"/>
        </w:rPr>
        <w:t xml:space="preserve"> el cual se adicionan algunas disposiciones del </w:t>
      </w:r>
      <w:r w:rsidR="00AA7BE0">
        <w:rPr>
          <w:rFonts w:ascii="Times New Roman" w:hAnsi="Times New Roman"/>
          <w:b/>
          <w:color w:val="000000"/>
        </w:rPr>
        <w:t>*</w:t>
      </w:r>
      <w:r w:rsidR="008E6BC2" w:rsidRPr="00A04816">
        <w:rPr>
          <w:rFonts w:ascii="Times New Roman" w:hAnsi="Times New Roman"/>
          <w:b/>
          <w:color w:val="000000"/>
        </w:rPr>
        <w:t xml:space="preserve">Código Sustantivo del Trabajo. </w:t>
      </w:r>
    </w:p>
    <w:p w:rsidR="00511949" w:rsidRDefault="00511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11949" w:rsidRDefault="00511949" w:rsidP="00511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 publicaci</w:t>
      </w:r>
      <w:r>
        <w:rPr>
          <w:rFonts w:ascii="Times New Roman" w:hAnsi="Times New Roman"/>
          <w:highlight w:val="green"/>
        </w:rPr>
        <w:t>ón</w:t>
      </w:r>
      <w:r w:rsidRPr="00A3298D">
        <w:rPr>
          <w:rFonts w:ascii="Times New Roman" w:hAnsi="Times New Roman"/>
          <w:highlight w:val="green"/>
        </w:rPr>
        <w:t xml:space="preserve"> de nuestro Grupo Editorial Nueva Legislación “Código Sustantivo y Procesal del Trabajo”.</w:t>
      </w:r>
    </w:p>
    <w:p w:rsidR="008E6BC2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04816">
        <w:rPr>
          <w:rFonts w:ascii="Times New Roman" w:hAnsi="Times New Roman"/>
          <w:b/>
          <w:bCs/>
          <w:color w:val="000000"/>
        </w:rPr>
        <w:t xml:space="preserve">EL PRESIDENTE DE LA REPUBLICA DE COLOMBIA,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en uso de sus facultades legales, y en especial de las que le confiere el artículo </w:t>
      </w:r>
      <w:r w:rsidRPr="003D13A1">
        <w:rPr>
          <w:rFonts w:ascii="Times New Roman" w:hAnsi="Times New Roman"/>
          <w:b/>
          <w:bCs/>
          <w:color w:val="000000"/>
        </w:rPr>
        <w:t>121</w:t>
      </w:r>
      <w:r w:rsidRPr="00A04816">
        <w:rPr>
          <w:rFonts w:ascii="Times New Roman" w:hAnsi="Times New Roman"/>
          <w:b/>
          <w:color w:val="000000"/>
        </w:rPr>
        <w:t xml:space="preserve"> de la Constitución Nacional, y </w:t>
      </w:r>
    </w:p>
    <w:p w:rsidR="003870AD" w:rsidRDefault="00387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04816">
        <w:rPr>
          <w:rFonts w:ascii="Times New Roman" w:hAnsi="Times New Roman"/>
          <w:b/>
          <w:bCs/>
          <w:color w:val="000000"/>
        </w:rPr>
        <w:t>CONSIDERANDO</w:t>
      </w:r>
      <w:r w:rsidR="00A04816">
        <w:rPr>
          <w:rFonts w:ascii="Times New Roman" w:hAnsi="Times New Roman"/>
          <w:b/>
          <w:bCs/>
          <w:color w:val="000000"/>
        </w:rPr>
        <w:t>:</w:t>
      </w:r>
      <w:r w:rsidRPr="00A04816">
        <w:rPr>
          <w:rFonts w:ascii="Times New Roman" w:hAnsi="Times New Roman"/>
          <w:b/>
          <w:bCs/>
          <w:color w:val="000000"/>
        </w:rPr>
        <w:t xml:space="preserve"> </w:t>
      </w:r>
    </w:p>
    <w:p w:rsidR="008E6BC2" w:rsidRPr="00A04816" w:rsidRDefault="008E6BC2" w:rsidP="00A2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b/>
          <w:color w:val="000000"/>
        </w:rPr>
        <w:t xml:space="preserve"> </w:t>
      </w: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A04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</w:t>
      </w:r>
      <w:r w:rsidR="008E6BC2" w:rsidRPr="00A04816">
        <w:rPr>
          <w:rFonts w:ascii="Times New Roman" w:hAnsi="Times New Roman"/>
          <w:color w:val="000000"/>
        </w:rPr>
        <w:t xml:space="preserve">ue por </w:t>
      </w:r>
      <w:hyperlink r:id="rId5" w:history="1">
        <w:r w:rsidR="008E6BC2" w:rsidRPr="00511949">
          <w:rPr>
            <w:rStyle w:val="Hipervnculo"/>
            <w:rFonts w:ascii="Times New Roman" w:hAnsi="Times New Roman"/>
          </w:rPr>
          <w:t>Decreto número 3518 de 9 de noviembre de 1949</w:t>
        </w:r>
      </w:hyperlink>
      <w:r w:rsidR="008E6BC2" w:rsidRPr="0009087E">
        <w:rPr>
          <w:rFonts w:ascii="Times New Roman" w:hAnsi="Times New Roman"/>
          <w:color w:val="000000"/>
        </w:rPr>
        <w:t>,</w:t>
      </w:r>
      <w:r w:rsidR="008E6BC2" w:rsidRPr="00A04816">
        <w:rPr>
          <w:rFonts w:ascii="Times New Roman" w:hAnsi="Times New Roman"/>
          <w:color w:val="000000"/>
        </w:rPr>
        <w:t xml:space="preserve"> se declaró turbado el orden público y en estado de sitio todo el territorio de la República,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04816">
        <w:rPr>
          <w:rFonts w:ascii="Times New Roman" w:hAnsi="Times New Roman"/>
          <w:b/>
          <w:bCs/>
          <w:color w:val="000000"/>
        </w:rPr>
        <w:t xml:space="preserve">DECRETA: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A14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1</w:t>
      </w:r>
      <w:r w:rsidR="008E6BC2" w:rsidRPr="00A04816">
        <w:rPr>
          <w:rFonts w:ascii="Times New Roman" w:hAnsi="Times New Roman"/>
          <w:b/>
          <w:bCs/>
          <w:color w:val="000000"/>
        </w:rPr>
        <w:t>.</w:t>
      </w:r>
      <w:r w:rsidR="008E6BC2" w:rsidRPr="00A04816">
        <w:rPr>
          <w:rFonts w:ascii="Times New Roman" w:hAnsi="Times New Roman"/>
          <w:color w:val="000000"/>
        </w:rPr>
        <w:t xml:space="preserve"> El artículo </w:t>
      </w:r>
      <w:r w:rsidR="008E6BC2" w:rsidRPr="00A14939">
        <w:rPr>
          <w:rFonts w:ascii="Times New Roman" w:hAnsi="Times New Roman"/>
          <w:bCs/>
          <w:color w:val="000000"/>
        </w:rPr>
        <w:t>94</w:t>
      </w:r>
      <w:r w:rsidR="008E6BC2" w:rsidRPr="00A04816">
        <w:rPr>
          <w:rFonts w:ascii="Times New Roman" w:hAnsi="Times New Roman"/>
          <w:color w:val="000000"/>
        </w:rPr>
        <w:t xml:space="preserve"> del </w:t>
      </w:r>
      <w:r w:rsidR="00511949">
        <w:rPr>
          <w:rFonts w:ascii="Times New Roman" w:hAnsi="Times New Roman"/>
          <w:color w:val="000000"/>
        </w:rPr>
        <w:t>*</w:t>
      </w:r>
      <w:r w:rsidR="008E6BC2" w:rsidRPr="00A04816">
        <w:rPr>
          <w:rFonts w:ascii="Times New Roman" w:hAnsi="Times New Roman"/>
          <w:color w:val="000000"/>
        </w:rPr>
        <w:t xml:space="preserve">Código Sustantivo del Trabajo, quedará así: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>"</w:t>
      </w:r>
      <w:r w:rsidR="00FC13F2" w:rsidRPr="00FC13F2">
        <w:rPr>
          <w:rFonts w:ascii="Times New Roman" w:hAnsi="Times New Roman"/>
          <w:b/>
          <w:i/>
          <w:color w:val="000000"/>
        </w:rPr>
        <w:t>ARTÍCULO 94. 1.</w:t>
      </w:r>
      <w:r w:rsidR="00FC13F2" w:rsidRPr="0086492C">
        <w:rPr>
          <w:rFonts w:ascii="Times New Roman" w:hAnsi="Times New Roman"/>
          <w:i/>
          <w:color w:val="000000"/>
        </w:rPr>
        <w:t xml:space="preserve"> </w:t>
      </w:r>
      <w:r w:rsidRPr="0086492C">
        <w:rPr>
          <w:rFonts w:ascii="Times New Roman" w:hAnsi="Times New Roman"/>
          <w:i/>
          <w:color w:val="000000"/>
        </w:rPr>
        <w:t xml:space="preserve">Hay contrato de trabajo con los agentes colocadores de pólizas de seguros, que tengan carácter general o local, cuando dichos trabajadores se dedican personal y exclusivamente a esta labor en compañías de seguros, bajo su continuada dependencia, mediante remuneración y no constituya por sí mismos una empresa comercial.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2. No hay contrato de trabajo con los apoderados, representantes, gerentes distritales, directores, agentes y sub-agentes generales o locales, cualquiera que sea el nombre con que se les designe, y que bajo su responsabilidad y en consideración a una comisión o subvención organizan, manejan o dirigen los negocios de seguros de determinada compañía en todo el país o en determinada región, con libertad para dedicarse a otra u otras actividades y negocios, aún en el caso de que la compañía de la cual son apoderados, agentes, etc., les permita o les </w:t>
      </w:r>
      <w:r w:rsidR="00DB09DE" w:rsidRPr="0086492C">
        <w:rPr>
          <w:rFonts w:ascii="Times New Roman" w:hAnsi="Times New Roman"/>
          <w:i/>
          <w:color w:val="000000"/>
        </w:rPr>
        <w:t>prohíba</w:t>
      </w:r>
      <w:r w:rsidRPr="0086492C">
        <w:rPr>
          <w:rFonts w:ascii="Times New Roman" w:hAnsi="Times New Roman"/>
          <w:i/>
          <w:color w:val="000000"/>
        </w:rPr>
        <w:t xml:space="preserve"> trabajar al servicio de otras compañías aseguradoras.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3. Hay contrato de trabajo con los agentes colocadores de títulos de ahorro o cédulas de capitalización cuando dichos trabajadores se dedican personal y exclusivamente a esta labor en empresas o compañías de tal índole, bajo su continuada dependencia, mediante remuneración y no constituyan por sí mismos una empresa comercial". </w:t>
      </w:r>
    </w:p>
    <w:p w:rsidR="0086492C" w:rsidRDefault="0086492C" w:rsidP="0086492C">
      <w:pPr>
        <w:widowControl w:val="0"/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/>
          <w:color w:val="000000"/>
        </w:rPr>
      </w:pPr>
    </w:p>
    <w:p w:rsidR="0086492C" w:rsidRDefault="0086492C" w:rsidP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 publicaci</w:t>
      </w:r>
      <w:r w:rsidR="009A4A0E">
        <w:rPr>
          <w:rFonts w:ascii="Times New Roman" w:hAnsi="Times New Roman"/>
          <w:highlight w:val="green"/>
        </w:rPr>
        <w:t>ón</w:t>
      </w:r>
      <w:r w:rsidRPr="00A3298D">
        <w:rPr>
          <w:rFonts w:ascii="Times New Roman" w:hAnsi="Times New Roman"/>
          <w:highlight w:val="green"/>
        </w:rPr>
        <w:t xml:space="preserve"> de nuestro Grupo Editorial Nueva Legislación “Código Sustantivo y Procesal del Trabajo”.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E6BC2" w:rsidRPr="00A04816" w:rsidRDefault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2</w:t>
      </w:r>
      <w:r w:rsidR="008E6BC2" w:rsidRPr="00A04816">
        <w:rPr>
          <w:rFonts w:ascii="Times New Roman" w:hAnsi="Times New Roman"/>
          <w:b/>
          <w:bCs/>
          <w:color w:val="000000"/>
        </w:rPr>
        <w:t>.</w:t>
      </w:r>
      <w:r w:rsidR="008E6BC2" w:rsidRPr="00A04816">
        <w:rPr>
          <w:rFonts w:ascii="Times New Roman" w:hAnsi="Times New Roman"/>
          <w:color w:val="000000"/>
        </w:rPr>
        <w:t xml:space="preserve"> El artículo </w:t>
      </w:r>
      <w:r w:rsidR="008E6BC2" w:rsidRPr="0086492C">
        <w:rPr>
          <w:rFonts w:ascii="Times New Roman" w:hAnsi="Times New Roman"/>
          <w:bCs/>
          <w:color w:val="000000"/>
        </w:rPr>
        <w:t>95</w:t>
      </w:r>
      <w:r w:rsidR="008E6BC2" w:rsidRPr="00A04816">
        <w:rPr>
          <w:rFonts w:ascii="Times New Roman" w:hAnsi="Times New Roman"/>
          <w:color w:val="000000"/>
        </w:rPr>
        <w:t xml:space="preserve"> del </w:t>
      </w:r>
      <w:r w:rsidR="00511949">
        <w:rPr>
          <w:rFonts w:ascii="Times New Roman" w:hAnsi="Times New Roman"/>
          <w:color w:val="000000"/>
        </w:rPr>
        <w:t>*</w:t>
      </w:r>
      <w:r w:rsidR="008E6BC2" w:rsidRPr="00A04816">
        <w:rPr>
          <w:rFonts w:ascii="Times New Roman" w:hAnsi="Times New Roman"/>
          <w:color w:val="000000"/>
        </w:rPr>
        <w:t xml:space="preserve">Código Sustantivo del Trabajo, quedará así: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>"</w:t>
      </w:r>
      <w:r w:rsidR="00FC13F2" w:rsidRPr="00FC13F2">
        <w:rPr>
          <w:rFonts w:ascii="Times New Roman" w:hAnsi="Times New Roman"/>
          <w:b/>
          <w:i/>
          <w:color w:val="000000"/>
        </w:rPr>
        <w:t>ARTÍCULO 95. 1.</w:t>
      </w:r>
      <w:r w:rsidR="00FC13F2" w:rsidRPr="0086492C">
        <w:rPr>
          <w:rFonts w:ascii="Times New Roman" w:hAnsi="Times New Roman"/>
          <w:i/>
          <w:color w:val="000000"/>
        </w:rPr>
        <w:t xml:space="preserve"> </w:t>
      </w:r>
      <w:r w:rsidRPr="0086492C">
        <w:rPr>
          <w:rFonts w:ascii="Times New Roman" w:hAnsi="Times New Roman"/>
          <w:i/>
          <w:color w:val="000000"/>
        </w:rPr>
        <w:t xml:space="preserve">Se presume que el agente colocador se ha dedicado exclusivamente y bajo continuada dependencia a la labor de colocación de pólizas, cuando produzca: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lastRenderedPageBreak/>
        <w:t xml:space="preserve">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a) En seguro de vida individual, un monto mínimo neto de setenta y cinco mil pesos ($75.000.00) de valor asegurado y un mínimo de diez y ocho (18) pólizas en el año, aceptadas y emitidas por la compañía, y cuya primera prima haya sido pagada. </w:t>
      </w:r>
    </w:p>
    <w:p w:rsidR="008E6BC2" w:rsidRPr="0086492C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 </w:t>
      </w:r>
    </w:p>
    <w:p w:rsidR="008E6BC2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 xml:space="preserve">b) En seguros distintos del de vida individual, cuando haya ganado un mínimo de dos mil setecientos pesos ($2.700.00) de comisiones y colocado un mínimo de diez y ocho (18) pólizas nuevas en el año, aceptadas y emitidos por la empresa". </w:t>
      </w:r>
    </w:p>
    <w:p w:rsidR="0086492C" w:rsidRDefault="0086492C" w:rsidP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86492C" w:rsidRDefault="00985FDE" w:rsidP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 publicaci</w:t>
      </w:r>
      <w:r>
        <w:rPr>
          <w:rFonts w:ascii="Times New Roman" w:hAnsi="Times New Roman"/>
          <w:highlight w:val="green"/>
        </w:rPr>
        <w:t>ón</w:t>
      </w:r>
      <w:r w:rsidRPr="00A3298D">
        <w:rPr>
          <w:rFonts w:ascii="Times New Roman" w:hAnsi="Times New Roman"/>
          <w:highlight w:val="green"/>
        </w:rPr>
        <w:t xml:space="preserve"> de nuestro Grupo Editorial Nueva Legislación “Código Sustantivo y Procesal del Trabajo”.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E6BC2" w:rsidRPr="00A04816" w:rsidRDefault="002E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3</w:t>
      </w:r>
      <w:r w:rsidR="008E6BC2" w:rsidRPr="00A04816">
        <w:rPr>
          <w:rFonts w:ascii="Times New Roman" w:hAnsi="Times New Roman"/>
          <w:b/>
          <w:bCs/>
          <w:color w:val="000000"/>
        </w:rPr>
        <w:t>.</w:t>
      </w:r>
      <w:r w:rsidR="008E6BC2" w:rsidRPr="00A04816">
        <w:rPr>
          <w:rFonts w:ascii="Times New Roman" w:hAnsi="Times New Roman"/>
          <w:color w:val="000000"/>
        </w:rPr>
        <w:t xml:space="preserve"> El artículo</w:t>
      </w:r>
      <w:r w:rsidR="008E6BC2" w:rsidRPr="0086492C">
        <w:rPr>
          <w:rFonts w:ascii="Times New Roman" w:hAnsi="Times New Roman"/>
          <w:color w:val="000000"/>
        </w:rPr>
        <w:t xml:space="preserve"> </w:t>
      </w:r>
      <w:r w:rsidR="008E6BC2" w:rsidRPr="0086492C">
        <w:rPr>
          <w:rFonts w:ascii="Times New Roman" w:hAnsi="Times New Roman"/>
          <w:bCs/>
          <w:color w:val="000000"/>
        </w:rPr>
        <w:t>98</w:t>
      </w:r>
      <w:r w:rsidR="008E6BC2" w:rsidRPr="00A04816">
        <w:rPr>
          <w:rFonts w:ascii="Times New Roman" w:hAnsi="Times New Roman"/>
          <w:color w:val="000000"/>
        </w:rPr>
        <w:t xml:space="preserve"> del </w:t>
      </w:r>
      <w:r w:rsidR="00511949">
        <w:rPr>
          <w:rFonts w:ascii="Times New Roman" w:hAnsi="Times New Roman"/>
          <w:color w:val="000000"/>
        </w:rPr>
        <w:t>*</w:t>
      </w:r>
      <w:r w:rsidR="008E6BC2" w:rsidRPr="00A04816">
        <w:rPr>
          <w:rFonts w:ascii="Times New Roman" w:hAnsi="Times New Roman"/>
          <w:color w:val="000000"/>
        </w:rPr>
        <w:t xml:space="preserve">Código Sustantivo del Trabajo quedará así: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6492C">
        <w:rPr>
          <w:rFonts w:ascii="Times New Roman" w:hAnsi="Times New Roman"/>
          <w:i/>
          <w:color w:val="000000"/>
        </w:rPr>
        <w:t>"</w:t>
      </w:r>
      <w:r w:rsidR="00FC13F2" w:rsidRPr="00FC13F2">
        <w:rPr>
          <w:rFonts w:ascii="Times New Roman" w:hAnsi="Times New Roman"/>
          <w:b/>
          <w:i/>
          <w:color w:val="000000"/>
        </w:rPr>
        <w:t>ARTÍCULO 98</w:t>
      </w:r>
      <w:r w:rsidRPr="0086492C">
        <w:rPr>
          <w:rFonts w:ascii="Times New Roman" w:hAnsi="Times New Roman"/>
          <w:i/>
          <w:color w:val="000000"/>
        </w:rPr>
        <w:t xml:space="preserve">. Hay contratos de trabajo con los representantes, agentes vendedores y agentes viajeros, cuando al servicio de personas determinadas, bajo su continuada dependencia y mediante remuneración se dediquen personalmente al ejercicio de su profesión y no constituyan por sí mismos una empresa comercial. Estos trabajadores deben proveerse de una licencia para ejercer su profesión, que expedirá el Ministerio de Fomento". </w:t>
      </w:r>
    </w:p>
    <w:p w:rsidR="0086492C" w:rsidRDefault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86492C" w:rsidRDefault="00985FDE" w:rsidP="00864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298D">
        <w:rPr>
          <w:rFonts w:ascii="Times New Roman" w:hAnsi="Times New Roman"/>
          <w:highlight w:val="green"/>
        </w:rPr>
        <w:t>*</w:t>
      </w:r>
      <w:r w:rsidRPr="00A3298D">
        <w:rPr>
          <w:rFonts w:ascii="Times New Roman" w:hAnsi="Times New Roman"/>
          <w:b/>
          <w:highlight w:val="green"/>
          <w:u w:val="single"/>
        </w:rPr>
        <w:t>Nota de Interpretación</w:t>
      </w:r>
      <w:r w:rsidRPr="00A3298D">
        <w:rPr>
          <w:rFonts w:ascii="Times New Roman" w:hAnsi="Times New Roman"/>
          <w:b/>
          <w:highlight w:val="green"/>
        </w:rPr>
        <w:t>:</w:t>
      </w:r>
      <w:r w:rsidRPr="00A3298D">
        <w:rPr>
          <w:rFonts w:ascii="Times New Roman" w:hAnsi="Times New Roman"/>
          <w:highlight w:val="green"/>
        </w:rPr>
        <w:t xml:space="preserve"> Para mayor información y mejor comprensión de la remisión hecha al Código Sustantivo del Trabajo, le sugerimos remitirse a la publicaci</w:t>
      </w:r>
      <w:r>
        <w:rPr>
          <w:rFonts w:ascii="Times New Roman" w:hAnsi="Times New Roman"/>
          <w:highlight w:val="green"/>
        </w:rPr>
        <w:t>ón</w:t>
      </w:r>
      <w:r w:rsidRPr="00A3298D">
        <w:rPr>
          <w:rFonts w:ascii="Times New Roman" w:hAnsi="Times New Roman"/>
          <w:highlight w:val="green"/>
        </w:rPr>
        <w:t xml:space="preserve"> de nuestro Grupo Editorial Nueva Legislación “Código Sustantivo y Procesal del Trabajo”.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2E2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ARTICULO 4</w:t>
      </w:r>
      <w:r w:rsidR="008E6BC2" w:rsidRPr="00A04816">
        <w:rPr>
          <w:rFonts w:ascii="Times New Roman" w:hAnsi="Times New Roman"/>
          <w:b/>
          <w:bCs/>
          <w:color w:val="000000"/>
        </w:rPr>
        <w:t>.</w:t>
      </w:r>
      <w:r w:rsidR="008E6BC2" w:rsidRPr="00A04816">
        <w:rPr>
          <w:rFonts w:ascii="Times New Roman" w:hAnsi="Times New Roman"/>
          <w:color w:val="000000"/>
        </w:rPr>
        <w:t xml:space="preserve"> Este De</w:t>
      </w:r>
      <w:r w:rsidR="00E91551">
        <w:rPr>
          <w:rFonts w:ascii="Times New Roman" w:hAnsi="Times New Roman"/>
          <w:color w:val="000000"/>
        </w:rPr>
        <w:t>creto rige desde la fecha de su</w:t>
      </w:r>
      <w:r w:rsidR="008E6BC2" w:rsidRPr="00A04816">
        <w:rPr>
          <w:rFonts w:ascii="Times New Roman" w:hAnsi="Times New Roman"/>
          <w:color w:val="000000"/>
        </w:rPr>
        <w:t xml:space="preserve"> expedición, y suspende todas las disposiciones que le sean contrarias.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04816">
        <w:rPr>
          <w:rFonts w:ascii="Times New Roman" w:hAnsi="Times New Roman"/>
          <w:color w:val="000000"/>
        </w:rPr>
        <w:t xml:space="preserve"> </w:t>
      </w: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E6BC2" w:rsidRPr="00A04816" w:rsidRDefault="008E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8E6BC2" w:rsidRPr="00A04816" w:rsidSect="00B767AA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9939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7AA"/>
    <w:rsid w:val="00064877"/>
    <w:rsid w:val="0009087E"/>
    <w:rsid w:val="002E2783"/>
    <w:rsid w:val="003870AD"/>
    <w:rsid w:val="003D13A1"/>
    <w:rsid w:val="004D3702"/>
    <w:rsid w:val="004E60AE"/>
    <w:rsid w:val="00511949"/>
    <w:rsid w:val="0086492C"/>
    <w:rsid w:val="008821A0"/>
    <w:rsid w:val="008E6BC2"/>
    <w:rsid w:val="00985FDE"/>
    <w:rsid w:val="009A4A0E"/>
    <w:rsid w:val="00A04816"/>
    <w:rsid w:val="00A14939"/>
    <w:rsid w:val="00A23A18"/>
    <w:rsid w:val="00AA7BE0"/>
    <w:rsid w:val="00B767AA"/>
    <w:rsid w:val="00DB09DE"/>
    <w:rsid w:val="00DB5D00"/>
    <w:rsid w:val="00DC0981"/>
    <w:rsid w:val="00E11E5C"/>
    <w:rsid w:val="00E91551"/>
    <w:rsid w:val="00F41784"/>
    <w:rsid w:val="00FC13F2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0BF04-D729-4DCA-AB99-646A192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E2783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2E2783"/>
    <w:rPr>
      <w:color w:val="808080"/>
      <w:shd w:val="clear" w:color="auto" w:fill="E6E6E6"/>
    </w:rPr>
  </w:style>
  <w:style w:type="paragraph" w:customStyle="1" w:styleId="estilo1">
    <w:name w:val="estilo1"/>
    <w:basedOn w:val="Normal"/>
    <w:rsid w:val="00864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legislacion.com/files/susc/cdj/conc/d_3518_4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Base>http://www.nuevalegislacion.com/files/susc/cdj/conc/</HyperlinkBase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d_3518_49.doc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Rocío García Amado</dc:creator>
  <cp:keywords/>
  <dc:description/>
  <cp:lastModifiedBy>Nueva Legislacion</cp:lastModifiedBy>
  <cp:revision>2</cp:revision>
  <dcterms:created xsi:type="dcterms:W3CDTF">2024-01-16T19:47:00Z</dcterms:created>
  <dcterms:modified xsi:type="dcterms:W3CDTF">2024-01-16T19:47:00Z</dcterms:modified>
</cp:coreProperties>
</file>