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3E647" w14:textId="77777777" w:rsidR="00423822" w:rsidRPr="00270D80" w:rsidRDefault="00423822" w:rsidP="00BA6919">
      <w:pPr>
        <w:spacing w:after="0" w:line="240" w:lineRule="auto"/>
        <w:jc w:val="center"/>
        <w:rPr>
          <w:rFonts w:ascii="Times New Roman" w:eastAsia="Times New Roman" w:hAnsi="Times New Roman"/>
          <w:b/>
          <w:i/>
          <w:iCs/>
          <w:lang w:eastAsia="es-MX"/>
        </w:rPr>
      </w:pPr>
      <w:r w:rsidRPr="00270D80">
        <w:rPr>
          <w:rFonts w:ascii="Times New Roman" w:eastAsia="Times New Roman" w:hAnsi="Times New Roman"/>
          <w:b/>
          <w:bCs/>
          <w:i/>
          <w:iCs/>
          <w:lang w:eastAsia="es-MX"/>
        </w:rPr>
        <w:t>LEY 1149 DE</w:t>
      </w:r>
      <w:r w:rsidR="00DE49AE" w:rsidRPr="00270D80">
        <w:rPr>
          <w:rFonts w:ascii="Times New Roman" w:eastAsia="Times New Roman" w:hAnsi="Times New Roman"/>
          <w:b/>
          <w:bCs/>
          <w:i/>
          <w:iCs/>
          <w:lang w:eastAsia="es-MX"/>
        </w:rPr>
        <w:t xml:space="preserve"> 13 DE JULIO </w:t>
      </w:r>
      <w:r w:rsidR="007B42F2" w:rsidRPr="00270D80">
        <w:rPr>
          <w:rFonts w:ascii="Times New Roman" w:eastAsia="Times New Roman" w:hAnsi="Times New Roman"/>
          <w:b/>
          <w:bCs/>
          <w:i/>
          <w:iCs/>
          <w:lang w:eastAsia="es-MX"/>
        </w:rPr>
        <w:t>DE 2007</w:t>
      </w:r>
    </w:p>
    <w:p w14:paraId="05A3E648" w14:textId="77777777" w:rsidR="00423822" w:rsidRPr="00270D80" w:rsidRDefault="007B42F2" w:rsidP="00BA6919">
      <w:pPr>
        <w:spacing w:after="0" w:line="240" w:lineRule="auto"/>
        <w:jc w:val="center"/>
        <w:rPr>
          <w:rFonts w:ascii="Times New Roman" w:eastAsia="Times New Roman" w:hAnsi="Times New Roman"/>
          <w:b/>
          <w:i/>
          <w:iCs/>
          <w:lang w:eastAsia="es-MX"/>
        </w:rPr>
      </w:pPr>
      <w:r w:rsidRPr="00270D80">
        <w:rPr>
          <w:rFonts w:ascii="Times New Roman" w:eastAsia="Times New Roman" w:hAnsi="Times New Roman"/>
          <w:b/>
          <w:i/>
          <w:iCs/>
          <w:lang w:eastAsia="es-MX"/>
        </w:rPr>
        <w:t>Diario Oficial No. 46.688 de 13 de julio de 2007</w:t>
      </w:r>
    </w:p>
    <w:p w14:paraId="05A3E649" w14:textId="77777777" w:rsidR="00BA6919" w:rsidRPr="00270D80" w:rsidRDefault="00BA6919" w:rsidP="00BA6919">
      <w:pPr>
        <w:spacing w:after="0" w:line="240" w:lineRule="auto"/>
        <w:jc w:val="center"/>
        <w:rPr>
          <w:rFonts w:ascii="Times New Roman" w:eastAsia="Times New Roman" w:hAnsi="Times New Roman"/>
          <w:b/>
          <w:i/>
          <w:iCs/>
          <w:lang w:eastAsia="es-MX"/>
        </w:rPr>
      </w:pPr>
    </w:p>
    <w:p w14:paraId="05A3E64A" w14:textId="77777777" w:rsidR="00423822" w:rsidRPr="00270D80" w:rsidRDefault="00423822" w:rsidP="00BA6919">
      <w:pPr>
        <w:spacing w:after="0" w:line="240" w:lineRule="auto"/>
        <w:jc w:val="center"/>
        <w:rPr>
          <w:rFonts w:ascii="Times New Roman" w:eastAsia="Times New Roman" w:hAnsi="Times New Roman"/>
          <w:b/>
          <w:i/>
          <w:iCs/>
          <w:lang w:eastAsia="es-MX"/>
        </w:rPr>
      </w:pPr>
      <w:r w:rsidRPr="00270D80">
        <w:rPr>
          <w:rFonts w:ascii="Times New Roman" w:eastAsia="Times New Roman" w:hAnsi="Times New Roman"/>
          <w:b/>
          <w:i/>
          <w:iCs/>
          <w:lang w:eastAsia="es-MX"/>
        </w:rPr>
        <w:t>CONGRESO DE LA REPÚBLICA</w:t>
      </w:r>
    </w:p>
    <w:p w14:paraId="05A3E64B" w14:textId="77777777" w:rsidR="008D0E49" w:rsidRPr="00270D80" w:rsidRDefault="008D0E49" w:rsidP="00BA6919">
      <w:pPr>
        <w:spacing w:after="0" w:line="240" w:lineRule="auto"/>
        <w:jc w:val="center"/>
        <w:rPr>
          <w:rFonts w:ascii="Times New Roman" w:eastAsia="Times New Roman" w:hAnsi="Times New Roman"/>
          <w:b/>
          <w:i/>
          <w:iCs/>
          <w:lang w:eastAsia="es-MX"/>
        </w:rPr>
      </w:pPr>
    </w:p>
    <w:p w14:paraId="05A3E64C" w14:textId="77777777" w:rsidR="00423822" w:rsidRPr="00270D80" w:rsidRDefault="00423822" w:rsidP="00BA6919">
      <w:pPr>
        <w:spacing w:after="0" w:line="240" w:lineRule="auto"/>
        <w:jc w:val="center"/>
        <w:rPr>
          <w:rFonts w:ascii="Times New Roman" w:eastAsia="Times New Roman" w:hAnsi="Times New Roman"/>
          <w:b/>
          <w:i/>
          <w:iCs/>
          <w:lang w:eastAsia="es-MX"/>
        </w:rPr>
      </w:pPr>
      <w:r w:rsidRPr="00270D80">
        <w:rPr>
          <w:rFonts w:ascii="Times New Roman" w:eastAsia="Times New Roman" w:hAnsi="Times New Roman"/>
          <w:b/>
          <w:i/>
          <w:iCs/>
          <w:lang w:eastAsia="es-MX"/>
        </w:rPr>
        <w:t xml:space="preserve">Por la cual se reforma el </w:t>
      </w:r>
      <w:r w:rsidR="008D6EA5" w:rsidRPr="00270D80">
        <w:rPr>
          <w:rFonts w:ascii="Times New Roman" w:eastAsia="Times New Roman" w:hAnsi="Times New Roman"/>
          <w:b/>
          <w:i/>
          <w:iCs/>
          <w:lang w:eastAsia="es-MX"/>
        </w:rPr>
        <w:t>*</w:t>
      </w:r>
      <w:r w:rsidRPr="00270D80">
        <w:rPr>
          <w:rFonts w:ascii="Times New Roman" w:eastAsia="Times New Roman" w:hAnsi="Times New Roman"/>
          <w:b/>
          <w:i/>
          <w:iCs/>
          <w:lang w:eastAsia="es-MX"/>
        </w:rPr>
        <w:t>Código Procesal del Trabajo y de la Seguridad Social para hacer efectiva la oralidad en sus procesos.</w:t>
      </w:r>
    </w:p>
    <w:p w14:paraId="726BD4AB" w14:textId="77777777" w:rsidR="00430F95" w:rsidRDefault="00430F95" w:rsidP="00BA6919">
      <w:pPr>
        <w:spacing w:after="0" w:line="240" w:lineRule="auto"/>
        <w:jc w:val="center"/>
        <w:rPr>
          <w:rFonts w:ascii="Times New Roman" w:eastAsia="Times New Roman" w:hAnsi="Times New Roman"/>
          <w:b/>
          <w:lang w:eastAsia="es-MX"/>
        </w:rPr>
      </w:pPr>
    </w:p>
    <w:p w14:paraId="18DB601D" w14:textId="77777777" w:rsidR="00270D80" w:rsidRPr="00AD3D76" w:rsidRDefault="00270D80" w:rsidP="00270D80">
      <w:pPr>
        <w:shd w:val="clear" w:color="auto" w:fill="92D050"/>
        <w:spacing w:line="240" w:lineRule="auto"/>
        <w:jc w:val="both"/>
        <w:rPr>
          <w:rFonts w:ascii="Times New Roman" w:hAnsi="Times New Roman"/>
        </w:rPr>
      </w:pPr>
      <w:r w:rsidRPr="00AD3D76">
        <w:rPr>
          <w:rFonts w:ascii="Times New Roman" w:hAnsi="Times New Roman"/>
          <w:b/>
          <w:bCs/>
        </w:rPr>
        <w:t xml:space="preserve">NOTA DE VIGENCIA: </w:t>
      </w:r>
      <w:r>
        <w:rPr>
          <w:rFonts w:ascii="Times New Roman" w:hAnsi="Times New Roman"/>
          <w:bCs/>
        </w:rPr>
        <w:t xml:space="preserve">La presente Ley fue DEROGADA </w:t>
      </w:r>
      <w:r w:rsidRPr="00FC297C">
        <w:rPr>
          <w:rFonts w:ascii="Times New Roman" w:hAnsi="Times New Roman"/>
        </w:rPr>
        <w:t>a partir del 2 de abril de 2026, por disposición del artículo 331 del Código Procesal del Trabajo y de la Seguridad Social.</w:t>
      </w:r>
      <w:r w:rsidRPr="00273513">
        <w:rPr>
          <w:rFonts w:ascii="Times New Roman" w:hAnsi="Times New Roman"/>
          <w:b/>
          <w:bCs/>
          <w:i/>
          <w:iCs/>
          <w:color w:val="FF0000"/>
        </w:rPr>
        <w:t xml:space="preserve"> </w:t>
      </w:r>
      <w:r w:rsidRPr="00273513">
        <w:rPr>
          <w:rFonts w:ascii="Times New Roman" w:hAnsi="Times New Roman"/>
          <w:i/>
          <w:iCs/>
        </w:rPr>
        <w:t xml:space="preserve"> </w:t>
      </w:r>
    </w:p>
    <w:p w14:paraId="05A3E64E" w14:textId="77777777" w:rsidR="008D6EA5" w:rsidRPr="00BA6919" w:rsidRDefault="008D6EA5" w:rsidP="008D6EA5">
      <w:pPr>
        <w:spacing w:after="0" w:line="240" w:lineRule="auto"/>
        <w:jc w:val="both"/>
        <w:rPr>
          <w:rFonts w:ascii="Times New Roman" w:eastAsia="Times New Roman" w:hAnsi="Times New Roman"/>
          <w:b/>
          <w:lang w:eastAsia="es-MX"/>
        </w:rPr>
      </w:pPr>
      <w:r w:rsidRPr="001D3D1A">
        <w:rPr>
          <w:rFonts w:ascii="Times New Roman" w:hAnsi="Times New Roman"/>
          <w:highlight w:val="green"/>
        </w:rPr>
        <w:t>*</w:t>
      </w:r>
      <w:r w:rsidRPr="001D3D1A">
        <w:rPr>
          <w:rFonts w:ascii="Times New Roman" w:hAnsi="Times New Roman"/>
          <w:b/>
          <w:highlight w:val="green"/>
          <w:u w:val="single"/>
        </w:rPr>
        <w:t>Nota de Interpretación</w:t>
      </w:r>
      <w:r w:rsidRPr="001D3D1A">
        <w:rPr>
          <w:rFonts w:ascii="Times New Roman" w:hAnsi="Times New Roman"/>
          <w:b/>
          <w:highlight w:val="green"/>
        </w:rPr>
        <w:t>:</w:t>
      </w:r>
      <w:r w:rsidRPr="001D3D1A">
        <w:rPr>
          <w:rFonts w:ascii="Times New Roman" w:hAnsi="Times New Roman"/>
          <w:highlight w:val="green"/>
        </w:rPr>
        <w:t xml:space="preserve"> Para mayor información y mejor comprensión de la remisión hecha al o </w:t>
      </w:r>
      <w:r w:rsidRPr="001D3D1A">
        <w:rPr>
          <w:rFonts w:ascii="Times New Roman" w:eastAsia="Times New Roman" w:hAnsi="Times New Roman"/>
          <w:highlight w:val="green"/>
          <w:lang w:eastAsia="es-MX"/>
        </w:rPr>
        <w:t>Código Procesal del Trabajo y la Seguridad Social</w:t>
      </w:r>
      <w:r w:rsidRPr="001D3D1A">
        <w:rPr>
          <w:rFonts w:ascii="Times New Roman" w:hAnsi="Times New Roman"/>
          <w:highlight w:val="green"/>
        </w:rPr>
        <w:t xml:space="preserve"> le sugerimos remitirse a la publicación de nuestro Grupo Editorial Nueva Legislación “Código Sustantivo y Procesal del Trabajo”.</w:t>
      </w:r>
    </w:p>
    <w:p w14:paraId="05A3E64F" w14:textId="77777777" w:rsidR="00BA6919" w:rsidRPr="00270D80" w:rsidRDefault="00BA6919" w:rsidP="00BA6919">
      <w:pPr>
        <w:spacing w:after="0" w:line="240" w:lineRule="auto"/>
        <w:jc w:val="center"/>
        <w:rPr>
          <w:rFonts w:ascii="Times New Roman" w:eastAsia="Times New Roman" w:hAnsi="Times New Roman"/>
          <w:b/>
          <w:i/>
          <w:iCs/>
          <w:lang w:eastAsia="es-MX"/>
        </w:rPr>
      </w:pPr>
    </w:p>
    <w:p w14:paraId="05A3E650" w14:textId="77777777" w:rsidR="00423822" w:rsidRPr="00270D80" w:rsidRDefault="00423822" w:rsidP="00BA6919">
      <w:pPr>
        <w:spacing w:after="0" w:line="240" w:lineRule="auto"/>
        <w:jc w:val="center"/>
        <w:rPr>
          <w:rFonts w:ascii="Times New Roman" w:eastAsia="Times New Roman" w:hAnsi="Times New Roman"/>
          <w:b/>
          <w:i/>
          <w:iCs/>
          <w:lang w:eastAsia="es-MX"/>
        </w:rPr>
      </w:pPr>
      <w:r w:rsidRPr="00270D80">
        <w:rPr>
          <w:rFonts w:ascii="Times New Roman" w:eastAsia="Times New Roman" w:hAnsi="Times New Roman"/>
          <w:b/>
          <w:i/>
          <w:iCs/>
          <w:lang w:eastAsia="es-MX"/>
        </w:rPr>
        <w:t>EL CONGRESO DE COLOMBIA</w:t>
      </w:r>
    </w:p>
    <w:p w14:paraId="05A3E651" w14:textId="77777777" w:rsidR="00BA6919" w:rsidRPr="00270D80" w:rsidRDefault="00BA6919" w:rsidP="00BA6919">
      <w:pPr>
        <w:spacing w:after="0" w:line="240" w:lineRule="auto"/>
        <w:jc w:val="center"/>
        <w:rPr>
          <w:rFonts w:ascii="Times New Roman" w:eastAsia="Times New Roman" w:hAnsi="Times New Roman"/>
          <w:b/>
          <w:i/>
          <w:iCs/>
          <w:lang w:eastAsia="es-MX"/>
        </w:rPr>
      </w:pPr>
    </w:p>
    <w:p w14:paraId="05A3E652" w14:textId="77777777" w:rsidR="00423822" w:rsidRPr="00270D80" w:rsidRDefault="00423822" w:rsidP="00BA6919">
      <w:pPr>
        <w:spacing w:after="0" w:line="240" w:lineRule="auto"/>
        <w:jc w:val="center"/>
        <w:rPr>
          <w:rFonts w:ascii="Times New Roman" w:eastAsia="Times New Roman" w:hAnsi="Times New Roman"/>
          <w:i/>
          <w:iCs/>
          <w:lang w:eastAsia="es-MX"/>
        </w:rPr>
      </w:pPr>
      <w:r w:rsidRPr="00270D80">
        <w:rPr>
          <w:rFonts w:ascii="Times New Roman" w:eastAsia="Times New Roman" w:hAnsi="Times New Roman"/>
          <w:b/>
          <w:i/>
          <w:iCs/>
          <w:lang w:eastAsia="es-MX"/>
        </w:rPr>
        <w:t>DECRETA:</w:t>
      </w:r>
    </w:p>
    <w:p w14:paraId="05A3E653" w14:textId="77777777" w:rsidR="00BA6919" w:rsidRPr="00270D80" w:rsidRDefault="00BA6919" w:rsidP="00BA6919">
      <w:pPr>
        <w:spacing w:after="0" w:line="240" w:lineRule="auto"/>
        <w:jc w:val="both"/>
        <w:rPr>
          <w:rFonts w:ascii="Times New Roman" w:eastAsia="Times New Roman" w:hAnsi="Times New Roman"/>
          <w:b/>
          <w:i/>
          <w:iCs/>
          <w:lang w:eastAsia="es-MX"/>
        </w:rPr>
      </w:pPr>
      <w:bookmarkStart w:id="0" w:name="1"/>
      <w:bookmarkEnd w:id="0"/>
    </w:p>
    <w:p w14:paraId="05A3E654"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
          <w:i/>
          <w:iCs/>
          <w:lang w:eastAsia="es-MX"/>
        </w:rPr>
        <w:t>ARTÍCULO 1.</w:t>
      </w:r>
      <w:r w:rsidRPr="00270D80">
        <w:rPr>
          <w:rFonts w:ascii="Times New Roman" w:eastAsia="Times New Roman" w:hAnsi="Times New Roman"/>
          <w:i/>
          <w:iCs/>
          <w:lang w:eastAsia="es-MX"/>
        </w:rPr>
        <w:t xml:space="preserve"> El artículo 32 del </w:t>
      </w:r>
      <w:r w:rsidR="001D3D1A" w:rsidRPr="00270D80">
        <w:rPr>
          <w:rFonts w:ascii="Times New Roman" w:eastAsia="Times New Roman" w:hAnsi="Times New Roman"/>
          <w:i/>
          <w:iCs/>
          <w:lang w:eastAsia="es-MX"/>
        </w:rPr>
        <w:t>*Código Procesal del Trabajo y la Seguridad Social</w:t>
      </w:r>
      <w:r w:rsidRPr="00270D80">
        <w:rPr>
          <w:rFonts w:ascii="Times New Roman" w:eastAsia="Times New Roman" w:hAnsi="Times New Roman"/>
          <w:i/>
          <w:iCs/>
          <w:lang w:eastAsia="es-MX"/>
        </w:rPr>
        <w:t xml:space="preserve"> modificado por el artículo 19 de la </w:t>
      </w:r>
      <w:hyperlink r:id="rId4" w:history="1">
        <w:r w:rsidRPr="00270D80">
          <w:rPr>
            <w:rStyle w:val="Hipervnculo"/>
            <w:rFonts w:ascii="Times New Roman" w:eastAsia="Times New Roman" w:hAnsi="Times New Roman"/>
            <w:i/>
            <w:iCs/>
            <w:lang w:eastAsia="es-MX"/>
          </w:rPr>
          <w:t>Ley 712 de 2001</w:t>
        </w:r>
      </w:hyperlink>
      <w:r w:rsidRPr="00270D80">
        <w:rPr>
          <w:rFonts w:ascii="Times New Roman" w:eastAsia="Times New Roman" w:hAnsi="Times New Roman"/>
          <w:i/>
          <w:iCs/>
          <w:lang w:eastAsia="es-MX"/>
        </w:rPr>
        <w:t>, quedará así:</w:t>
      </w:r>
      <w:r w:rsidR="001D3D1A" w:rsidRPr="00270D80">
        <w:rPr>
          <w:rFonts w:ascii="Times New Roman" w:eastAsia="Times New Roman" w:hAnsi="Times New Roman"/>
          <w:i/>
          <w:iCs/>
          <w:lang w:eastAsia="es-MX"/>
        </w:rPr>
        <w:t xml:space="preserve"> </w:t>
      </w:r>
    </w:p>
    <w:p w14:paraId="05A3E655" w14:textId="77777777" w:rsidR="008D6EA5" w:rsidRPr="00270D80" w:rsidRDefault="008D6EA5" w:rsidP="00BA6919">
      <w:pPr>
        <w:spacing w:after="0" w:line="240" w:lineRule="auto"/>
        <w:jc w:val="both"/>
        <w:rPr>
          <w:rFonts w:ascii="Times New Roman" w:eastAsia="Times New Roman" w:hAnsi="Times New Roman"/>
          <w:i/>
          <w:iCs/>
          <w:lang w:eastAsia="es-MX"/>
        </w:rPr>
      </w:pPr>
    </w:p>
    <w:p w14:paraId="05A3E656"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r w:rsidRPr="00270D80">
        <w:rPr>
          <w:rFonts w:ascii="Times New Roman" w:eastAsia="Times New Roman" w:hAnsi="Times New Roman"/>
          <w:b/>
          <w:bCs/>
          <w:i/>
          <w:iCs/>
          <w:lang w:val="es-ES" w:eastAsia="es-ES"/>
        </w:rPr>
        <w:t>ARTÍCULO 32. TRÁMITE DE LAS EXCEPCIONES.</w:t>
      </w:r>
      <w:r w:rsidRPr="00270D80">
        <w:rPr>
          <w:rFonts w:ascii="Times New Roman" w:eastAsia="Times New Roman" w:hAnsi="Times New Roman"/>
          <w:bCs/>
          <w:i/>
          <w:iCs/>
          <w:lang w:val="es-ES" w:eastAsia="es-ES"/>
        </w:rPr>
        <w:t xml:space="preserve"> El juez decidirá las excepciones previas en la audiencia de conciliación, decisión de excepciones previas, saneamiento y fijación del litigio. También podrá proponerse como previa la excepción de prescripción cuando no haya discusión sobre la fecha de exigibilidad de la pretensión o de su interrupción o de su suspensión, y decidir sobre la excepción de cosa juzgada. Si el demandante tuviere que contraprobar deberá presentar las pruebas en el acto y el juez resolverá allí mismo.</w:t>
      </w:r>
    </w:p>
    <w:p w14:paraId="05A3E657"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p>
    <w:p w14:paraId="05A3E658" w14:textId="77777777" w:rsidR="008D6EA5" w:rsidRPr="00270D80" w:rsidRDefault="008D6EA5" w:rsidP="008D6EA5">
      <w:pPr>
        <w:spacing w:after="0" w:line="240" w:lineRule="auto"/>
        <w:jc w:val="both"/>
        <w:rPr>
          <w:rFonts w:ascii="Times New Roman" w:eastAsia="Times New Roman" w:hAnsi="Times New Roman"/>
          <w:i/>
          <w:iCs/>
          <w:lang w:val="es-ES" w:eastAsia="es-MX"/>
        </w:rPr>
      </w:pPr>
      <w:r w:rsidRPr="00270D80">
        <w:rPr>
          <w:rFonts w:ascii="Times New Roman" w:eastAsia="Times New Roman" w:hAnsi="Times New Roman"/>
          <w:bCs/>
          <w:i/>
          <w:iCs/>
          <w:lang w:val="es-ES" w:eastAsia="es-ES"/>
        </w:rPr>
        <w:t>Las excepciones de mérito serán decididas en la sentencia.</w:t>
      </w:r>
    </w:p>
    <w:p w14:paraId="05A3E659" w14:textId="77777777" w:rsidR="00BA6919" w:rsidRPr="00270D80" w:rsidRDefault="00BA6919" w:rsidP="00BA6919">
      <w:pPr>
        <w:spacing w:after="0" w:line="240" w:lineRule="auto"/>
        <w:jc w:val="both"/>
        <w:rPr>
          <w:rFonts w:ascii="Times New Roman" w:eastAsia="Times New Roman" w:hAnsi="Times New Roman"/>
          <w:b/>
          <w:bCs/>
          <w:i/>
          <w:iCs/>
          <w:lang w:eastAsia="es-MX"/>
        </w:rPr>
      </w:pPr>
    </w:p>
    <w:p w14:paraId="05A3E65A" w14:textId="77777777" w:rsidR="00423822" w:rsidRPr="00270D80" w:rsidRDefault="001D3D1A" w:rsidP="00BA6919">
      <w:pPr>
        <w:spacing w:after="0" w:line="240" w:lineRule="auto"/>
        <w:jc w:val="both"/>
        <w:rPr>
          <w:rFonts w:ascii="Times New Roman" w:eastAsia="Times New Roman" w:hAnsi="Times New Roman"/>
          <w:i/>
          <w:iCs/>
          <w:lang w:eastAsia="es-MX"/>
        </w:rPr>
      </w:pPr>
      <w:r w:rsidRPr="00270D80">
        <w:rPr>
          <w:rFonts w:ascii="Times New Roman" w:hAnsi="Times New Roman"/>
          <w:i/>
          <w:iCs/>
          <w:highlight w:val="green"/>
        </w:rPr>
        <w:t>*</w:t>
      </w:r>
      <w:r w:rsidRPr="00270D80">
        <w:rPr>
          <w:rFonts w:ascii="Times New Roman" w:hAnsi="Times New Roman"/>
          <w:b/>
          <w:i/>
          <w:iCs/>
          <w:highlight w:val="green"/>
          <w:u w:val="single"/>
        </w:rPr>
        <w:t>Nota de Interpretación</w:t>
      </w:r>
      <w:r w:rsidRPr="00270D80">
        <w:rPr>
          <w:rFonts w:ascii="Times New Roman" w:hAnsi="Times New Roman"/>
          <w:b/>
          <w:i/>
          <w:iCs/>
          <w:highlight w:val="green"/>
        </w:rPr>
        <w:t>:</w:t>
      </w:r>
      <w:r w:rsidRPr="00270D80">
        <w:rPr>
          <w:rFonts w:ascii="Times New Roman" w:hAnsi="Times New Roman"/>
          <w:i/>
          <w:iCs/>
          <w:highlight w:val="green"/>
        </w:rPr>
        <w:t xml:space="preserve"> Para mayor información y mejor comprensión de la remisión hecha al o </w:t>
      </w:r>
      <w:r w:rsidRPr="00270D80">
        <w:rPr>
          <w:rFonts w:ascii="Times New Roman" w:eastAsia="Times New Roman" w:hAnsi="Times New Roman"/>
          <w:i/>
          <w:iCs/>
          <w:highlight w:val="green"/>
          <w:lang w:eastAsia="es-MX"/>
        </w:rPr>
        <w:t>Código Procesal del Trabajo y la Seguridad Social</w:t>
      </w:r>
      <w:r w:rsidRPr="00270D80">
        <w:rPr>
          <w:rFonts w:ascii="Times New Roman" w:hAnsi="Times New Roman"/>
          <w:i/>
          <w:iCs/>
          <w:highlight w:val="green"/>
        </w:rPr>
        <w:t xml:space="preserve"> le sugerimos remitirse a la publicación de nuestro Grupo Editorial Nueva Legislación “Código Sustantivo y Procesal del Trabajo”.</w:t>
      </w:r>
    </w:p>
    <w:p w14:paraId="05A3E65B" w14:textId="77777777" w:rsidR="00BA6919" w:rsidRPr="00270D80" w:rsidRDefault="00BA6919" w:rsidP="00BA6919">
      <w:pPr>
        <w:spacing w:after="0" w:line="240" w:lineRule="auto"/>
        <w:jc w:val="both"/>
        <w:rPr>
          <w:rFonts w:ascii="Times New Roman" w:eastAsia="Times New Roman" w:hAnsi="Times New Roman"/>
          <w:i/>
          <w:iCs/>
          <w:lang w:eastAsia="es-MX"/>
        </w:rPr>
      </w:pPr>
      <w:bookmarkStart w:id="1" w:name="2"/>
      <w:bookmarkEnd w:id="1"/>
    </w:p>
    <w:p w14:paraId="05A3E65C"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
          <w:i/>
          <w:iCs/>
          <w:lang w:eastAsia="es-MX"/>
        </w:rPr>
        <w:t>ARTÍCULO 2</w:t>
      </w:r>
      <w:r w:rsidRPr="00270D80">
        <w:rPr>
          <w:rFonts w:ascii="Times New Roman" w:eastAsia="Times New Roman" w:hAnsi="Times New Roman"/>
          <w:i/>
          <w:iCs/>
          <w:lang w:eastAsia="es-MX"/>
        </w:rPr>
        <w:t xml:space="preserve">. El artículo 37 del </w:t>
      </w:r>
      <w:r w:rsidR="001D3D1A" w:rsidRPr="00270D80">
        <w:rPr>
          <w:rFonts w:ascii="Times New Roman" w:eastAsia="Times New Roman" w:hAnsi="Times New Roman"/>
          <w:i/>
          <w:iCs/>
          <w:lang w:eastAsia="es-MX"/>
        </w:rPr>
        <w:t>*Código Procesal del Trabajo y la Seguridad Social</w:t>
      </w:r>
      <w:r w:rsidRPr="00270D80">
        <w:rPr>
          <w:rFonts w:ascii="Times New Roman" w:eastAsia="Times New Roman" w:hAnsi="Times New Roman"/>
          <w:i/>
          <w:iCs/>
          <w:lang w:eastAsia="es-MX"/>
        </w:rPr>
        <w:t xml:space="preserve"> quedará </w:t>
      </w:r>
      <w:r w:rsidR="001D3D1A" w:rsidRPr="00270D80">
        <w:rPr>
          <w:rFonts w:ascii="Times New Roman" w:eastAsia="Times New Roman" w:hAnsi="Times New Roman"/>
          <w:i/>
          <w:iCs/>
          <w:lang w:eastAsia="es-MX"/>
        </w:rPr>
        <w:t xml:space="preserve">así: </w:t>
      </w:r>
    </w:p>
    <w:p w14:paraId="05A3E65D" w14:textId="77777777" w:rsidR="008D6EA5" w:rsidRPr="00270D80" w:rsidRDefault="008D6EA5" w:rsidP="00BA6919">
      <w:pPr>
        <w:spacing w:after="0" w:line="240" w:lineRule="auto"/>
        <w:jc w:val="both"/>
        <w:rPr>
          <w:rFonts w:ascii="Times New Roman" w:eastAsia="Times New Roman" w:hAnsi="Times New Roman"/>
          <w:i/>
          <w:iCs/>
          <w:lang w:eastAsia="es-MX"/>
        </w:rPr>
      </w:pPr>
    </w:p>
    <w:p w14:paraId="05A3E65E" w14:textId="77777777" w:rsidR="00BA6919" w:rsidRPr="00270D80" w:rsidRDefault="008D6EA5" w:rsidP="00BA6919">
      <w:pPr>
        <w:spacing w:after="0" w:line="240" w:lineRule="auto"/>
        <w:jc w:val="both"/>
        <w:rPr>
          <w:rFonts w:ascii="Times New Roman" w:hAnsi="Times New Roman"/>
          <w:bCs/>
          <w:i/>
          <w:iCs/>
        </w:rPr>
      </w:pPr>
      <w:r w:rsidRPr="00270D80">
        <w:rPr>
          <w:rFonts w:ascii="Times New Roman" w:hAnsi="Times New Roman"/>
          <w:b/>
          <w:bCs/>
          <w:i/>
          <w:iCs/>
        </w:rPr>
        <w:t>ARTÍCULO 37. PROPOSICIÓN Y TRÁMITE DE INCIDENTES.</w:t>
      </w:r>
      <w:r w:rsidRPr="00270D80">
        <w:rPr>
          <w:rFonts w:ascii="Times New Roman" w:hAnsi="Times New Roman"/>
          <w:bCs/>
          <w:i/>
          <w:iCs/>
        </w:rPr>
        <w:t xml:space="preserve"> Los incidentes sólo podrán proponerse en la audiencia de conciliación, decisión de excepciones previas, saneamiento y fijación del litigio, a menos de que se trate de hechos ocurridos con posterioridad; quien los propone deberá aportar las pruebas en la misma audiencia; se decidirán en la sentencia definitiva, salvo los que por su naturaleza y fines requieren de una decisión previa.</w:t>
      </w:r>
    </w:p>
    <w:p w14:paraId="05A3E65F" w14:textId="77777777" w:rsidR="008D6EA5" w:rsidRPr="00270D80" w:rsidRDefault="008D6EA5" w:rsidP="00BA6919">
      <w:pPr>
        <w:spacing w:after="0" w:line="240" w:lineRule="auto"/>
        <w:jc w:val="both"/>
        <w:rPr>
          <w:rFonts w:ascii="Times New Roman" w:eastAsia="Times New Roman" w:hAnsi="Times New Roman"/>
          <w:bCs/>
          <w:i/>
          <w:iCs/>
          <w:lang w:eastAsia="es-MX"/>
        </w:rPr>
      </w:pPr>
    </w:p>
    <w:p w14:paraId="05A3E660" w14:textId="77777777" w:rsidR="00423822" w:rsidRPr="00270D80" w:rsidRDefault="001D3D1A" w:rsidP="00BA6919">
      <w:pPr>
        <w:spacing w:after="0" w:line="240" w:lineRule="auto"/>
        <w:jc w:val="both"/>
        <w:rPr>
          <w:rFonts w:ascii="Times New Roman" w:eastAsia="Times New Roman" w:hAnsi="Times New Roman"/>
          <w:i/>
          <w:iCs/>
          <w:lang w:eastAsia="es-MX"/>
        </w:rPr>
      </w:pPr>
      <w:r w:rsidRPr="00270D80">
        <w:rPr>
          <w:rFonts w:ascii="Times New Roman" w:hAnsi="Times New Roman"/>
          <w:i/>
          <w:iCs/>
          <w:highlight w:val="green"/>
        </w:rPr>
        <w:t>*</w:t>
      </w:r>
      <w:r w:rsidRPr="00270D80">
        <w:rPr>
          <w:rFonts w:ascii="Times New Roman" w:hAnsi="Times New Roman"/>
          <w:b/>
          <w:i/>
          <w:iCs/>
          <w:highlight w:val="green"/>
          <w:u w:val="single"/>
        </w:rPr>
        <w:t>Nota de Interpretación</w:t>
      </w:r>
      <w:r w:rsidRPr="00270D80">
        <w:rPr>
          <w:rFonts w:ascii="Times New Roman" w:hAnsi="Times New Roman"/>
          <w:b/>
          <w:i/>
          <w:iCs/>
          <w:highlight w:val="green"/>
        </w:rPr>
        <w:t>:</w:t>
      </w:r>
      <w:r w:rsidRPr="00270D80">
        <w:rPr>
          <w:rFonts w:ascii="Times New Roman" w:hAnsi="Times New Roman"/>
          <w:i/>
          <w:iCs/>
          <w:highlight w:val="green"/>
        </w:rPr>
        <w:t xml:space="preserve"> Para mayor información y mejor comprensión de la remisión hecha al o </w:t>
      </w:r>
      <w:r w:rsidRPr="00270D80">
        <w:rPr>
          <w:rFonts w:ascii="Times New Roman" w:eastAsia="Times New Roman" w:hAnsi="Times New Roman"/>
          <w:i/>
          <w:iCs/>
          <w:highlight w:val="green"/>
          <w:lang w:eastAsia="es-MX"/>
        </w:rPr>
        <w:t>Código Procesal del Trabajo y la Seguridad Social</w:t>
      </w:r>
      <w:r w:rsidRPr="00270D80">
        <w:rPr>
          <w:rFonts w:ascii="Times New Roman" w:hAnsi="Times New Roman"/>
          <w:i/>
          <w:iCs/>
          <w:highlight w:val="green"/>
        </w:rPr>
        <w:t xml:space="preserve"> le sugerimos remitirse a la publicación de nuestro Grupo Editorial Nueva Legislación “Código Sustantivo y Procesal del Trabajo”.</w:t>
      </w:r>
    </w:p>
    <w:p w14:paraId="05A3E661" w14:textId="77777777" w:rsidR="00BA6919" w:rsidRPr="00270D80" w:rsidRDefault="00BA6919" w:rsidP="00BA6919">
      <w:pPr>
        <w:spacing w:after="0" w:line="240" w:lineRule="auto"/>
        <w:jc w:val="both"/>
        <w:rPr>
          <w:rFonts w:ascii="Times New Roman" w:eastAsia="Times New Roman" w:hAnsi="Times New Roman"/>
          <w:i/>
          <w:iCs/>
          <w:lang w:eastAsia="es-MX"/>
        </w:rPr>
      </w:pPr>
      <w:bookmarkStart w:id="2" w:name="3"/>
      <w:bookmarkEnd w:id="2"/>
    </w:p>
    <w:p w14:paraId="05A3E662"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
          <w:i/>
          <w:iCs/>
          <w:lang w:eastAsia="es-MX"/>
        </w:rPr>
        <w:t>ARTÍCULO 3</w:t>
      </w:r>
      <w:r w:rsidRPr="00270D80">
        <w:rPr>
          <w:rFonts w:ascii="Times New Roman" w:eastAsia="Times New Roman" w:hAnsi="Times New Roman"/>
          <w:i/>
          <w:iCs/>
          <w:lang w:eastAsia="es-MX"/>
        </w:rPr>
        <w:t xml:space="preserve">. El artículo 42 del </w:t>
      </w:r>
      <w:r w:rsidR="001D3D1A" w:rsidRPr="00270D80">
        <w:rPr>
          <w:rFonts w:ascii="Times New Roman" w:eastAsia="Times New Roman" w:hAnsi="Times New Roman"/>
          <w:i/>
          <w:iCs/>
          <w:lang w:eastAsia="es-MX"/>
        </w:rPr>
        <w:t>*Código Procesal del Trabajo y la Seguridad Social</w:t>
      </w:r>
      <w:r w:rsidRPr="00270D80">
        <w:rPr>
          <w:rFonts w:ascii="Times New Roman" w:eastAsia="Times New Roman" w:hAnsi="Times New Roman"/>
          <w:i/>
          <w:iCs/>
          <w:lang w:eastAsia="es-MX"/>
        </w:rPr>
        <w:t xml:space="preserve">, modificado por el artículo 21 de la </w:t>
      </w:r>
      <w:r w:rsidR="008D6EA5" w:rsidRPr="00270D80">
        <w:rPr>
          <w:rFonts w:ascii="Times New Roman" w:eastAsia="Times New Roman" w:hAnsi="Times New Roman"/>
          <w:i/>
          <w:iCs/>
          <w:lang w:eastAsia="es-MX"/>
        </w:rPr>
        <w:t xml:space="preserve"> </w:t>
      </w:r>
      <w:hyperlink r:id="rId5" w:history="1">
        <w:r w:rsidR="008D6EA5" w:rsidRPr="00270D80">
          <w:rPr>
            <w:rStyle w:val="Hipervnculo"/>
            <w:rFonts w:ascii="Times New Roman" w:eastAsia="Times New Roman" w:hAnsi="Times New Roman"/>
            <w:i/>
            <w:iCs/>
            <w:lang w:eastAsia="es-MX"/>
          </w:rPr>
          <w:t>Ley 712 de 2001</w:t>
        </w:r>
      </w:hyperlink>
      <w:r w:rsidRPr="00270D80">
        <w:rPr>
          <w:rFonts w:ascii="Times New Roman" w:eastAsia="Times New Roman" w:hAnsi="Times New Roman"/>
          <w:i/>
          <w:iCs/>
          <w:lang w:eastAsia="es-MX"/>
        </w:rPr>
        <w:t xml:space="preserve">, quedará </w:t>
      </w:r>
      <w:r w:rsidR="001D3D1A" w:rsidRPr="00270D80">
        <w:rPr>
          <w:rFonts w:ascii="Times New Roman" w:eastAsia="Times New Roman" w:hAnsi="Times New Roman"/>
          <w:i/>
          <w:iCs/>
          <w:lang w:eastAsia="es-MX"/>
        </w:rPr>
        <w:t xml:space="preserve">así: </w:t>
      </w:r>
    </w:p>
    <w:p w14:paraId="05A3E663" w14:textId="77777777" w:rsidR="008D6EA5" w:rsidRPr="00270D80" w:rsidRDefault="008D6EA5" w:rsidP="00BA6919">
      <w:pPr>
        <w:spacing w:after="0" w:line="240" w:lineRule="auto"/>
        <w:jc w:val="both"/>
        <w:rPr>
          <w:rFonts w:ascii="Times New Roman" w:eastAsia="Times New Roman" w:hAnsi="Times New Roman"/>
          <w:i/>
          <w:iCs/>
          <w:lang w:eastAsia="es-MX"/>
        </w:rPr>
      </w:pPr>
    </w:p>
    <w:p w14:paraId="05A3E664"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r w:rsidRPr="00270D80">
        <w:rPr>
          <w:rFonts w:ascii="Times New Roman" w:eastAsia="Times New Roman" w:hAnsi="Times New Roman"/>
          <w:b/>
          <w:bCs/>
          <w:i/>
          <w:iCs/>
          <w:lang w:val="es-ES" w:eastAsia="es-ES"/>
        </w:rPr>
        <w:lastRenderedPageBreak/>
        <w:t>ARTÍCULO 42. PRINCIPIOS DE ORALIDAD Y PUBLICIDAD.</w:t>
      </w:r>
      <w:r w:rsidRPr="00270D80">
        <w:rPr>
          <w:rFonts w:ascii="Times New Roman" w:eastAsia="Times New Roman" w:hAnsi="Times New Roman"/>
          <w:bCs/>
          <w:i/>
          <w:iCs/>
          <w:lang w:val="es-ES" w:eastAsia="es-ES"/>
        </w:rPr>
        <w:t xml:space="preserve"> Las actuaciones judiciales y la práctica de pruebas en las instancias, se efectuarán oralmente en audiencia pública, so pena de nulidad, salvo las que expresamente señalen la ley, y los siguientes autos:</w:t>
      </w:r>
    </w:p>
    <w:p w14:paraId="05A3E665"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p>
    <w:p w14:paraId="05A3E666"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r w:rsidRPr="00270D80">
        <w:rPr>
          <w:rFonts w:ascii="Times New Roman" w:eastAsia="Times New Roman" w:hAnsi="Times New Roman"/>
          <w:bCs/>
          <w:i/>
          <w:iCs/>
          <w:lang w:val="es-ES" w:eastAsia="es-ES"/>
        </w:rPr>
        <w:t>1. Los de sustanciación por fuera de audiencia.</w:t>
      </w:r>
    </w:p>
    <w:p w14:paraId="05A3E667"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p>
    <w:p w14:paraId="05A3E668"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r w:rsidRPr="00270D80">
        <w:rPr>
          <w:rFonts w:ascii="Times New Roman" w:eastAsia="Times New Roman" w:hAnsi="Times New Roman"/>
          <w:bCs/>
          <w:i/>
          <w:iCs/>
          <w:lang w:val="es-ES" w:eastAsia="es-ES"/>
        </w:rPr>
        <w:t>2. Los interlocutorios no susceptibles de apelación.</w:t>
      </w:r>
    </w:p>
    <w:p w14:paraId="05A3E669"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p>
    <w:p w14:paraId="05A3E66A"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r w:rsidRPr="00270D80">
        <w:rPr>
          <w:rFonts w:ascii="Times New Roman" w:eastAsia="Times New Roman" w:hAnsi="Times New Roman"/>
          <w:bCs/>
          <w:i/>
          <w:iCs/>
          <w:lang w:val="es-ES" w:eastAsia="es-ES"/>
        </w:rPr>
        <w:t>3. Los interlocutorios que se dicten antes de la audiencia de conciliación, saneamiento, decisión de excepciones y fijación del litigio y con posterioridad a las sentencias de instancias.</w:t>
      </w:r>
    </w:p>
    <w:p w14:paraId="05A3E66B"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p>
    <w:p w14:paraId="05A3E66C"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r w:rsidRPr="00270D80">
        <w:rPr>
          <w:rFonts w:ascii="Times New Roman" w:eastAsia="Times New Roman" w:hAnsi="Times New Roman"/>
          <w:b/>
          <w:bCs/>
          <w:i/>
          <w:iCs/>
          <w:lang w:val="es-ES" w:eastAsia="es-ES"/>
        </w:rPr>
        <w:t xml:space="preserve">PARÁGRAFO 1. </w:t>
      </w:r>
      <w:r w:rsidRPr="00270D80">
        <w:rPr>
          <w:rFonts w:ascii="Times New Roman" w:eastAsia="Times New Roman" w:hAnsi="Times New Roman"/>
          <w:bCs/>
          <w:i/>
          <w:iCs/>
          <w:lang w:val="es-ES" w:eastAsia="es-ES"/>
        </w:rPr>
        <w:t>En los procesos ejecutivos sólo se aplicarán estos principios en la práctica de pruebas y en la decisión de excepciones.</w:t>
      </w:r>
    </w:p>
    <w:p w14:paraId="05A3E66D"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p>
    <w:p w14:paraId="05A3E66E" w14:textId="77777777" w:rsidR="008D6EA5" w:rsidRPr="00270D80" w:rsidRDefault="008D6EA5" w:rsidP="008D6EA5">
      <w:pPr>
        <w:spacing w:after="0" w:line="240" w:lineRule="auto"/>
        <w:jc w:val="both"/>
        <w:rPr>
          <w:rFonts w:ascii="Times New Roman" w:eastAsia="Times New Roman" w:hAnsi="Times New Roman"/>
          <w:i/>
          <w:iCs/>
          <w:lang w:val="es-ES" w:eastAsia="es-MX"/>
        </w:rPr>
      </w:pPr>
      <w:r w:rsidRPr="00270D80">
        <w:rPr>
          <w:rFonts w:ascii="Times New Roman" w:eastAsia="Times New Roman" w:hAnsi="Times New Roman"/>
          <w:b/>
          <w:bCs/>
          <w:i/>
          <w:iCs/>
          <w:lang w:val="es-ES" w:eastAsia="es-ES"/>
        </w:rPr>
        <w:t>PARÁGRAFO 2.</w:t>
      </w:r>
      <w:r w:rsidRPr="00270D80">
        <w:rPr>
          <w:rFonts w:ascii="Times New Roman" w:eastAsia="Times New Roman" w:hAnsi="Times New Roman"/>
          <w:bCs/>
          <w:i/>
          <w:iCs/>
          <w:lang w:val="es-ES" w:eastAsia="es-ES"/>
        </w:rPr>
        <w:t xml:space="preserve"> El juez limitará la duración de las intervenciones de las partes y de sus apoderados, respetando el derecho a la defensa.</w:t>
      </w:r>
    </w:p>
    <w:p w14:paraId="05A3E66F" w14:textId="77777777" w:rsidR="00BA6919" w:rsidRPr="00270D80" w:rsidRDefault="00BA6919" w:rsidP="00BA6919">
      <w:pPr>
        <w:spacing w:after="0" w:line="240" w:lineRule="auto"/>
        <w:jc w:val="both"/>
        <w:rPr>
          <w:rFonts w:ascii="Times New Roman" w:eastAsia="Times New Roman" w:hAnsi="Times New Roman"/>
          <w:b/>
          <w:bCs/>
          <w:i/>
          <w:iCs/>
          <w:lang w:eastAsia="es-MX"/>
        </w:rPr>
      </w:pPr>
    </w:p>
    <w:p w14:paraId="05A3E670" w14:textId="77777777" w:rsidR="00423822" w:rsidRPr="00270D80" w:rsidRDefault="001D3D1A" w:rsidP="00BA6919">
      <w:pPr>
        <w:spacing w:after="0" w:line="240" w:lineRule="auto"/>
        <w:jc w:val="both"/>
        <w:rPr>
          <w:rFonts w:ascii="Times New Roman" w:eastAsia="Times New Roman" w:hAnsi="Times New Roman"/>
          <w:i/>
          <w:iCs/>
          <w:lang w:eastAsia="es-MX"/>
        </w:rPr>
      </w:pPr>
      <w:r w:rsidRPr="00270D80">
        <w:rPr>
          <w:rFonts w:ascii="Times New Roman" w:hAnsi="Times New Roman"/>
          <w:i/>
          <w:iCs/>
          <w:highlight w:val="green"/>
        </w:rPr>
        <w:t>*</w:t>
      </w:r>
      <w:r w:rsidRPr="00270D80">
        <w:rPr>
          <w:rFonts w:ascii="Times New Roman" w:hAnsi="Times New Roman"/>
          <w:b/>
          <w:i/>
          <w:iCs/>
          <w:highlight w:val="green"/>
          <w:u w:val="single"/>
        </w:rPr>
        <w:t>Nota de Interpretación</w:t>
      </w:r>
      <w:r w:rsidRPr="00270D80">
        <w:rPr>
          <w:rFonts w:ascii="Times New Roman" w:hAnsi="Times New Roman"/>
          <w:b/>
          <w:i/>
          <w:iCs/>
          <w:highlight w:val="green"/>
        </w:rPr>
        <w:t>:</w:t>
      </w:r>
      <w:r w:rsidRPr="00270D80">
        <w:rPr>
          <w:rFonts w:ascii="Times New Roman" w:hAnsi="Times New Roman"/>
          <w:i/>
          <w:iCs/>
          <w:highlight w:val="green"/>
        </w:rPr>
        <w:t xml:space="preserve"> Para mayor información y mejor comprensión de la remisión hecha al o </w:t>
      </w:r>
      <w:r w:rsidRPr="00270D80">
        <w:rPr>
          <w:rFonts w:ascii="Times New Roman" w:eastAsia="Times New Roman" w:hAnsi="Times New Roman"/>
          <w:i/>
          <w:iCs/>
          <w:highlight w:val="green"/>
          <w:lang w:eastAsia="es-MX"/>
        </w:rPr>
        <w:t>Código Procesal del Trabajo y la Seguridad Social</w:t>
      </w:r>
      <w:r w:rsidRPr="00270D80">
        <w:rPr>
          <w:rFonts w:ascii="Times New Roman" w:hAnsi="Times New Roman"/>
          <w:i/>
          <w:iCs/>
          <w:highlight w:val="green"/>
        </w:rPr>
        <w:t xml:space="preserve"> le sugerimos remitirse a la publicación de nuestro Grupo Editorial Nueva Legislación “Código Sustantivo y Procesal del Trabajo”.</w:t>
      </w:r>
    </w:p>
    <w:p w14:paraId="05A3E671" w14:textId="77777777" w:rsidR="00BA6919" w:rsidRPr="00270D80" w:rsidRDefault="00BA6919" w:rsidP="00BA6919">
      <w:pPr>
        <w:spacing w:after="0" w:line="240" w:lineRule="auto"/>
        <w:jc w:val="both"/>
        <w:rPr>
          <w:rFonts w:ascii="Times New Roman" w:eastAsia="Times New Roman" w:hAnsi="Times New Roman"/>
          <w:i/>
          <w:iCs/>
          <w:lang w:eastAsia="es-MX"/>
        </w:rPr>
      </w:pPr>
      <w:bookmarkStart w:id="3" w:name="4"/>
      <w:bookmarkEnd w:id="3"/>
    </w:p>
    <w:p w14:paraId="05A3E672"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
          <w:i/>
          <w:iCs/>
          <w:lang w:eastAsia="es-MX"/>
        </w:rPr>
        <w:t>ARTÍCULO 4.</w:t>
      </w:r>
      <w:r w:rsidRPr="00270D80">
        <w:rPr>
          <w:rFonts w:ascii="Times New Roman" w:eastAsia="Times New Roman" w:hAnsi="Times New Roman"/>
          <w:i/>
          <w:iCs/>
          <w:lang w:eastAsia="es-MX"/>
        </w:rPr>
        <w:t xml:space="preserve"> El artículo 44 del </w:t>
      </w:r>
      <w:r w:rsidR="001D3D1A" w:rsidRPr="00270D80">
        <w:rPr>
          <w:rFonts w:ascii="Times New Roman" w:eastAsia="Times New Roman" w:hAnsi="Times New Roman"/>
          <w:i/>
          <w:iCs/>
          <w:lang w:eastAsia="es-MX"/>
        </w:rPr>
        <w:t>*Código Procesal del Trabajo y la Seguridad Social</w:t>
      </w:r>
      <w:r w:rsidRPr="00270D80">
        <w:rPr>
          <w:rFonts w:ascii="Times New Roman" w:eastAsia="Times New Roman" w:hAnsi="Times New Roman"/>
          <w:i/>
          <w:iCs/>
          <w:lang w:eastAsia="es-MX"/>
        </w:rPr>
        <w:t xml:space="preserve"> quedará </w:t>
      </w:r>
      <w:r w:rsidR="001D3D1A" w:rsidRPr="00270D80">
        <w:rPr>
          <w:rFonts w:ascii="Times New Roman" w:eastAsia="Times New Roman" w:hAnsi="Times New Roman"/>
          <w:i/>
          <w:iCs/>
          <w:lang w:eastAsia="es-MX"/>
        </w:rPr>
        <w:t xml:space="preserve">así: </w:t>
      </w:r>
    </w:p>
    <w:p w14:paraId="05A3E673" w14:textId="77777777" w:rsidR="008D6EA5" w:rsidRPr="00270D80" w:rsidRDefault="008D6EA5" w:rsidP="00BA6919">
      <w:pPr>
        <w:spacing w:after="0" w:line="240" w:lineRule="auto"/>
        <w:jc w:val="both"/>
        <w:rPr>
          <w:rFonts w:ascii="Times New Roman" w:eastAsia="Times New Roman" w:hAnsi="Times New Roman"/>
          <w:i/>
          <w:iCs/>
          <w:lang w:eastAsia="es-MX"/>
        </w:rPr>
      </w:pPr>
    </w:p>
    <w:p w14:paraId="05A3E674" w14:textId="77777777" w:rsidR="008D6EA5" w:rsidRPr="00270D80" w:rsidRDefault="008D6EA5" w:rsidP="00BA6919">
      <w:pPr>
        <w:spacing w:after="0" w:line="240" w:lineRule="auto"/>
        <w:jc w:val="both"/>
        <w:rPr>
          <w:rFonts w:ascii="Times New Roman" w:hAnsi="Times New Roman"/>
          <w:bCs/>
          <w:i/>
          <w:iCs/>
        </w:rPr>
      </w:pPr>
      <w:r w:rsidRPr="00270D80">
        <w:rPr>
          <w:rFonts w:ascii="Times New Roman" w:hAnsi="Times New Roman"/>
          <w:b/>
          <w:bCs/>
          <w:i/>
          <w:iCs/>
        </w:rPr>
        <w:t>ARTÍCULO 44. CLASES DE AUDIENCIAS.</w:t>
      </w:r>
      <w:r w:rsidRPr="00270D80">
        <w:rPr>
          <w:rFonts w:ascii="Times New Roman" w:hAnsi="Times New Roman"/>
          <w:bCs/>
          <w:i/>
          <w:iCs/>
        </w:rPr>
        <w:t xml:space="preserve"> Las audiencias serán dos: una de conciliación, decisión de excepciones previas, saneamiento y fijación del litigio; y otra de trámite y de juzgamiento</w:t>
      </w:r>
    </w:p>
    <w:p w14:paraId="05A3E675" w14:textId="77777777" w:rsidR="00BA6919" w:rsidRPr="00270D80" w:rsidRDefault="008D6EA5" w:rsidP="00BA6919">
      <w:pPr>
        <w:spacing w:after="0" w:line="240" w:lineRule="auto"/>
        <w:jc w:val="both"/>
        <w:rPr>
          <w:rFonts w:ascii="Times New Roman" w:eastAsia="Times New Roman" w:hAnsi="Times New Roman"/>
          <w:bCs/>
          <w:i/>
          <w:iCs/>
          <w:lang w:eastAsia="es-MX"/>
        </w:rPr>
      </w:pPr>
      <w:r w:rsidRPr="00270D80">
        <w:rPr>
          <w:rFonts w:ascii="Times New Roman" w:hAnsi="Times New Roman"/>
          <w:bCs/>
          <w:i/>
          <w:iCs/>
        </w:rPr>
        <w:t>.</w:t>
      </w:r>
    </w:p>
    <w:p w14:paraId="05A3E676" w14:textId="77777777" w:rsidR="00423822" w:rsidRPr="00270D80" w:rsidRDefault="001D3D1A" w:rsidP="00BA6919">
      <w:pPr>
        <w:spacing w:after="0" w:line="240" w:lineRule="auto"/>
        <w:jc w:val="both"/>
        <w:rPr>
          <w:rFonts w:ascii="Times New Roman" w:eastAsia="Times New Roman" w:hAnsi="Times New Roman"/>
          <w:i/>
          <w:iCs/>
          <w:lang w:eastAsia="es-MX"/>
        </w:rPr>
      </w:pPr>
      <w:r w:rsidRPr="00270D80">
        <w:rPr>
          <w:rFonts w:ascii="Times New Roman" w:hAnsi="Times New Roman"/>
          <w:i/>
          <w:iCs/>
          <w:highlight w:val="green"/>
        </w:rPr>
        <w:t>*</w:t>
      </w:r>
      <w:r w:rsidRPr="00270D80">
        <w:rPr>
          <w:rFonts w:ascii="Times New Roman" w:hAnsi="Times New Roman"/>
          <w:b/>
          <w:i/>
          <w:iCs/>
          <w:highlight w:val="green"/>
          <w:u w:val="single"/>
        </w:rPr>
        <w:t>Nota de Interpretación</w:t>
      </w:r>
      <w:r w:rsidRPr="00270D80">
        <w:rPr>
          <w:rFonts w:ascii="Times New Roman" w:hAnsi="Times New Roman"/>
          <w:b/>
          <w:i/>
          <w:iCs/>
          <w:highlight w:val="green"/>
        </w:rPr>
        <w:t>:</w:t>
      </w:r>
      <w:r w:rsidRPr="00270D80">
        <w:rPr>
          <w:rFonts w:ascii="Times New Roman" w:hAnsi="Times New Roman"/>
          <w:i/>
          <w:iCs/>
          <w:highlight w:val="green"/>
        </w:rPr>
        <w:t xml:space="preserve"> Para mayor información y mejor comprensión de la remisión hecha al o </w:t>
      </w:r>
      <w:r w:rsidRPr="00270D80">
        <w:rPr>
          <w:rFonts w:ascii="Times New Roman" w:eastAsia="Times New Roman" w:hAnsi="Times New Roman"/>
          <w:i/>
          <w:iCs/>
          <w:highlight w:val="green"/>
          <w:lang w:eastAsia="es-MX"/>
        </w:rPr>
        <w:t>Código Procesal del Trabajo y la Seguridad Social</w:t>
      </w:r>
      <w:r w:rsidRPr="00270D80">
        <w:rPr>
          <w:rFonts w:ascii="Times New Roman" w:hAnsi="Times New Roman"/>
          <w:i/>
          <w:iCs/>
          <w:highlight w:val="green"/>
        </w:rPr>
        <w:t xml:space="preserve"> le sugerimos remitirse a la publicación de nuestro Grupo Editorial Nueva Legislación “Código Sustantivo y Procesal del Trabajo”.</w:t>
      </w:r>
    </w:p>
    <w:p w14:paraId="05A3E677" w14:textId="77777777" w:rsidR="00BA6919" w:rsidRPr="00270D80" w:rsidRDefault="00BA6919" w:rsidP="00BA6919">
      <w:pPr>
        <w:spacing w:after="0" w:line="240" w:lineRule="auto"/>
        <w:jc w:val="both"/>
        <w:rPr>
          <w:rFonts w:ascii="Times New Roman" w:eastAsia="Times New Roman" w:hAnsi="Times New Roman"/>
          <w:i/>
          <w:iCs/>
          <w:lang w:eastAsia="es-MX"/>
        </w:rPr>
      </w:pPr>
      <w:bookmarkStart w:id="4" w:name="5"/>
      <w:bookmarkEnd w:id="4"/>
    </w:p>
    <w:p w14:paraId="05A3E678"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
          <w:i/>
          <w:iCs/>
          <w:lang w:eastAsia="es-MX"/>
        </w:rPr>
        <w:t>ARTÍCULO 5</w:t>
      </w:r>
      <w:r w:rsidRPr="00270D80">
        <w:rPr>
          <w:rFonts w:ascii="Times New Roman" w:eastAsia="Times New Roman" w:hAnsi="Times New Roman"/>
          <w:i/>
          <w:iCs/>
          <w:lang w:eastAsia="es-MX"/>
        </w:rPr>
        <w:t xml:space="preserve">. El artículo 45 del </w:t>
      </w:r>
      <w:r w:rsidR="001D3D1A" w:rsidRPr="00270D80">
        <w:rPr>
          <w:rFonts w:ascii="Times New Roman" w:eastAsia="Times New Roman" w:hAnsi="Times New Roman"/>
          <w:i/>
          <w:iCs/>
          <w:lang w:eastAsia="es-MX"/>
        </w:rPr>
        <w:t>*Código Procesal del Trabajo y la Seguridad Social</w:t>
      </w:r>
      <w:r w:rsidRPr="00270D80">
        <w:rPr>
          <w:rFonts w:ascii="Times New Roman" w:eastAsia="Times New Roman" w:hAnsi="Times New Roman"/>
          <w:i/>
          <w:iCs/>
          <w:lang w:eastAsia="es-MX"/>
        </w:rPr>
        <w:t xml:space="preserve">, modificado por el artículo 22 de la </w:t>
      </w:r>
      <w:r w:rsidR="008D6EA5" w:rsidRPr="00270D80">
        <w:rPr>
          <w:rFonts w:ascii="Times New Roman" w:eastAsia="Times New Roman" w:hAnsi="Times New Roman"/>
          <w:i/>
          <w:iCs/>
          <w:lang w:eastAsia="es-MX"/>
        </w:rPr>
        <w:t xml:space="preserve"> </w:t>
      </w:r>
      <w:hyperlink r:id="rId6" w:history="1">
        <w:r w:rsidR="008D6EA5" w:rsidRPr="00270D80">
          <w:rPr>
            <w:rStyle w:val="Hipervnculo"/>
            <w:rFonts w:ascii="Times New Roman" w:eastAsia="Times New Roman" w:hAnsi="Times New Roman"/>
            <w:i/>
            <w:iCs/>
            <w:lang w:eastAsia="es-MX"/>
          </w:rPr>
          <w:t>Ley 712 de 2001</w:t>
        </w:r>
      </w:hyperlink>
      <w:r w:rsidRPr="00270D80">
        <w:rPr>
          <w:rFonts w:ascii="Times New Roman" w:eastAsia="Times New Roman" w:hAnsi="Times New Roman"/>
          <w:i/>
          <w:iCs/>
          <w:lang w:eastAsia="es-MX"/>
        </w:rPr>
        <w:t xml:space="preserve">, quedará </w:t>
      </w:r>
      <w:r w:rsidR="001D3D1A" w:rsidRPr="00270D80">
        <w:rPr>
          <w:rFonts w:ascii="Times New Roman" w:eastAsia="Times New Roman" w:hAnsi="Times New Roman"/>
          <w:i/>
          <w:iCs/>
          <w:lang w:eastAsia="es-MX"/>
        </w:rPr>
        <w:t xml:space="preserve">así: </w:t>
      </w:r>
    </w:p>
    <w:p w14:paraId="05A3E679" w14:textId="77777777" w:rsidR="008D6EA5" w:rsidRPr="00270D80" w:rsidRDefault="008D6EA5" w:rsidP="00BA6919">
      <w:pPr>
        <w:spacing w:after="0" w:line="240" w:lineRule="auto"/>
        <w:jc w:val="both"/>
        <w:rPr>
          <w:rFonts w:ascii="Times New Roman" w:eastAsia="Times New Roman" w:hAnsi="Times New Roman"/>
          <w:i/>
          <w:iCs/>
          <w:lang w:eastAsia="es-MX"/>
        </w:rPr>
      </w:pPr>
    </w:p>
    <w:p w14:paraId="05A3E67A"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r w:rsidRPr="00270D80">
        <w:rPr>
          <w:rFonts w:ascii="Times New Roman" w:eastAsia="Times New Roman" w:hAnsi="Times New Roman"/>
          <w:b/>
          <w:bCs/>
          <w:i/>
          <w:iCs/>
          <w:lang w:val="es-ES" w:eastAsia="es-ES"/>
        </w:rPr>
        <w:t>ARTÍCULO 45. SEÑALAMIENTO DE AUDIENCIAS.</w:t>
      </w:r>
      <w:r w:rsidRPr="00270D80">
        <w:rPr>
          <w:rFonts w:ascii="Times New Roman" w:eastAsia="Times New Roman" w:hAnsi="Times New Roman"/>
          <w:bCs/>
          <w:i/>
          <w:iCs/>
          <w:lang w:val="es-ES" w:eastAsia="es-ES"/>
        </w:rPr>
        <w:t xml:space="preserve"> Antes de terminar la audiencia el juez señalará fecha y hora para efectuar la siguiente, esta deberá ser informada mediante aviso colocado en la cartelera del Juzgado en un lugar visible al día siguiente.</w:t>
      </w:r>
    </w:p>
    <w:p w14:paraId="05A3E67B"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p>
    <w:p w14:paraId="05A3E67C"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r w:rsidRPr="00270D80">
        <w:rPr>
          <w:rFonts w:ascii="Times New Roman" w:eastAsia="Times New Roman" w:hAnsi="Times New Roman"/>
          <w:bCs/>
          <w:i/>
          <w:iCs/>
          <w:lang w:val="es-ES" w:eastAsia="es-ES"/>
        </w:rPr>
        <w:t>Las audiencias no podrán suspenderse, se desarrollarán sin solución de continuidad dentro de las horas hábiles, hasta que sea agotado su objeto, sin perjuicio de que el juez como director del proceso habilite más tiempo.</w:t>
      </w:r>
    </w:p>
    <w:p w14:paraId="05A3E67D"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p>
    <w:p w14:paraId="05A3E67E" w14:textId="77777777" w:rsidR="008D6EA5" w:rsidRPr="00270D80" w:rsidRDefault="008D6EA5" w:rsidP="008D6EA5">
      <w:pPr>
        <w:spacing w:after="0" w:line="240" w:lineRule="auto"/>
        <w:jc w:val="both"/>
        <w:rPr>
          <w:rFonts w:ascii="Times New Roman" w:eastAsia="Times New Roman" w:hAnsi="Times New Roman"/>
          <w:i/>
          <w:iCs/>
          <w:lang w:val="es-ES" w:eastAsia="es-MX"/>
        </w:rPr>
      </w:pPr>
      <w:r w:rsidRPr="00270D80">
        <w:rPr>
          <w:rFonts w:ascii="Times New Roman" w:eastAsia="Times New Roman" w:hAnsi="Times New Roman"/>
          <w:bCs/>
          <w:i/>
          <w:iCs/>
          <w:lang w:val="es-ES" w:eastAsia="es-ES"/>
        </w:rPr>
        <w:t>En ningún caso podrán celebrarse más de dos (2) audiencias.</w:t>
      </w:r>
    </w:p>
    <w:p w14:paraId="05A3E67F" w14:textId="77777777" w:rsidR="00BA6919" w:rsidRPr="00270D80" w:rsidRDefault="00BA6919" w:rsidP="00BA6919">
      <w:pPr>
        <w:spacing w:after="0" w:line="240" w:lineRule="auto"/>
        <w:jc w:val="both"/>
        <w:rPr>
          <w:rFonts w:ascii="Times New Roman" w:eastAsia="Times New Roman" w:hAnsi="Times New Roman"/>
          <w:b/>
          <w:bCs/>
          <w:i/>
          <w:iCs/>
          <w:lang w:eastAsia="es-MX"/>
        </w:rPr>
      </w:pPr>
    </w:p>
    <w:p w14:paraId="05A3E680" w14:textId="77777777" w:rsidR="00423822" w:rsidRPr="00270D80" w:rsidRDefault="001D3D1A" w:rsidP="00BA6919">
      <w:pPr>
        <w:spacing w:after="0" w:line="240" w:lineRule="auto"/>
        <w:jc w:val="both"/>
        <w:rPr>
          <w:rFonts w:ascii="Times New Roman" w:eastAsia="Times New Roman" w:hAnsi="Times New Roman"/>
          <w:i/>
          <w:iCs/>
          <w:lang w:eastAsia="es-MX"/>
        </w:rPr>
      </w:pPr>
      <w:r w:rsidRPr="00270D80">
        <w:rPr>
          <w:rFonts w:ascii="Times New Roman" w:hAnsi="Times New Roman"/>
          <w:i/>
          <w:iCs/>
          <w:highlight w:val="green"/>
        </w:rPr>
        <w:t>*</w:t>
      </w:r>
      <w:r w:rsidRPr="00270D80">
        <w:rPr>
          <w:rFonts w:ascii="Times New Roman" w:hAnsi="Times New Roman"/>
          <w:b/>
          <w:i/>
          <w:iCs/>
          <w:highlight w:val="green"/>
          <w:u w:val="single"/>
        </w:rPr>
        <w:t>Nota de Interpretación</w:t>
      </w:r>
      <w:r w:rsidRPr="00270D80">
        <w:rPr>
          <w:rFonts w:ascii="Times New Roman" w:hAnsi="Times New Roman"/>
          <w:b/>
          <w:i/>
          <w:iCs/>
          <w:highlight w:val="green"/>
        </w:rPr>
        <w:t>:</w:t>
      </w:r>
      <w:r w:rsidRPr="00270D80">
        <w:rPr>
          <w:rFonts w:ascii="Times New Roman" w:hAnsi="Times New Roman"/>
          <w:i/>
          <w:iCs/>
          <w:highlight w:val="green"/>
        </w:rPr>
        <w:t xml:space="preserve"> Para mayor información y mejor comprensión de la remisión hecha al o </w:t>
      </w:r>
      <w:r w:rsidRPr="00270D80">
        <w:rPr>
          <w:rFonts w:ascii="Times New Roman" w:eastAsia="Times New Roman" w:hAnsi="Times New Roman"/>
          <w:i/>
          <w:iCs/>
          <w:highlight w:val="green"/>
          <w:lang w:eastAsia="es-MX"/>
        </w:rPr>
        <w:t>Código Procesal del Trabajo y la Seguridad Social</w:t>
      </w:r>
      <w:r w:rsidRPr="00270D80">
        <w:rPr>
          <w:rFonts w:ascii="Times New Roman" w:hAnsi="Times New Roman"/>
          <w:i/>
          <w:iCs/>
          <w:highlight w:val="green"/>
        </w:rPr>
        <w:t xml:space="preserve"> le sugerimos remitirse a la publicación de nuestro Grupo Editorial Nueva Legislación “Código Sustantivo y Procesal del Trabajo”.</w:t>
      </w:r>
    </w:p>
    <w:p w14:paraId="05A3E681" w14:textId="77777777" w:rsidR="00BA6919" w:rsidRPr="00270D80" w:rsidRDefault="00BA6919" w:rsidP="00BA6919">
      <w:pPr>
        <w:spacing w:after="0" w:line="240" w:lineRule="auto"/>
        <w:jc w:val="both"/>
        <w:rPr>
          <w:rFonts w:ascii="Times New Roman" w:eastAsia="Times New Roman" w:hAnsi="Times New Roman"/>
          <w:i/>
          <w:iCs/>
          <w:lang w:eastAsia="es-MX"/>
        </w:rPr>
      </w:pPr>
      <w:bookmarkStart w:id="5" w:name="6"/>
      <w:bookmarkEnd w:id="5"/>
    </w:p>
    <w:p w14:paraId="05A3E682"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
          <w:i/>
          <w:iCs/>
          <w:lang w:eastAsia="es-MX"/>
        </w:rPr>
        <w:t>ARTÍCULO 6</w:t>
      </w:r>
      <w:r w:rsidR="001D3D1A" w:rsidRPr="00270D80">
        <w:rPr>
          <w:rFonts w:ascii="Times New Roman" w:eastAsia="Times New Roman" w:hAnsi="Times New Roman"/>
          <w:b/>
          <w:i/>
          <w:iCs/>
          <w:lang w:eastAsia="es-MX"/>
        </w:rPr>
        <w:t>.</w:t>
      </w:r>
      <w:r w:rsidRPr="00270D80">
        <w:rPr>
          <w:rFonts w:ascii="Times New Roman" w:eastAsia="Times New Roman" w:hAnsi="Times New Roman"/>
          <w:i/>
          <w:iCs/>
          <w:lang w:eastAsia="es-MX"/>
        </w:rPr>
        <w:t xml:space="preserve"> El artículo 46 del </w:t>
      </w:r>
      <w:r w:rsidR="001D3D1A" w:rsidRPr="00270D80">
        <w:rPr>
          <w:rFonts w:ascii="Times New Roman" w:eastAsia="Times New Roman" w:hAnsi="Times New Roman"/>
          <w:i/>
          <w:iCs/>
          <w:lang w:eastAsia="es-MX"/>
        </w:rPr>
        <w:t>*Código Procesal del Trabajo y la Seguridad Social</w:t>
      </w:r>
      <w:r w:rsidRPr="00270D80">
        <w:rPr>
          <w:rFonts w:ascii="Times New Roman" w:eastAsia="Times New Roman" w:hAnsi="Times New Roman"/>
          <w:i/>
          <w:iCs/>
          <w:lang w:eastAsia="es-MX"/>
        </w:rPr>
        <w:t xml:space="preserve"> quedará </w:t>
      </w:r>
      <w:r w:rsidR="001D3D1A" w:rsidRPr="00270D80">
        <w:rPr>
          <w:rFonts w:ascii="Times New Roman" w:eastAsia="Times New Roman" w:hAnsi="Times New Roman"/>
          <w:i/>
          <w:iCs/>
          <w:lang w:eastAsia="es-MX"/>
        </w:rPr>
        <w:t xml:space="preserve">así: </w:t>
      </w:r>
    </w:p>
    <w:p w14:paraId="05A3E683" w14:textId="77777777" w:rsidR="008D6EA5" w:rsidRPr="00270D80" w:rsidRDefault="008D6EA5" w:rsidP="00BA6919">
      <w:pPr>
        <w:spacing w:after="0" w:line="240" w:lineRule="auto"/>
        <w:jc w:val="both"/>
        <w:rPr>
          <w:rFonts w:ascii="Times New Roman" w:eastAsia="Times New Roman" w:hAnsi="Times New Roman"/>
          <w:i/>
          <w:iCs/>
          <w:lang w:eastAsia="es-MX"/>
        </w:rPr>
      </w:pPr>
    </w:p>
    <w:p w14:paraId="05A3E684"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r w:rsidRPr="00270D80">
        <w:rPr>
          <w:rFonts w:ascii="Times New Roman" w:eastAsia="Times New Roman" w:hAnsi="Times New Roman"/>
          <w:b/>
          <w:bCs/>
          <w:i/>
          <w:iCs/>
          <w:lang w:val="es-ES" w:eastAsia="es-ES"/>
        </w:rPr>
        <w:lastRenderedPageBreak/>
        <w:t>ARTÍCULO 46. ACTAS Y GRABACIÓN DE AUDIENCIAS.</w:t>
      </w:r>
      <w:r w:rsidRPr="00270D80">
        <w:rPr>
          <w:rFonts w:ascii="Times New Roman" w:eastAsia="Times New Roman" w:hAnsi="Times New Roman"/>
          <w:bCs/>
          <w:i/>
          <w:iCs/>
          <w:lang w:val="es-ES" w:eastAsia="es-ES"/>
        </w:rPr>
        <w:t xml:space="preserve"> Las audiencias serán grabadas con los medios técnicos que ofrezcan fidelidad y seguridad de registro, los cuales deberán ser proporcionados por el Estado, o excepcionalmente, con los que las partes suministren.</w:t>
      </w:r>
    </w:p>
    <w:p w14:paraId="05A3E685"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p>
    <w:p w14:paraId="05A3E686"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r w:rsidRPr="00270D80">
        <w:rPr>
          <w:rFonts w:ascii="Times New Roman" w:eastAsia="Times New Roman" w:hAnsi="Times New Roman"/>
          <w:bCs/>
          <w:i/>
          <w:iCs/>
          <w:lang w:val="es-ES" w:eastAsia="es-ES"/>
        </w:rPr>
        <w:t>Si la audiencia es grabada, se consignará en el acta el nombre de las personas que intervinieron como partes, apoderados, testigos y auxiliares de la justicia.</w:t>
      </w:r>
    </w:p>
    <w:p w14:paraId="05A3E687"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p>
    <w:p w14:paraId="05A3E688"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r w:rsidRPr="00270D80">
        <w:rPr>
          <w:rFonts w:ascii="Times New Roman" w:eastAsia="Times New Roman" w:hAnsi="Times New Roman"/>
          <w:bCs/>
          <w:i/>
          <w:iCs/>
          <w:lang w:val="es-ES" w:eastAsia="es-ES"/>
        </w:rPr>
        <w:t>El acta será firmada por el juez y el secretario y de ella hará parte el formato de control de asistencia de quienes intervinieron.</w:t>
      </w:r>
    </w:p>
    <w:p w14:paraId="05A3E689"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p>
    <w:p w14:paraId="05A3E68A"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r w:rsidRPr="00270D80">
        <w:rPr>
          <w:rFonts w:ascii="Times New Roman" w:eastAsia="Times New Roman" w:hAnsi="Times New Roman"/>
          <w:bCs/>
          <w:i/>
          <w:iCs/>
          <w:lang w:val="es-ES" w:eastAsia="es-ES"/>
        </w:rPr>
        <w:t>Cualquier interesado podrá solicitar una copia de las grabaciones o del acta, y para su obtención deberá proporcionar los medios necesarios para ello.</w:t>
      </w:r>
    </w:p>
    <w:p w14:paraId="05A3E68B" w14:textId="77777777" w:rsidR="008D6EA5" w:rsidRPr="00270D80" w:rsidRDefault="008D6EA5" w:rsidP="008D6EA5">
      <w:pPr>
        <w:spacing w:after="0" w:line="240" w:lineRule="auto"/>
        <w:jc w:val="both"/>
        <w:rPr>
          <w:rFonts w:ascii="Times New Roman" w:eastAsia="Times New Roman" w:hAnsi="Times New Roman"/>
          <w:bCs/>
          <w:i/>
          <w:iCs/>
          <w:lang w:val="es-ES" w:eastAsia="es-ES"/>
        </w:rPr>
      </w:pPr>
    </w:p>
    <w:p w14:paraId="05A3E68C" w14:textId="77777777" w:rsidR="008D6EA5" w:rsidRPr="00270D80" w:rsidRDefault="008D6EA5" w:rsidP="008D6EA5">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Cs/>
          <w:i/>
          <w:iCs/>
          <w:lang w:val="es-ES" w:eastAsia="es-ES"/>
        </w:rPr>
        <w:t>En ningún caso se hará la reproducción escrita de las grabaciones. Las grabaciones se incorporarán al expediente.</w:t>
      </w:r>
    </w:p>
    <w:p w14:paraId="05A3E68D" w14:textId="77777777" w:rsidR="00BA6919" w:rsidRPr="00270D80" w:rsidRDefault="00BA6919" w:rsidP="00BA6919">
      <w:pPr>
        <w:spacing w:after="0" w:line="240" w:lineRule="auto"/>
        <w:jc w:val="both"/>
        <w:rPr>
          <w:rFonts w:ascii="Times New Roman" w:eastAsia="Times New Roman" w:hAnsi="Times New Roman"/>
          <w:b/>
          <w:bCs/>
          <w:i/>
          <w:iCs/>
          <w:lang w:eastAsia="es-MX"/>
        </w:rPr>
      </w:pPr>
    </w:p>
    <w:p w14:paraId="05A3E68E" w14:textId="77777777" w:rsidR="00423822" w:rsidRPr="00270D80" w:rsidRDefault="001D3D1A" w:rsidP="00BA6919">
      <w:pPr>
        <w:spacing w:after="0" w:line="240" w:lineRule="auto"/>
        <w:jc w:val="both"/>
        <w:rPr>
          <w:rFonts w:ascii="Times New Roman" w:eastAsia="Times New Roman" w:hAnsi="Times New Roman"/>
          <w:i/>
          <w:iCs/>
          <w:lang w:eastAsia="es-MX"/>
        </w:rPr>
      </w:pPr>
      <w:r w:rsidRPr="00270D80">
        <w:rPr>
          <w:rFonts w:ascii="Times New Roman" w:hAnsi="Times New Roman"/>
          <w:i/>
          <w:iCs/>
          <w:highlight w:val="green"/>
        </w:rPr>
        <w:t>*</w:t>
      </w:r>
      <w:r w:rsidRPr="00270D80">
        <w:rPr>
          <w:rFonts w:ascii="Times New Roman" w:hAnsi="Times New Roman"/>
          <w:b/>
          <w:i/>
          <w:iCs/>
          <w:highlight w:val="green"/>
          <w:u w:val="single"/>
        </w:rPr>
        <w:t>Nota de Interpretación</w:t>
      </w:r>
      <w:r w:rsidRPr="00270D80">
        <w:rPr>
          <w:rFonts w:ascii="Times New Roman" w:hAnsi="Times New Roman"/>
          <w:b/>
          <w:i/>
          <w:iCs/>
          <w:highlight w:val="green"/>
        </w:rPr>
        <w:t>:</w:t>
      </w:r>
      <w:r w:rsidRPr="00270D80">
        <w:rPr>
          <w:rFonts w:ascii="Times New Roman" w:hAnsi="Times New Roman"/>
          <w:i/>
          <w:iCs/>
          <w:highlight w:val="green"/>
        </w:rPr>
        <w:t xml:space="preserve"> Para mayor información y mejor comprensión de la remisión hecha al o </w:t>
      </w:r>
      <w:r w:rsidRPr="00270D80">
        <w:rPr>
          <w:rFonts w:ascii="Times New Roman" w:eastAsia="Times New Roman" w:hAnsi="Times New Roman"/>
          <w:i/>
          <w:iCs/>
          <w:highlight w:val="green"/>
          <w:lang w:eastAsia="es-MX"/>
        </w:rPr>
        <w:t>Código Procesal del Trabajo y la Seguridad Social</w:t>
      </w:r>
      <w:r w:rsidRPr="00270D80">
        <w:rPr>
          <w:rFonts w:ascii="Times New Roman" w:hAnsi="Times New Roman"/>
          <w:i/>
          <w:iCs/>
          <w:highlight w:val="green"/>
        </w:rPr>
        <w:t xml:space="preserve"> le sugerimos remitirse a la publicación de nuestro Grupo Editorial Nueva Legislación “Código Sustantivo y Procesal del Trabajo”.</w:t>
      </w:r>
    </w:p>
    <w:p w14:paraId="05A3E68F" w14:textId="77777777" w:rsidR="00BA6919" w:rsidRPr="00270D80" w:rsidRDefault="00BA6919" w:rsidP="00BA6919">
      <w:pPr>
        <w:spacing w:after="0" w:line="240" w:lineRule="auto"/>
        <w:jc w:val="both"/>
        <w:rPr>
          <w:rFonts w:ascii="Times New Roman" w:eastAsia="Times New Roman" w:hAnsi="Times New Roman"/>
          <w:i/>
          <w:iCs/>
          <w:lang w:eastAsia="es-MX"/>
        </w:rPr>
      </w:pPr>
      <w:bookmarkStart w:id="6" w:name="7"/>
      <w:bookmarkEnd w:id="6"/>
    </w:p>
    <w:p w14:paraId="05A3E690"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
          <w:i/>
          <w:iCs/>
          <w:lang w:eastAsia="es-MX"/>
        </w:rPr>
        <w:t>ARTÍCULO 7</w:t>
      </w:r>
      <w:r w:rsidRPr="00270D80">
        <w:rPr>
          <w:rFonts w:ascii="Times New Roman" w:eastAsia="Times New Roman" w:hAnsi="Times New Roman"/>
          <w:i/>
          <w:iCs/>
          <w:lang w:eastAsia="es-MX"/>
        </w:rPr>
        <w:t xml:space="preserve">. El artículo 48 del </w:t>
      </w:r>
      <w:r w:rsidR="001D3D1A" w:rsidRPr="00270D80">
        <w:rPr>
          <w:rFonts w:ascii="Times New Roman" w:eastAsia="Times New Roman" w:hAnsi="Times New Roman"/>
          <w:i/>
          <w:iCs/>
          <w:lang w:eastAsia="es-MX"/>
        </w:rPr>
        <w:t>*Código Procesal del Trabajo y la Seguridad Social</w:t>
      </w:r>
      <w:r w:rsidRPr="00270D80">
        <w:rPr>
          <w:rFonts w:ascii="Times New Roman" w:eastAsia="Times New Roman" w:hAnsi="Times New Roman"/>
          <w:i/>
          <w:iCs/>
          <w:lang w:eastAsia="es-MX"/>
        </w:rPr>
        <w:t xml:space="preserve"> quedará </w:t>
      </w:r>
      <w:r w:rsidR="001D3D1A" w:rsidRPr="00270D80">
        <w:rPr>
          <w:rFonts w:ascii="Times New Roman" w:eastAsia="Times New Roman" w:hAnsi="Times New Roman"/>
          <w:i/>
          <w:iCs/>
          <w:lang w:eastAsia="es-MX"/>
        </w:rPr>
        <w:t xml:space="preserve">así: </w:t>
      </w:r>
    </w:p>
    <w:p w14:paraId="05A3E691" w14:textId="77777777" w:rsidR="008D6EA5" w:rsidRPr="00270D80" w:rsidRDefault="008D6EA5" w:rsidP="00BA6919">
      <w:pPr>
        <w:spacing w:after="0" w:line="240" w:lineRule="auto"/>
        <w:jc w:val="both"/>
        <w:rPr>
          <w:rFonts w:ascii="Times New Roman" w:eastAsia="Times New Roman" w:hAnsi="Times New Roman"/>
          <w:i/>
          <w:iCs/>
          <w:lang w:eastAsia="es-MX"/>
        </w:rPr>
      </w:pPr>
    </w:p>
    <w:p w14:paraId="05A3E692" w14:textId="77777777" w:rsidR="00BA6919" w:rsidRPr="00270D80" w:rsidRDefault="008D6EA5" w:rsidP="00BA6919">
      <w:pPr>
        <w:spacing w:after="0" w:line="240" w:lineRule="auto"/>
        <w:jc w:val="both"/>
        <w:rPr>
          <w:rStyle w:val="baj"/>
          <w:rFonts w:ascii="Times New Roman" w:hAnsi="Times New Roman"/>
          <w:bCs/>
          <w:i/>
          <w:iCs/>
        </w:rPr>
      </w:pPr>
      <w:r w:rsidRPr="00270D80">
        <w:rPr>
          <w:rStyle w:val="baj"/>
          <w:rFonts w:ascii="Times New Roman" w:hAnsi="Times New Roman"/>
          <w:b/>
          <w:bCs/>
          <w:i/>
          <w:iCs/>
        </w:rPr>
        <w:t>ARTÍCULO 48. EL JUEZ DIRECTOR DEL PROCESO.</w:t>
      </w:r>
      <w:r w:rsidRPr="00270D80">
        <w:rPr>
          <w:rStyle w:val="baj"/>
          <w:rFonts w:ascii="Times New Roman" w:hAnsi="Times New Roman"/>
          <w:bCs/>
          <w:i/>
          <w:iCs/>
        </w:rPr>
        <w:t xml:space="preserve"> El juez asumirá la dirección del proceso adoptando las medidas necesarias para garantizar el respeto de los derechos fundamentales y el equilibrio entre las partes, la agilidad y rapidez en su trámite.</w:t>
      </w:r>
    </w:p>
    <w:p w14:paraId="05A3E693" w14:textId="77777777" w:rsidR="008D6EA5" w:rsidRPr="00270D80" w:rsidRDefault="008D6EA5" w:rsidP="00BA6919">
      <w:pPr>
        <w:spacing w:after="0" w:line="240" w:lineRule="auto"/>
        <w:jc w:val="both"/>
        <w:rPr>
          <w:rFonts w:ascii="Times New Roman" w:eastAsia="Times New Roman" w:hAnsi="Times New Roman"/>
          <w:bCs/>
          <w:i/>
          <w:iCs/>
          <w:lang w:eastAsia="es-MX"/>
        </w:rPr>
      </w:pPr>
    </w:p>
    <w:p w14:paraId="05A3E694" w14:textId="77777777" w:rsidR="00423822" w:rsidRPr="00270D80" w:rsidRDefault="001D3D1A" w:rsidP="00BA6919">
      <w:pPr>
        <w:spacing w:after="0" w:line="240" w:lineRule="auto"/>
        <w:jc w:val="both"/>
        <w:rPr>
          <w:rFonts w:ascii="Times New Roman" w:eastAsia="Times New Roman" w:hAnsi="Times New Roman"/>
          <w:i/>
          <w:iCs/>
          <w:lang w:eastAsia="es-MX"/>
        </w:rPr>
      </w:pPr>
      <w:r w:rsidRPr="00270D80">
        <w:rPr>
          <w:rFonts w:ascii="Times New Roman" w:hAnsi="Times New Roman"/>
          <w:i/>
          <w:iCs/>
          <w:highlight w:val="green"/>
        </w:rPr>
        <w:t>*</w:t>
      </w:r>
      <w:r w:rsidRPr="00270D80">
        <w:rPr>
          <w:rFonts w:ascii="Times New Roman" w:hAnsi="Times New Roman"/>
          <w:b/>
          <w:i/>
          <w:iCs/>
          <w:highlight w:val="green"/>
          <w:u w:val="single"/>
        </w:rPr>
        <w:t>Nota de Interpretación</w:t>
      </w:r>
      <w:r w:rsidRPr="00270D80">
        <w:rPr>
          <w:rFonts w:ascii="Times New Roman" w:hAnsi="Times New Roman"/>
          <w:b/>
          <w:i/>
          <w:iCs/>
          <w:highlight w:val="green"/>
        </w:rPr>
        <w:t>:</w:t>
      </w:r>
      <w:r w:rsidRPr="00270D80">
        <w:rPr>
          <w:rFonts w:ascii="Times New Roman" w:hAnsi="Times New Roman"/>
          <w:i/>
          <w:iCs/>
          <w:highlight w:val="green"/>
        </w:rPr>
        <w:t xml:space="preserve"> Para mayor información y mejor comprensión de la remisión hecha al o </w:t>
      </w:r>
      <w:r w:rsidRPr="00270D80">
        <w:rPr>
          <w:rFonts w:ascii="Times New Roman" w:eastAsia="Times New Roman" w:hAnsi="Times New Roman"/>
          <w:i/>
          <w:iCs/>
          <w:highlight w:val="green"/>
          <w:lang w:eastAsia="es-MX"/>
        </w:rPr>
        <w:t>Código Procesal del Trabajo y la Seguridad Social</w:t>
      </w:r>
      <w:r w:rsidRPr="00270D80">
        <w:rPr>
          <w:rFonts w:ascii="Times New Roman" w:hAnsi="Times New Roman"/>
          <w:i/>
          <w:iCs/>
          <w:highlight w:val="green"/>
        </w:rPr>
        <w:t xml:space="preserve"> le sugerimos remitirse a la publicación de nuestro Grupo Editorial Nueva Legislación “Código Sustantivo y Procesal del Trabajo”.</w:t>
      </w:r>
    </w:p>
    <w:p w14:paraId="05A3E695" w14:textId="77777777" w:rsidR="00BA6919" w:rsidRPr="00270D80" w:rsidRDefault="00BA6919" w:rsidP="00BA6919">
      <w:pPr>
        <w:spacing w:after="0" w:line="240" w:lineRule="auto"/>
        <w:jc w:val="both"/>
        <w:rPr>
          <w:rFonts w:ascii="Times New Roman" w:eastAsia="Times New Roman" w:hAnsi="Times New Roman"/>
          <w:i/>
          <w:iCs/>
          <w:lang w:eastAsia="es-MX"/>
        </w:rPr>
      </w:pPr>
      <w:bookmarkStart w:id="7" w:name="8"/>
      <w:bookmarkEnd w:id="7"/>
    </w:p>
    <w:p w14:paraId="05A3E696"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
          <w:i/>
          <w:iCs/>
          <w:lang w:eastAsia="es-MX"/>
        </w:rPr>
        <w:t>ARTÍCULO 8</w:t>
      </w:r>
      <w:r w:rsidRPr="00270D80">
        <w:rPr>
          <w:rFonts w:ascii="Times New Roman" w:eastAsia="Times New Roman" w:hAnsi="Times New Roman"/>
          <w:i/>
          <w:iCs/>
          <w:lang w:eastAsia="es-MX"/>
        </w:rPr>
        <w:t xml:space="preserve">. El artículo 53 del </w:t>
      </w:r>
      <w:r w:rsidR="001D3D1A" w:rsidRPr="00270D80">
        <w:rPr>
          <w:rFonts w:ascii="Times New Roman" w:eastAsia="Times New Roman" w:hAnsi="Times New Roman"/>
          <w:i/>
          <w:iCs/>
          <w:lang w:eastAsia="es-MX"/>
        </w:rPr>
        <w:t>*Código Procesal del Trabajo y la Seguridad Social</w:t>
      </w:r>
      <w:r w:rsidRPr="00270D80">
        <w:rPr>
          <w:rFonts w:ascii="Times New Roman" w:eastAsia="Times New Roman" w:hAnsi="Times New Roman"/>
          <w:i/>
          <w:iCs/>
          <w:lang w:eastAsia="es-MX"/>
        </w:rPr>
        <w:t xml:space="preserve"> quedará </w:t>
      </w:r>
      <w:r w:rsidR="001D3D1A" w:rsidRPr="00270D80">
        <w:rPr>
          <w:rFonts w:ascii="Times New Roman" w:eastAsia="Times New Roman" w:hAnsi="Times New Roman"/>
          <w:i/>
          <w:iCs/>
          <w:lang w:eastAsia="es-MX"/>
        </w:rPr>
        <w:t xml:space="preserve">así: </w:t>
      </w:r>
    </w:p>
    <w:p w14:paraId="05A3E697" w14:textId="77777777" w:rsidR="008D6EA5" w:rsidRPr="00270D80" w:rsidRDefault="008D6EA5" w:rsidP="00BA6919">
      <w:pPr>
        <w:spacing w:after="0" w:line="240" w:lineRule="auto"/>
        <w:jc w:val="both"/>
        <w:rPr>
          <w:rFonts w:ascii="Times New Roman" w:eastAsia="Times New Roman" w:hAnsi="Times New Roman"/>
          <w:i/>
          <w:iCs/>
          <w:lang w:eastAsia="es-MX"/>
        </w:rPr>
      </w:pPr>
    </w:p>
    <w:p w14:paraId="05A3E698" w14:textId="77777777" w:rsidR="008D6EA5" w:rsidRPr="00270D80" w:rsidRDefault="008D6EA5" w:rsidP="008D6EA5">
      <w:pPr>
        <w:spacing w:after="0" w:line="240" w:lineRule="auto"/>
        <w:jc w:val="both"/>
        <w:rPr>
          <w:rStyle w:val="baj"/>
          <w:rFonts w:ascii="Times New Roman" w:eastAsia="Times New Roman" w:hAnsi="Times New Roman"/>
          <w:bCs/>
          <w:i/>
          <w:iCs/>
          <w:lang w:val="es-ES" w:eastAsia="es-ES"/>
        </w:rPr>
      </w:pPr>
      <w:r w:rsidRPr="00270D80">
        <w:rPr>
          <w:rStyle w:val="baj"/>
          <w:rFonts w:ascii="Times New Roman" w:eastAsia="Times New Roman" w:hAnsi="Times New Roman"/>
          <w:b/>
          <w:bCs/>
          <w:i/>
          <w:iCs/>
          <w:lang w:val="es-ES" w:eastAsia="es-ES"/>
        </w:rPr>
        <w:t>ARTÍCULO 53. RECHAZO DE PRUEBAS Y DILIGENCIAS INCONDUCENTES.</w:t>
      </w:r>
      <w:r w:rsidRPr="00270D80">
        <w:rPr>
          <w:rStyle w:val="baj"/>
          <w:rFonts w:ascii="Times New Roman" w:eastAsia="Times New Roman" w:hAnsi="Times New Roman"/>
          <w:bCs/>
          <w:i/>
          <w:iCs/>
          <w:lang w:val="es-ES" w:eastAsia="es-ES"/>
        </w:rPr>
        <w:t xml:space="preserve"> El juez podrá, en decisión motivada, rechazar la práctica de pruebas y diligencias inconducentes o superfluas en relación con el objeto del pleito.</w:t>
      </w:r>
    </w:p>
    <w:p w14:paraId="05A3E699" w14:textId="77777777" w:rsidR="008D6EA5" w:rsidRPr="00270D80" w:rsidRDefault="008D6EA5" w:rsidP="008D6EA5">
      <w:pPr>
        <w:spacing w:after="0" w:line="240" w:lineRule="auto"/>
        <w:jc w:val="both"/>
        <w:rPr>
          <w:rStyle w:val="baj"/>
          <w:rFonts w:ascii="Times New Roman" w:eastAsia="Times New Roman" w:hAnsi="Times New Roman"/>
          <w:bCs/>
          <w:i/>
          <w:iCs/>
          <w:lang w:val="es-ES" w:eastAsia="es-ES"/>
        </w:rPr>
      </w:pPr>
    </w:p>
    <w:p w14:paraId="05A3E69A" w14:textId="77777777" w:rsidR="008D6EA5" w:rsidRPr="00270D80" w:rsidRDefault="008D6EA5" w:rsidP="008D6EA5">
      <w:pPr>
        <w:spacing w:after="0" w:line="240" w:lineRule="auto"/>
        <w:jc w:val="both"/>
        <w:rPr>
          <w:rFonts w:ascii="Times New Roman" w:eastAsia="Times New Roman" w:hAnsi="Times New Roman"/>
          <w:i/>
          <w:iCs/>
          <w:lang w:val="es-ES" w:eastAsia="es-MX"/>
        </w:rPr>
      </w:pPr>
      <w:r w:rsidRPr="00270D80">
        <w:rPr>
          <w:rStyle w:val="baj"/>
          <w:rFonts w:ascii="Times New Roman" w:eastAsia="Times New Roman" w:hAnsi="Times New Roman"/>
          <w:bCs/>
          <w:i/>
          <w:iCs/>
          <w:lang w:val="es-ES" w:eastAsia="es-ES"/>
        </w:rPr>
        <w:t>En cuanto a la prueba de testigos, el juez limitará el número de ellos cuando considere que son suficientes los testimonios recibidos o los otros medios de convicción que obran en el proceso.</w:t>
      </w:r>
    </w:p>
    <w:p w14:paraId="05A3E69B" w14:textId="77777777" w:rsidR="00BA6919" w:rsidRPr="00270D80" w:rsidRDefault="00BA6919" w:rsidP="00BA6919">
      <w:pPr>
        <w:spacing w:after="0" w:line="240" w:lineRule="auto"/>
        <w:jc w:val="both"/>
        <w:rPr>
          <w:rFonts w:ascii="Times New Roman" w:eastAsia="Times New Roman" w:hAnsi="Times New Roman"/>
          <w:b/>
          <w:bCs/>
          <w:i/>
          <w:iCs/>
          <w:lang w:eastAsia="es-MX"/>
        </w:rPr>
      </w:pPr>
    </w:p>
    <w:p w14:paraId="05A3E69C" w14:textId="77777777" w:rsidR="00423822" w:rsidRPr="00270D80" w:rsidRDefault="001D3D1A" w:rsidP="00BA6919">
      <w:pPr>
        <w:spacing w:after="0" w:line="240" w:lineRule="auto"/>
        <w:jc w:val="both"/>
        <w:rPr>
          <w:rFonts w:ascii="Times New Roman" w:eastAsia="Times New Roman" w:hAnsi="Times New Roman"/>
          <w:i/>
          <w:iCs/>
          <w:lang w:eastAsia="es-MX"/>
        </w:rPr>
      </w:pPr>
      <w:r w:rsidRPr="00270D80">
        <w:rPr>
          <w:rFonts w:ascii="Times New Roman" w:hAnsi="Times New Roman"/>
          <w:i/>
          <w:iCs/>
          <w:highlight w:val="green"/>
        </w:rPr>
        <w:t>*</w:t>
      </w:r>
      <w:r w:rsidRPr="00270D80">
        <w:rPr>
          <w:rFonts w:ascii="Times New Roman" w:hAnsi="Times New Roman"/>
          <w:b/>
          <w:i/>
          <w:iCs/>
          <w:highlight w:val="green"/>
          <w:u w:val="single"/>
        </w:rPr>
        <w:t>Nota de Interpretación</w:t>
      </w:r>
      <w:r w:rsidRPr="00270D80">
        <w:rPr>
          <w:rFonts w:ascii="Times New Roman" w:hAnsi="Times New Roman"/>
          <w:b/>
          <w:i/>
          <w:iCs/>
          <w:highlight w:val="green"/>
        </w:rPr>
        <w:t>:</w:t>
      </w:r>
      <w:r w:rsidRPr="00270D80">
        <w:rPr>
          <w:rFonts w:ascii="Times New Roman" w:hAnsi="Times New Roman"/>
          <w:i/>
          <w:iCs/>
          <w:highlight w:val="green"/>
        </w:rPr>
        <w:t xml:space="preserve"> Para mayor información y mejor comprensión de la remisión hecha al o </w:t>
      </w:r>
      <w:r w:rsidRPr="00270D80">
        <w:rPr>
          <w:rFonts w:ascii="Times New Roman" w:eastAsia="Times New Roman" w:hAnsi="Times New Roman"/>
          <w:i/>
          <w:iCs/>
          <w:highlight w:val="green"/>
          <w:lang w:eastAsia="es-MX"/>
        </w:rPr>
        <w:t>Código Procesal del Trabajo y la Seguridad Social</w:t>
      </w:r>
      <w:r w:rsidRPr="00270D80">
        <w:rPr>
          <w:rFonts w:ascii="Times New Roman" w:hAnsi="Times New Roman"/>
          <w:i/>
          <w:iCs/>
          <w:highlight w:val="green"/>
        </w:rPr>
        <w:t xml:space="preserve"> le sugerimos remitirse a la publicación de nuestro Grupo Editorial Nueva Legislación “Código Sustantivo y Procesal del Trabajo”.</w:t>
      </w:r>
    </w:p>
    <w:p w14:paraId="05A3E69D" w14:textId="77777777" w:rsidR="00BA6919" w:rsidRPr="00270D80" w:rsidRDefault="00BA6919" w:rsidP="00BA6919">
      <w:pPr>
        <w:spacing w:after="0" w:line="240" w:lineRule="auto"/>
        <w:jc w:val="both"/>
        <w:rPr>
          <w:rFonts w:ascii="Times New Roman" w:eastAsia="Times New Roman" w:hAnsi="Times New Roman"/>
          <w:i/>
          <w:iCs/>
          <w:lang w:eastAsia="es-MX"/>
        </w:rPr>
      </w:pPr>
      <w:bookmarkStart w:id="8" w:name="9"/>
      <w:bookmarkEnd w:id="8"/>
    </w:p>
    <w:p w14:paraId="05A3E69E"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
          <w:i/>
          <w:iCs/>
          <w:lang w:eastAsia="es-MX"/>
        </w:rPr>
        <w:t>ARTÍCULO 9</w:t>
      </w:r>
      <w:r w:rsidRPr="00270D80">
        <w:rPr>
          <w:rFonts w:ascii="Times New Roman" w:eastAsia="Times New Roman" w:hAnsi="Times New Roman"/>
          <w:i/>
          <w:iCs/>
          <w:lang w:eastAsia="es-MX"/>
        </w:rPr>
        <w:t xml:space="preserve">. El artículo 59 del </w:t>
      </w:r>
      <w:r w:rsidR="001D3D1A" w:rsidRPr="00270D80">
        <w:rPr>
          <w:rFonts w:ascii="Times New Roman" w:eastAsia="Times New Roman" w:hAnsi="Times New Roman"/>
          <w:i/>
          <w:iCs/>
          <w:lang w:eastAsia="es-MX"/>
        </w:rPr>
        <w:t>*Código Procesal del Trabajo y la Seguridad Social</w:t>
      </w:r>
      <w:r w:rsidRPr="00270D80">
        <w:rPr>
          <w:rFonts w:ascii="Times New Roman" w:eastAsia="Times New Roman" w:hAnsi="Times New Roman"/>
          <w:i/>
          <w:iCs/>
          <w:lang w:eastAsia="es-MX"/>
        </w:rPr>
        <w:t xml:space="preserve"> quedará </w:t>
      </w:r>
      <w:r w:rsidR="001D3D1A" w:rsidRPr="00270D80">
        <w:rPr>
          <w:rFonts w:ascii="Times New Roman" w:eastAsia="Times New Roman" w:hAnsi="Times New Roman"/>
          <w:i/>
          <w:iCs/>
          <w:lang w:eastAsia="es-MX"/>
        </w:rPr>
        <w:t xml:space="preserve">así: </w:t>
      </w:r>
    </w:p>
    <w:p w14:paraId="05A3E69F" w14:textId="77777777" w:rsidR="008D6EA5" w:rsidRPr="00270D80" w:rsidRDefault="008D6EA5" w:rsidP="00BA6919">
      <w:pPr>
        <w:spacing w:after="0" w:line="240" w:lineRule="auto"/>
        <w:jc w:val="both"/>
        <w:rPr>
          <w:rFonts w:ascii="Times New Roman" w:eastAsia="Times New Roman" w:hAnsi="Times New Roman"/>
          <w:i/>
          <w:iCs/>
          <w:lang w:eastAsia="es-MX"/>
        </w:rPr>
      </w:pPr>
    </w:p>
    <w:p w14:paraId="05A3E6A0" w14:textId="77777777" w:rsidR="008D6EA5" w:rsidRPr="00270D80" w:rsidRDefault="008D6EA5" w:rsidP="00BA6919">
      <w:pPr>
        <w:spacing w:after="0" w:line="240" w:lineRule="auto"/>
        <w:jc w:val="both"/>
        <w:rPr>
          <w:rFonts w:ascii="Times New Roman" w:eastAsia="Times New Roman" w:hAnsi="Times New Roman"/>
          <w:i/>
          <w:iCs/>
          <w:lang w:eastAsia="es-MX"/>
        </w:rPr>
      </w:pPr>
      <w:r w:rsidRPr="00270D80">
        <w:rPr>
          <w:rStyle w:val="baj"/>
          <w:rFonts w:ascii="Times New Roman" w:hAnsi="Times New Roman"/>
          <w:b/>
          <w:bCs/>
          <w:i/>
          <w:iCs/>
        </w:rPr>
        <w:t>ARTÍCULO 59. COMPARECENCIA DE LAS PARTES.</w:t>
      </w:r>
      <w:r w:rsidRPr="00270D80">
        <w:rPr>
          <w:rStyle w:val="baj"/>
          <w:rFonts w:ascii="Times New Roman" w:hAnsi="Times New Roman"/>
          <w:bCs/>
          <w:i/>
          <w:iCs/>
        </w:rPr>
        <w:t xml:space="preserve"> El juez podrá ordenar la comparecencia de las partes a las audiencias a fin de interrogarlas libremente sobre los hechos controvertidos; la renuencia de las partes a comparecer tendrá los efectos previstos en el artículo 77.</w:t>
      </w:r>
    </w:p>
    <w:p w14:paraId="05A3E6A1" w14:textId="77777777" w:rsidR="00BA6919" w:rsidRPr="00270D80" w:rsidRDefault="00BA6919" w:rsidP="00BA6919">
      <w:pPr>
        <w:spacing w:after="0" w:line="240" w:lineRule="auto"/>
        <w:jc w:val="both"/>
        <w:rPr>
          <w:rFonts w:ascii="Times New Roman" w:eastAsia="Times New Roman" w:hAnsi="Times New Roman"/>
          <w:b/>
          <w:bCs/>
          <w:i/>
          <w:iCs/>
          <w:lang w:eastAsia="es-MX"/>
        </w:rPr>
      </w:pPr>
    </w:p>
    <w:p w14:paraId="05A3E6A2" w14:textId="77777777" w:rsidR="00423822" w:rsidRPr="00270D80" w:rsidRDefault="001D3D1A" w:rsidP="00BA6919">
      <w:pPr>
        <w:spacing w:after="0" w:line="240" w:lineRule="auto"/>
        <w:jc w:val="both"/>
        <w:rPr>
          <w:rFonts w:ascii="Times New Roman" w:eastAsia="Times New Roman" w:hAnsi="Times New Roman"/>
          <w:i/>
          <w:iCs/>
          <w:lang w:eastAsia="es-MX"/>
        </w:rPr>
      </w:pPr>
      <w:r w:rsidRPr="00270D80">
        <w:rPr>
          <w:rFonts w:ascii="Times New Roman" w:hAnsi="Times New Roman"/>
          <w:i/>
          <w:iCs/>
          <w:highlight w:val="green"/>
        </w:rPr>
        <w:lastRenderedPageBreak/>
        <w:t>*</w:t>
      </w:r>
      <w:r w:rsidRPr="00270D80">
        <w:rPr>
          <w:rFonts w:ascii="Times New Roman" w:hAnsi="Times New Roman"/>
          <w:b/>
          <w:i/>
          <w:iCs/>
          <w:highlight w:val="green"/>
          <w:u w:val="single"/>
        </w:rPr>
        <w:t>Nota de Interpretación</w:t>
      </w:r>
      <w:r w:rsidRPr="00270D80">
        <w:rPr>
          <w:rFonts w:ascii="Times New Roman" w:hAnsi="Times New Roman"/>
          <w:b/>
          <w:i/>
          <w:iCs/>
          <w:highlight w:val="green"/>
        </w:rPr>
        <w:t>:</w:t>
      </w:r>
      <w:r w:rsidRPr="00270D80">
        <w:rPr>
          <w:rFonts w:ascii="Times New Roman" w:hAnsi="Times New Roman"/>
          <w:i/>
          <w:iCs/>
          <w:highlight w:val="green"/>
        </w:rPr>
        <w:t xml:space="preserve"> Para mayor información y mejor comprensión de la remisión hecha al o </w:t>
      </w:r>
      <w:r w:rsidRPr="00270D80">
        <w:rPr>
          <w:rFonts w:ascii="Times New Roman" w:eastAsia="Times New Roman" w:hAnsi="Times New Roman"/>
          <w:i/>
          <w:iCs/>
          <w:highlight w:val="green"/>
          <w:lang w:eastAsia="es-MX"/>
        </w:rPr>
        <w:t>Código Procesal del Trabajo y la Seguridad Social</w:t>
      </w:r>
      <w:r w:rsidRPr="00270D80">
        <w:rPr>
          <w:rFonts w:ascii="Times New Roman" w:hAnsi="Times New Roman"/>
          <w:i/>
          <w:iCs/>
          <w:highlight w:val="green"/>
        </w:rPr>
        <w:t xml:space="preserve"> le sugerimos remitirse a la publicación de nuestro Grupo Editorial Nueva Legislación “Código Sustantivo y Procesal del Trabajo”.</w:t>
      </w:r>
    </w:p>
    <w:p w14:paraId="05A3E6A3" w14:textId="77777777" w:rsidR="00BA6919" w:rsidRPr="00270D80" w:rsidRDefault="00BA6919" w:rsidP="00BA6919">
      <w:pPr>
        <w:spacing w:after="0" w:line="240" w:lineRule="auto"/>
        <w:jc w:val="both"/>
        <w:rPr>
          <w:rFonts w:ascii="Times New Roman" w:eastAsia="Times New Roman" w:hAnsi="Times New Roman"/>
          <w:i/>
          <w:iCs/>
          <w:lang w:eastAsia="es-MX"/>
        </w:rPr>
      </w:pPr>
      <w:bookmarkStart w:id="9" w:name="10"/>
      <w:bookmarkEnd w:id="9"/>
    </w:p>
    <w:p w14:paraId="05A3E6A4"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
          <w:i/>
          <w:iCs/>
          <w:lang w:eastAsia="es-MX"/>
        </w:rPr>
        <w:t>ARTÍCULO 10</w:t>
      </w:r>
      <w:r w:rsidRPr="00270D80">
        <w:rPr>
          <w:rFonts w:ascii="Times New Roman" w:eastAsia="Times New Roman" w:hAnsi="Times New Roman"/>
          <w:i/>
          <w:iCs/>
          <w:lang w:eastAsia="es-MX"/>
        </w:rPr>
        <w:t xml:space="preserve">. El artículo 66 del </w:t>
      </w:r>
      <w:r w:rsidR="001D3D1A" w:rsidRPr="00270D80">
        <w:rPr>
          <w:rFonts w:ascii="Times New Roman" w:eastAsia="Times New Roman" w:hAnsi="Times New Roman"/>
          <w:i/>
          <w:iCs/>
          <w:lang w:eastAsia="es-MX"/>
        </w:rPr>
        <w:t>*Código Procesal del Trabajo y la Seguridad Social</w:t>
      </w:r>
      <w:r w:rsidRPr="00270D80">
        <w:rPr>
          <w:rFonts w:ascii="Times New Roman" w:eastAsia="Times New Roman" w:hAnsi="Times New Roman"/>
          <w:i/>
          <w:iCs/>
          <w:lang w:eastAsia="es-MX"/>
        </w:rPr>
        <w:t xml:space="preserve"> quedará </w:t>
      </w:r>
      <w:r w:rsidR="001D3D1A" w:rsidRPr="00270D80">
        <w:rPr>
          <w:rFonts w:ascii="Times New Roman" w:eastAsia="Times New Roman" w:hAnsi="Times New Roman"/>
          <w:i/>
          <w:iCs/>
          <w:lang w:eastAsia="es-MX"/>
        </w:rPr>
        <w:t xml:space="preserve">así: </w:t>
      </w:r>
    </w:p>
    <w:p w14:paraId="05A3E6A5" w14:textId="77777777" w:rsidR="008D6EA5" w:rsidRPr="00270D80" w:rsidRDefault="008D6EA5" w:rsidP="00BA6919">
      <w:pPr>
        <w:spacing w:after="0" w:line="240" w:lineRule="auto"/>
        <w:jc w:val="both"/>
        <w:rPr>
          <w:rFonts w:ascii="Times New Roman" w:eastAsia="Times New Roman" w:hAnsi="Times New Roman"/>
          <w:i/>
          <w:iCs/>
          <w:lang w:eastAsia="es-MX"/>
        </w:rPr>
      </w:pPr>
    </w:p>
    <w:p w14:paraId="05A3E6A6" w14:textId="77777777" w:rsidR="008D6EA5" w:rsidRPr="00270D80" w:rsidRDefault="008D6EA5" w:rsidP="00BA6919">
      <w:pPr>
        <w:spacing w:after="0" w:line="240" w:lineRule="auto"/>
        <w:jc w:val="both"/>
        <w:rPr>
          <w:rFonts w:ascii="Times New Roman" w:eastAsia="Times New Roman" w:hAnsi="Times New Roman"/>
          <w:i/>
          <w:iCs/>
          <w:lang w:eastAsia="es-MX"/>
        </w:rPr>
      </w:pPr>
      <w:r w:rsidRPr="00270D80">
        <w:rPr>
          <w:rStyle w:val="baj"/>
          <w:rFonts w:ascii="Times New Roman" w:hAnsi="Times New Roman"/>
          <w:b/>
          <w:bCs/>
          <w:i/>
          <w:iCs/>
        </w:rPr>
        <w:t>ARTÍCULO 66. APELACIÓN DE LAS SENTENCIAS DE PRIMERA INSTANCIA.</w:t>
      </w:r>
      <w:r w:rsidRPr="00270D80">
        <w:rPr>
          <w:rStyle w:val="baj"/>
          <w:rFonts w:ascii="Times New Roman" w:hAnsi="Times New Roman"/>
          <w:bCs/>
          <w:i/>
          <w:iCs/>
        </w:rPr>
        <w:t xml:space="preserve"> Serán apelables las sentencias de primera instancia, en el efecto suspensivo, en el acto de la notificación mediante la sustentación oral estrictamente necesaria; interpuesto el recurso el juez lo concederá o denegará inmediatamente.</w:t>
      </w:r>
    </w:p>
    <w:p w14:paraId="05A3E6A7" w14:textId="77777777" w:rsidR="00BA6919" w:rsidRPr="00270D80" w:rsidRDefault="00BA6919" w:rsidP="00BA6919">
      <w:pPr>
        <w:spacing w:after="0" w:line="240" w:lineRule="auto"/>
        <w:jc w:val="both"/>
        <w:rPr>
          <w:rFonts w:ascii="Times New Roman" w:eastAsia="Times New Roman" w:hAnsi="Times New Roman"/>
          <w:b/>
          <w:bCs/>
          <w:i/>
          <w:iCs/>
          <w:lang w:eastAsia="es-MX"/>
        </w:rPr>
      </w:pPr>
    </w:p>
    <w:p w14:paraId="05A3E6A8" w14:textId="77777777" w:rsidR="00423822" w:rsidRPr="00270D80" w:rsidRDefault="001D3D1A" w:rsidP="00BA6919">
      <w:pPr>
        <w:spacing w:after="0" w:line="240" w:lineRule="auto"/>
        <w:jc w:val="both"/>
        <w:rPr>
          <w:rFonts w:ascii="Times New Roman" w:eastAsia="Times New Roman" w:hAnsi="Times New Roman"/>
          <w:i/>
          <w:iCs/>
          <w:lang w:eastAsia="es-MX"/>
        </w:rPr>
      </w:pPr>
      <w:r w:rsidRPr="00270D80">
        <w:rPr>
          <w:rFonts w:ascii="Times New Roman" w:hAnsi="Times New Roman"/>
          <w:i/>
          <w:iCs/>
          <w:highlight w:val="green"/>
        </w:rPr>
        <w:t>*</w:t>
      </w:r>
      <w:r w:rsidRPr="00270D80">
        <w:rPr>
          <w:rFonts w:ascii="Times New Roman" w:hAnsi="Times New Roman"/>
          <w:b/>
          <w:i/>
          <w:iCs/>
          <w:highlight w:val="green"/>
          <w:u w:val="single"/>
        </w:rPr>
        <w:t>Nota de Interpretación</w:t>
      </w:r>
      <w:r w:rsidRPr="00270D80">
        <w:rPr>
          <w:rFonts w:ascii="Times New Roman" w:hAnsi="Times New Roman"/>
          <w:b/>
          <w:i/>
          <w:iCs/>
          <w:highlight w:val="green"/>
        </w:rPr>
        <w:t>:</w:t>
      </w:r>
      <w:r w:rsidRPr="00270D80">
        <w:rPr>
          <w:rFonts w:ascii="Times New Roman" w:hAnsi="Times New Roman"/>
          <w:i/>
          <w:iCs/>
          <w:highlight w:val="green"/>
        </w:rPr>
        <w:t xml:space="preserve"> Para mayor información y mejor comprensión de la remisión hecha al o </w:t>
      </w:r>
      <w:r w:rsidRPr="00270D80">
        <w:rPr>
          <w:rFonts w:ascii="Times New Roman" w:eastAsia="Times New Roman" w:hAnsi="Times New Roman"/>
          <w:i/>
          <w:iCs/>
          <w:highlight w:val="green"/>
          <w:lang w:eastAsia="es-MX"/>
        </w:rPr>
        <w:t>Código Procesal del Trabajo y la Seguridad Social</w:t>
      </w:r>
      <w:r w:rsidRPr="00270D80">
        <w:rPr>
          <w:rFonts w:ascii="Times New Roman" w:hAnsi="Times New Roman"/>
          <w:i/>
          <w:iCs/>
          <w:highlight w:val="green"/>
        </w:rPr>
        <w:t xml:space="preserve"> le sugerimos remitirse a la publicación de nuestro Grupo Editorial Nueva Legislación “Código Sustantivo y Procesal del Trabajo”.</w:t>
      </w:r>
    </w:p>
    <w:p w14:paraId="05A3E6A9" w14:textId="77777777" w:rsidR="00BA6919" w:rsidRPr="00270D80" w:rsidRDefault="00BA6919" w:rsidP="00BA6919">
      <w:pPr>
        <w:spacing w:after="0" w:line="240" w:lineRule="auto"/>
        <w:jc w:val="both"/>
        <w:rPr>
          <w:rFonts w:ascii="Times New Roman" w:eastAsia="Times New Roman" w:hAnsi="Times New Roman"/>
          <w:i/>
          <w:iCs/>
          <w:lang w:eastAsia="es-MX"/>
        </w:rPr>
      </w:pPr>
      <w:bookmarkStart w:id="10" w:name="11"/>
      <w:bookmarkEnd w:id="10"/>
    </w:p>
    <w:p w14:paraId="05A3E6AA"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
          <w:i/>
          <w:iCs/>
          <w:lang w:eastAsia="es-MX"/>
        </w:rPr>
        <w:t>ARTÍCULO 11</w:t>
      </w:r>
      <w:r w:rsidRPr="00270D80">
        <w:rPr>
          <w:rFonts w:ascii="Times New Roman" w:eastAsia="Times New Roman" w:hAnsi="Times New Roman"/>
          <w:i/>
          <w:iCs/>
          <w:lang w:eastAsia="es-MX"/>
        </w:rPr>
        <w:t xml:space="preserve">. El artículo 77 del </w:t>
      </w:r>
      <w:r w:rsidR="001D3D1A" w:rsidRPr="00270D80">
        <w:rPr>
          <w:rFonts w:ascii="Times New Roman" w:eastAsia="Times New Roman" w:hAnsi="Times New Roman"/>
          <w:i/>
          <w:iCs/>
          <w:lang w:eastAsia="es-MX"/>
        </w:rPr>
        <w:t>*Código Procesal del Trabajo y la Seguridad Social</w:t>
      </w:r>
      <w:r w:rsidRPr="00270D80">
        <w:rPr>
          <w:rFonts w:ascii="Times New Roman" w:eastAsia="Times New Roman" w:hAnsi="Times New Roman"/>
          <w:i/>
          <w:iCs/>
          <w:lang w:eastAsia="es-MX"/>
        </w:rPr>
        <w:t xml:space="preserve">, modificado por el artículo 39 de la </w:t>
      </w:r>
      <w:r w:rsidR="008D6EA5" w:rsidRPr="00270D80">
        <w:rPr>
          <w:rFonts w:ascii="Times New Roman" w:eastAsia="Times New Roman" w:hAnsi="Times New Roman"/>
          <w:i/>
          <w:iCs/>
          <w:lang w:eastAsia="es-MX"/>
        </w:rPr>
        <w:t xml:space="preserve"> </w:t>
      </w:r>
      <w:hyperlink r:id="rId7" w:history="1">
        <w:r w:rsidR="008D6EA5" w:rsidRPr="00270D80">
          <w:rPr>
            <w:rStyle w:val="Hipervnculo"/>
            <w:rFonts w:ascii="Times New Roman" w:eastAsia="Times New Roman" w:hAnsi="Times New Roman"/>
            <w:i/>
            <w:iCs/>
            <w:lang w:eastAsia="es-MX"/>
          </w:rPr>
          <w:t>Ley 712 de 2001</w:t>
        </w:r>
      </w:hyperlink>
      <w:r w:rsidRPr="00270D80">
        <w:rPr>
          <w:rFonts w:ascii="Times New Roman" w:eastAsia="Times New Roman" w:hAnsi="Times New Roman"/>
          <w:i/>
          <w:iCs/>
          <w:lang w:eastAsia="es-MX"/>
        </w:rPr>
        <w:t xml:space="preserve">, quedará </w:t>
      </w:r>
      <w:r w:rsidR="001D3D1A" w:rsidRPr="00270D80">
        <w:rPr>
          <w:rFonts w:ascii="Times New Roman" w:eastAsia="Times New Roman" w:hAnsi="Times New Roman"/>
          <w:i/>
          <w:iCs/>
          <w:lang w:eastAsia="es-MX"/>
        </w:rPr>
        <w:t xml:space="preserve">así: </w:t>
      </w:r>
    </w:p>
    <w:p w14:paraId="05A3E6AB" w14:textId="77777777" w:rsidR="008D6EA5" w:rsidRPr="00270D80" w:rsidRDefault="008D6EA5" w:rsidP="00BA6919">
      <w:pPr>
        <w:spacing w:after="0" w:line="240" w:lineRule="auto"/>
        <w:jc w:val="both"/>
        <w:rPr>
          <w:rFonts w:ascii="Times New Roman" w:eastAsia="Times New Roman" w:hAnsi="Times New Roman"/>
          <w:i/>
          <w:iCs/>
          <w:lang w:eastAsia="es-MX"/>
        </w:rPr>
      </w:pPr>
    </w:p>
    <w:p w14:paraId="05A3E6AC"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
          <w:bCs/>
          <w:i/>
          <w:iCs/>
          <w:color w:val="000000"/>
          <w:lang w:val="es-ES" w:eastAsia="es-ES"/>
        </w:rPr>
        <w:t>ARTÍCULO 77. AUDIENCIA OBLIGATORIA DE CONCILIACIÓN, DECISIÓN DE EXCEPCIONES PREVIAS, SANEAMIENTO Y FIJACIÓN DEL LITIGIO.</w:t>
      </w:r>
      <w:r w:rsidRPr="00270D80">
        <w:rPr>
          <w:rFonts w:ascii="Times New Roman" w:eastAsia="Times New Roman" w:hAnsi="Times New Roman"/>
          <w:bCs/>
          <w:i/>
          <w:iCs/>
          <w:color w:val="000000"/>
          <w:lang w:val="es-ES" w:eastAsia="es-ES"/>
        </w:rPr>
        <w:t xml:space="preserve"> Contestada la demanda principal y la de reconvención si la hubiere, o cuando no hayan sido contestadas en el término legal, el juez señalará fecha y hora para que las partes comparezcan personalmente, con o sin apoderado, a audiencia pública, la cual deberá celebrarse a más tardar dentro de los tres (3) meses siguientes a la fecha de notificación de la demanda.</w:t>
      </w:r>
    </w:p>
    <w:p w14:paraId="05A3E6AD"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AE"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Cs/>
          <w:i/>
          <w:iCs/>
          <w:color w:val="000000"/>
          <w:lang w:val="es-ES" w:eastAsia="es-ES"/>
        </w:rPr>
        <w:t>Para efectos de esta audiencia, el juez examinará previamente la totalidad de la actuación surtida y será él quien la dirija.</w:t>
      </w:r>
    </w:p>
    <w:p w14:paraId="05A3E6AF"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B0"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Cs/>
          <w:i/>
          <w:iCs/>
          <w:color w:val="000000"/>
          <w:lang w:val="es-ES" w:eastAsia="es-ES"/>
        </w:rPr>
        <w:t>En la audiencia de conciliación se observarán las siguientes reglas:</w:t>
      </w:r>
    </w:p>
    <w:p w14:paraId="05A3E6B1"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B2"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Cs/>
          <w:i/>
          <w:iCs/>
          <w:color w:val="000000"/>
          <w:lang w:val="es-ES" w:eastAsia="es-ES"/>
        </w:rPr>
        <w:t>Si alguno de los demandantes o de los demandados fuere incapaz, concurrirá su representante legal.</w:t>
      </w:r>
    </w:p>
    <w:p w14:paraId="05A3E6B3"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B4"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Cs/>
          <w:i/>
          <w:iCs/>
          <w:color w:val="000000"/>
          <w:lang w:val="es-ES" w:eastAsia="es-ES"/>
        </w:rPr>
        <w:t>Si antes de la hora señalada para la audiencia, alguna de las partes presenta prueba siquiera sumaria de una justa causa para no comparecer, el juez señalará nueva fecha para celebrarla, la cual será dentro de los cinco (5) días siguientes a la fecha inicial, sin que en ningún caso pueda haber otro aplazamiento.</w:t>
      </w:r>
    </w:p>
    <w:p w14:paraId="05A3E6B5"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B6"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Cs/>
          <w:i/>
          <w:iCs/>
          <w:color w:val="000000"/>
          <w:lang w:val="es-ES" w:eastAsia="es-ES"/>
        </w:rPr>
        <w:t>Excepto los casos contemplados en los dos (2) incisos anteriores, si el demandante o el demandado no concurren a la audiencia de conciliación, el juez la declarará clausurada y se producirán las siguientes consecuencias procesales:</w:t>
      </w:r>
    </w:p>
    <w:p w14:paraId="05A3E6B7"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B8"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Cs/>
          <w:i/>
          <w:iCs/>
          <w:color w:val="000000"/>
          <w:lang w:val="es-ES" w:eastAsia="es-ES"/>
        </w:rPr>
        <w:t>1. Si se trata del demandante se presumirán ciertos los hechos susceptibles de confesión contenidos en la contestación de la demanda y en las excepciones de mérito.</w:t>
      </w:r>
    </w:p>
    <w:p w14:paraId="05A3E6B9"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BA"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Cs/>
          <w:i/>
          <w:iCs/>
          <w:color w:val="000000"/>
          <w:lang w:val="es-ES" w:eastAsia="es-ES"/>
        </w:rPr>
        <w:t>2. Si se trata del demandado, se presumirán ciertos los hechos de la demanda susceptibles de confesión.</w:t>
      </w:r>
    </w:p>
    <w:p w14:paraId="05A3E6BB"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BC"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Cs/>
          <w:i/>
          <w:iCs/>
          <w:color w:val="000000"/>
          <w:lang w:val="es-ES" w:eastAsia="es-ES"/>
        </w:rPr>
        <w:t>Las mismas consecuencias se aplicarán a la demanda de reconvención.</w:t>
      </w:r>
    </w:p>
    <w:p w14:paraId="05A3E6BD"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BE"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Cs/>
          <w:i/>
          <w:iCs/>
          <w:color w:val="000000"/>
          <w:lang w:val="es-ES" w:eastAsia="es-ES"/>
        </w:rPr>
        <w:lastRenderedPageBreak/>
        <w:t>3. Cuando los hechos no admitan prueba de confesión, la no comparecencia de las partes se apreciará como indicio grave en su contra.</w:t>
      </w:r>
    </w:p>
    <w:p w14:paraId="05A3E6BF"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C0"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Cs/>
          <w:i/>
          <w:iCs/>
          <w:color w:val="000000"/>
          <w:lang w:val="es-ES" w:eastAsia="es-ES"/>
        </w:rPr>
        <w:t>4. En el caso del inciso quinto de este artículo, la ausencia injustificada de cualquiera de los apoderados dará lugar a la imposición de una multa a favor del Consejo Superior de la Judicatura, equivalente a un (1) salario mínimo mensual vigente.</w:t>
      </w:r>
    </w:p>
    <w:p w14:paraId="05A3E6C1"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C2"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Cs/>
          <w:i/>
          <w:iCs/>
          <w:color w:val="000000"/>
          <w:lang w:val="es-ES" w:eastAsia="es-ES"/>
        </w:rPr>
        <w:t>Instalada la audiencia, si concurren las partes, con o sin apoderados, el juez los invitará para que en su presencia y bajo su vigilancia concilien sus diferencias, si fueren susceptibles de solución por este medio, y si no lo hicieren, deberá proponer las fórmulas que estime justas sin que ello signifique prejuzgamiento y sin que las manifestaciones de las partes impliquen confesión. En esta etapa de la audiencia sólo se permitirá diálogo entre el juez y las partes, y entre estas y sus apoderados con el único fin de asesorarlos para proponer fórmulas de conciliación.</w:t>
      </w:r>
    </w:p>
    <w:p w14:paraId="05A3E6C3"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C4"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Cs/>
          <w:i/>
          <w:iCs/>
          <w:color w:val="000000"/>
          <w:lang w:val="es-ES" w:eastAsia="es-ES"/>
        </w:rPr>
        <w:t>Si se llegare a un acuerdo total se dejará constancia de sus términos en el acta correspondiente y se declarará terminado el proceso. El acuerdo tendrá fuerza de cosa juzgada. Si el acuerdo fuese parcial se procederá en la misma forma en lo pertinente.</w:t>
      </w:r>
    </w:p>
    <w:p w14:paraId="05A3E6C5"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C6"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
          <w:bCs/>
          <w:i/>
          <w:iCs/>
          <w:color w:val="000000"/>
          <w:lang w:val="es-ES" w:eastAsia="es-ES"/>
        </w:rPr>
        <w:t>PARÁGRAFO 1.</w:t>
      </w:r>
      <w:r w:rsidRPr="00270D80">
        <w:rPr>
          <w:rFonts w:ascii="Times New Roman" w:eastAsia="Times New Roman" w:hAnsi="Times New Roman"/>
          <w:bCs/>
          <w:i/>
          <w:iCs/>
          <w:color w:val="000000"/>
          <w:lang w:val="es-ES" w:eastAsia="es-ES"/>
        </w:rPr>
        <w:t xml:space="preserve"> Procedimiento para cuando fracase el intento de conciliación. Ante la imposibilidad de llegar a un acuerdo total, el juez declarará terminada la etapa de conciliación y en la misma audiencia:</w:t>
      </w:r>
    </w:p>
    <w:p w14:paraId="05A3E6C7"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C8"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Cs/>
          <w:i/>
          <w:iCs/>
          <w:color w:val="000000"/>
          <w:lang w:val="es-ES" w:eastAsia="es-ES"/>
        </w:rPr>
        <w:t>1. Decidirá las excepciones previas conforme a lo previsto en el artículo 32.</w:t>
      </w:r>
    </w:p>
    <w:p w14:paraId="05A3E6C9"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CA"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Cs/>
          <w:i/>
          <w:iCs/>
          <w:color w:val="000000"/>
          <w:lang w:val="es-ES" w:eastAsia="es-ES"/>
        </w:rPr>
        <w:t>2. Adoptará las medidas que considere necesarias para evitar nulidades y sentencias inhibitorias.</w:t>
      </w:r>
    </w:p>
    <w:p w14:paraId="05A3E6CB"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CC"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Cs/>
          <w:i/>
          <w:iCs/>
          <w:color w:val="000000"/>
          <w:lang w:val="es-ES" w:eastAsia="es-ES"/>
        </w:rPr>
        <w:t>3. Requerirá a las partes y a sus apoderados para que determinen los hechos en que estén de acuerdo y que fueren susceptibles de prueba de confesión, los cuales se declararán probados mediante auto en el cual desechará las pruebas pedidas que versen sobre los mismos hechos, así como las pretensiones y excepciones que queden excluidas como resultado de la conciliación parcial.</w:t>
      </w:r>
    </w:p>
    <w:p w14:paraId="05A3E6CD"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CE"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Cs/>
          <w:i/>
          <w:iCs/>
          <w:color w:val="000000"/>
          <w:lang w:val="es-ES" w:eastAsia="es-ES"/>
        </w:rPr>
        <w:t>Igualmente, si lo considera necesario las requerirá para que allí mismo aclaren y precisen las pretensiones de la demanda y las excepciones de mérito.</w:t>
      </w:r>
    </w:p>
    <w:p w14:paraId="05A3E6CF"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D0" w14:textId="77777777" w:rsidR="008D6EA5" w:rsidRPr="00270D80" w:rsidRDefault="008D6EA5" w:rsidP="008D6EA5">
      <w:pPr>
        <w:spacing w:after="0" w:line="240" w:lineRule="auto"/>
        <w:jc w:val="both"/>
        <w:rPr>
          <w:rFonts w:ascii="Times New Roman" w:eastAsia="Times New Roman" w:hAnsi="Times New Roman"/>
          <w:i/>
          <w:iCs/>
          <w:lang w:val="es-ES" w:eastAsia="es-MX"/>
        </w:rPr>
      </w:pPr>
      <w:r w:rsidRPr="00270D80">
        <w:rPr>
          <w:rFonts w:ascii="Times New Roman" w:eastAsia="Times New Roman" w:hAnsi="Times New Roman"/>
          <w:bCs/>
          <w:i/>
          <w:iCs/>
          <w:color w:val="000000"/>
          <w:lang w:val="es-ES" w:eastAsia="es-ES"/>
        </w:rPr>
        <w:t>4. A continuación el juez decretará las pruebas que fueren conducentes y necesarias, señalará día y hora para audiencia de trámite y juzgamiento, que habrá de celebrarse dentro de los tres (3) meses siguientes; extenderá las órdenes de comparendo que sean del caso, bajo los apremios legales, y tomará todas las medidas necesarias para la práctica de pruebas en la audiencia de trámite y juzgamiento; y respecto al dictamen pericial ordenará su traslado a las partes con antelación suficiente a la fecha de esta audiencia.</w:t>
      </w:r>
    </w:p>
    <w:p w14:paraId="05A3E6D1" w14:textId="77777777" w:rsidR="00BA6919" w:rsidRPr="00270D80" w:rsidRDefault="00BA6919" w:rsidP="00BA6919">
      <w:pPr>
        <w:spacing w:after="0" w:line="240" w:lineRule="auto"/>
        <w:jc w:val="both"/>
        <w:rPr>
          <w:rFonts w:ascii="Times New Roman" w:eastAsia="Times New Roman" w:hAnsi="Times New Roman"/>
          <w:b/>
          <w:bCs/>
          <w:i/>
          <w:iCs/>
          <w:lang w:eastAsia="es-MX"/>
        </w:rPr>
      </w:pPr>
    </w:p>
    <w:p w14:paraId="05A3E6D2" w14:textId="77777777" w:rsidR="00423822" w:rsidRPr="00270D80" w:rsidRDefault="001D3D1A" w:rsidP="00BA6919">
      <w:pPr>
        <w:spacing w:after="0" w:line="240" w:lineRule="auto"/>
        <w:jc w:val="both"/>
        <w:rPr>
          <w:rFonts w:ascii="Times New Roman" w:eastAsia="Times New Roman" w:hAnsi="Times New Roman"/>
          <w:i/>
          <w:iCs/>
          <w:lang w:eastAsia="es-MX"/>
        </w:rPr>
      </w:pPr>
      <w:r w:rsidRPr="00270D80">
        <w:rPr>
          <w:rFonts w:ascii="Times New Roman" w:hAnsi="Times New Roman"/>
          <w:i/>
          <w:iCs/>
          <w:highlight w:val="green"/>
        </w:rPr>
        <w:t>*</w:t>
      </w:r>
      <w:r w:rsidRPr="00270D80">
        <w:rPr>
          <w:rFonts w:ascii="Times New Roman" w:hAnsi="Times New Roman"/>
          <w:b/>
          <w:i/>
          <w:iCs/>
          <w:highlight w:val="green"/>
          <w:u w:val="single"/>
        </w:rPr>
        <w:t>Nota de Interpretación</w:t>
      </w:r>
      <w:r w:rsidRPr="00270D80">
        <w:rPr>
          <w:rFonts w:ascii="Times New Roman" w:hAnsi="Times New Roman"/>
          <w:b/>
          <w:i/>
          <w:iCs/>
          <w:highlight w:val="green"/>
        </w:rPr>
        <w:t>:</w:t>
      </w:r>
      <w:r w:rsidRPr="00270D80">
        <w:rPr>
          <w:rFonts w:ascii="Times New Roman" w:hAnsi="Times New Roman"/>
          <w:i/>
          <w:iCs/>
          <w:highlight w:val="green"/>
        </w:rPr>
        <w:t xml:space="preserve"> Para mayor información y mejor comprensión de la remisión hecha al o </w:t>
      </w:r>
      <w:r w:rsidRPr="00270D80">
        <w:rPr>
          <w:rFonts w:ascii="Times New Roman" w:eastAsia="Times New Roman" w:hAnsi="Times New Roman"/>
          <w:i/>
          <w:iCs/>
          <w:highlight w:val="green"/>
          <w:lang w:eastAsia="es-MX"/>
        </w:rPr>
        <w:t>Código Procesal del Trabajo y la Seguridad Social</w:t>
      </w:r>
      <w:r w:rsidRPr="00270D80">
        <w:rPr>
          <w:rFonts w:ascii="Times New Roman" w:hAnsi="Times New Roman"/>
          <w:i/>
          <w:iCs/>
          <w:highlight w:val="green"/>
        </w:rPr>
        <w:t xml:space="preserve"> le sugerimos remitirse a la publicación de nuestro Grupo Editorial Nueva Legislación “Código Sustantivo y Procesal del Trabajo”.</w:t>
      </w:r>
    </w:p>
    <w:p w14:paraId="05A3E6D3" w14:textId="77777777" w:rsidR="00BA6919" w:rsidRPr="00270D80" w:rsidRDefault="00BA6919" w:rsidP="00BA6919">
      <w:pPr>
        <w:spacing w:after="0" w:line="240" w:lineRule="auto"/>
        <w:jc w:val="both"/>
        <w:rPr>
          <w:rFonts w:ascii="Times New Roman" w:eastAsia="Times New Roman" w:hAnsi="Times New Roman"/>
          <w:i/>
          <w:iCs/>
          <w:lang w:eastAsia="es-MX"/>
        </w:rPr>
      </w:pPr>
      <w:bookmarkStart w:id="11" w:name="12"/>
      <w:bookmarkEnd w:id="11"/>
    </w:p>
    <w:p w14:paraId="05A3E6D4"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
          <w:i/>
          <w:iCs/>
          <w:lang w:eastAsia="es-MX"/>
        </w:rPr>
        <w:t>ARTÍCULO 12</w:t>
      </w:r>
      <w:r w:rsidRPr="00270D80">
        <w:rPr>
          <w:rFonts w:ascii="Times New Roman" w:eastAsia="Times New Roman" w:hAnsi="Times New Roman"/>
          <w:i/>
          <w:iCs/>
          <w:lang w:eastAsia="es-MX"/>
        </w:rPr>
        <w:t xml:space="preserve">. El artículo 80 del </w:t>
      </w:r>
      <w:r w:rsidR="001D3D1A" w:rsidRPr="00270D80">
        <w:rPr>
          <w:rFonts w:ascii="Times New Roman" w:eastAsia="Times New Roman" w:hAnsi="Times New Roman"/>
          <w:i/>
          <w:iCs/>
          <w:lang w:eastAsia="es-MX"/>
        </w:rPr>
        <w:t>*Código Procesal del Trabajo y la Seguridad Social</w:t>
      </w:r>
      <w:r w:rsidRPr="00270D80">
        <w:rPr>
          <w:rFonts w:ascii="Times New Roman" w:eastAsia="Times New Roman" w:hAnsi="Times New Roman"/>
          <w:i/>
          <w:iCs/>
          <w:lang w:eastAsia="es-MX"/>
        </w:rPr>
        <w:t xml:space="preserve"> quedará </w:t>
      </w:r>
      <w:r w:rsidR="001D3D1A" w:rsidRPr="00270D80">
        <w:rPr>
          <w:rFonts w:ascii="Times New Roman" w:eastAsia="Times New Roman" w:hAnsi="Times New Roman"/>
          <w:i/>
          <w:iCs/>
          <w:lang w:eastAsia="es-MX"/>
        </w:rPr>
        <w:t xml:space="preserve">así: </w:t>
      </w:r>
    </w:p>
    <w:p w14:paraId="05A3E6D5" w14:textId="77777777" w:rsidR="008D6EA5" w:rsidRPr="00270D80" w:rsidRDefault="008D6EA5" w:rsidP="00BA6919">
      <w:pPr>
        <w:spacing w:after="0" w:line="240" w:lineRule="auto"/>
        <w:jc w:val="both"/>
        <w:rPr>
          <w:rFonts w:ascii="Times New Roman" w:eastAsia="Times New Roman" w:hAnsi="Times New Roman"/>
          <w:i/>
          <w:iCs/>
          <w:lang w:eastAsia="es-MX"/>
        </w:rPr>
      </w:pPr>
    </w:p>
    <w:p w14:paraId="05A3E6D6" w14:textId="77777777" w:rsidR="008D6EA5" w:rsidRPr="00270D80" w:rsidRDefault="008D6EA5" w:rsidP="00BA6919">
      <w:pPr>
        <w:spacing w:after="0" w:line="240" w:lineRule="auto"/>
        <w:jc w:val="both"/>
        <w:rPr>
          <w:rFonts w:ascii="Times New Roman" w:eastAsia="Times New Roman" w:hAnsi="Times New Roman"/>
          <w:i/>
          <w:iCs/>
          <w:lang w:eastAsia="es-MX"/>
        </w:rPr>
      </w:pPr>
      <w:r w:rsidRPr="00270D80">
        <w:rPr>
          <w:rStyle w:val="baj"/>
          <w:rFonts w:ascii="Times New Roman" w:hAnsi="Times New Roman"/>
          <w:b/>
          <w:bCs/>
          <w:i/>
          <w:iCs/>
          <w:color w:val="000000"/>
        </w:rPr>
        <w:t>ARTÍCULO 80. AUDIENCIA DE TRÁMITE Y JUZGAMIENTO EN PRIMERA INSTANCIA.</w:t>
      </w:r>
      <w:r w:rsidRPr="00270D80">
        <w:rPr>
          <w:rStyle w:val="baj"/>
          <w:rFonts w:ascii="Times New Roman" w:hAnsi="Times New Roman"/>
          <w:bCs/>
          <w:i/>
          <w:iCs/>
          <w:color w:val="000000"/>
        </w:rPr>
        <w:t xml:space="preserve"> En el día y hora señalados el juez practicará las pruebas, dirigirá las interpelaciones o </w:t>
      </w:r>
      <w:r w:rsidRPr="00270D80">
        <w:rPr>
          <w:rStyle w:val="baj"/>
          <w:rFonts w:ascii="Times New Roman" w:hAnsi="Times New Roman"/>
          <w:bCs/>
          <w:i/>
          <w:iCs/>
          <w:color w:val="000000"/>
        </w:rPr>
        <w:lastRenderedPageBreak/>
        <w:t>interrogaciones de las partes y oirá las alegaciones de estas. Los testigos serán interrogados separadamente, de modo que no se enteren del dicho de los demás. En el mismo acto dictará la sentencia correspondiente o podrá decretar un receso de una (1) hora para proferirla y se notificará en estrados.</w:t>
      </w:r>
    </w:p>
    <w:p w14:paraId="05A3E6D7" w14:textId="77777777" w:rsidR="00BA6919" w:rsidRPr="00270D80" w:rsidRDefault="00BA6919" w:rsidP="00BA6919">
      <w:pPr>
        <w:spacing w:after="0" w:line="240" w:lineRule="auto"/>
        <w:jc w:val="both"/>
        <w:rPr>
          <w:rFonts w:ascii="Times New Roman" w:eastAsia="Times New Roman" w:hAnsi="Times New Roman"/>
          <w:b/>
          <w:bCs/>
          <w:i/>
          <w:iCs/>
          <w:lang w:eastAsia="es-MX"/>
        </w:rPr>
      </w:pPr>
    </w:p>
    <w:p w14:paraId="05A3E6D8" w14:textId="77777777" w:rsidR="00423822" w:rsidRPr="00270D80" w:rsidRDefault="001D3D1A" w:rsidP="00BA6919">
      <w:pPr>
        <w:spacing w:after="0" w:line="240" w:lineRule="auto"/>
        <w:jc w:val="both"/>
        <w:rPr>
          <w:rFonts w:ascii="Times New Roman" w:eastAsia="Times New Roman" w:hAnsi="Times New Roman"/>
          <w:i/>
          <w:iCs/>
          <w:lang w:eastAsia="es-MX"/>
        </w:rPr>
      </w:pPr>
      <w:r w:rsidRPr="00270D80">
        <w:rPr>
          <w:rFonts w:ascii="Times New Roman" w:hAnsi="Times New Roman"/>
          <w:i/>
          <w:iCs/>
          <w:highlight w:val="green"/>
        </w:rPr>
        <w:t>*</w:t>
      </w:r>
      <w:r w:rsidRPr="00270D80">
        <w:rPr>
          <w:rFonts w:ascii="Times New Roman" w:hAnsi="Times New Roman"/>
          <w:b/>
          <w:i/>
          <w:iCs/>
          <w:highlight w:val="green"/>
          <w:u w:val="single"/>
        </w:rPr>
        <w:t>Nota de Interpretación</w:t>
      </w:r>
      <w:r w:rsidRPr="00270D80">
        <w:rPr>
          <w:rFonts w:ascii="Times New Roman" w:hAnsi="Times New Roman"/>
          <w:b/>
          <w:i/>
          <w:iCs/>
          <w:highlight w:val="green"/>
        </w:rPr>
        <w:t>:</w:t>
      </w:r>
      <w:r w:rsidRPr="00270D80">
        <w:rPr>
          <w:rFonts w:ascii="Times New Roman" w:hAnsi="Times New Roman"/>
          <w:i/>
          <w:iCs/>
          <w:highlight w:val="green"/>
        </w:rPr>
        <w:t xml:space="preserve"> Para mayor información y mejor comprensión de la remisión hecha al o </w:t>
      </w:r>
      <w:r w:rsidRPr="00270D80">
        <w:rPr>
          <w:rFonts w:ascii="Times New Roman" w:eastAsia="Times New Roman" w:hAnsi="Times New Roman"/>
          <w:i/>
          <w:iCs/>
          <w:highlight w:val="green"/>
          <w:lang w:eastAsia="es-MX"/>
        </w:rPr>
        <w:t>Código Procesal del Trabajo y la Seguridad Social</w:t>
      </w:r>
      <w:r w:rsidRPr="00270D80">
        <w:rPr>
          <w:rFonts w:ascii="Times New Roman" w:hAnsi="Times New Roman"/>
          <w:i/>
          <w:iCs/>
          <w:highlight w:val="green"/>
        </w:rPr>
        <w:t xml:space="preserve"> le sugerimos remitirse a la publicación de nuestro Grupo Editorial Nueva Legislación “Código Sustantivo y Procesal del Trabajo”.</w:t>
      </w:r>
    </w:p>
    <w:p w14:paraId="05A3E6D9" w14:textId="77777777" w:rsidR="00BA6919" w:rsidRPr="00270D80" w:rsidRDefault="00BA6919" w:rsidP="00BA6919">
      <w:pPr>
        <w:spacing w:after="0" w:line="240" w:lineRule="auto"/>
        <w:jc w:val="both"/>
        <w:rPr>
          <w:rFonts w:ascii="Times New Roman" w:eastAsia="Times New Roman" w:hAnsi="Times New Roman"/>
          <w:i/>
          <w:iCs/>
          <w:lang w:eastAsia="es-MX"/>
        </w:rPr>
      </w:pPr>
      <w:bookmarkStart w:id="12" w:name="13"/>
      <w:bookmarkEnd w:id="12"/>
    </w:p>
    <w:p w14:paraId="05A3E6DA"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
          <w:i/>
          <w:iCs/>
          <w:lang w:eastAsia="es-MX"/>
        </w:rPr>
        <w:t>ARTÍCULO 13</w:t>
      </w:r>
      <w:r w:rsidRPr="00270D80">
        <w:rPr>
          <w:rFonts w:ascii="Times New Roman" w:eastAsia="Times New Roman" w:hAnsi="Times New Roman"/>
          <w:i/>
          <w:iCs/>
          <w:lang w:eastAsia="es-MX"/>
        </w:rPr>
        <w:t xml:space="preserve">. </w:t>
      </w:r>
      <w:proofErr w:type="spellStart"/>
      <w:r w:rsidRPr="00270D80">
        <w:rPr>
          <w:rFonts w:ascii="Times New Roman" w:eastAsia="Times New Roman" w:hAnsi="Times New Roman"/>
          <w:i/>
          <w:iCs/>
          <w:lang w:eastAsia="es-MX"/>
        </w:rPr>
        <w:t>Modifícase</w:t>
      </w:r>
      <w:proofErr w:type="spellEnd"/>
      <w:r w:rsidRPr="00270D80">
        <w:rPr>
          <w:rFonts w:ascii="Times New Roman" w:eastAsia="Times New Roman" w:hAnsi="Times New Roman"/>
          <w:i/>
          <w:iCs/>
          <w:lang w:eastAsia="es-MX"/>
        </w:rPr>
        <w:t xml:space="preserve"> el artículo 82 del </w:t>
      </w:r>
      <w:r w:rsidR="001D3D1A" w:rsidRPr="00270D80">
        <w:rPr>
          <w:rFonts w:ascii="Times New Roman" w:eastAsia="Times New Roman" w:hAnsi="Times New Roman"/>
          <w:i/>
          <w:iCs/>
          <w:lang w:eastAsia="es-MX"/>
        </w:rPr>
        <w:t>*Código Procesal del Trabajo y la Seguridad Social</w:t>
      </w:r>
      <w:r w:rsidRPr="00270D80">
        <w:rPr>
          <w:rFonts w:ascii="Times New Roman" w:eastAsia="Times New Roman" w:hAnsi="Times New Roman"/>
          <w:i/>
          <w:iCs/>
          <w:lang w:eastAsia="es-MX"/>
        </w:rPr>
        <w:t xml:space="preserve">, modificado por el artículo 40 de la </w:t>
      </w:r>
      <w:r w:rsidR="008D6EA5" w:rsidRPr="00270D80">
        <w:rPr>
          <w:rFonts w:ascii="Times New Roman" w:eastAsia="Times New Roman" w:hAnsi="Times New Roman"/>
          <w:i/>
          <w:iCs/>
          <w:lang w:eastAsia="es-MX"/>
        </w:rPr>
        <w:t xml:space="preserve"> </w:t>
      </w:r>
      <w:hyperlink r:id="rId8" w:history="1">
        <w:r w:rsidR="008D6EA5" w:rsidRPr="00270D80">
          <w:rPr>
            <w:rStyle w:val="Hipervnculo"/>
            <w:rFonts w:ascii="Times New Roman" w:eastAsia="Times New Roman" w:hAnsi="Times New Roman"/>
            <w:i/>
            <w:iCs/>
            <w:lang w:eastAsia="es-MX"/>
          </w:rPr>
          <w:t>Ley 712 de 2001</w:t>
        </w:r>
      </w:hyperlink>
      <w:r w:rsidRPr="00270D80">
        <w:rPr>
          <w:rFonts w:ascii="Times New Roman" w:eastAsia="Times New Roman" w:hAnsi="Times New Roman"/>
          <w:i/>
          <w:iCs/>
          <w:lang w:eastAsia="es-MX"/>
        </w:rPr>
        <w:t xml:space="preserve">, que quedará </w:t>
      </w:r>
      <w:r w:rsidR="001D3D1A" w:rsidRPr="00270D80">
        <w:rPr>
          <w:rFonts w:ascii="Times New Roman" w:eastAsia="Times New Roman" w:hAnsi="Times New Roman"/>
          <w:i/>
          <w:iCs/>
          <w:lang w:eastAsia="es-MX"/>
        </w:rPr>
        <w:t xml:space="preserve">así: </w:t>
      </w:r>
    </w:p>
    <w:p w14:paraId="05A3E6DB" w14:textId="77777777" w:rsidR="008D6EA5" w:rsidRPr="00270D80" w:rsidRDefault="008D6EA5" w:rsidP="00BA6919">
      <w:pPr>
        <w:spacing w:after="0" w:line="240" w:lineRule="auto"/>
        <w:jc w:val="both"/>
        <w:rPr>
          <w:rFonts w:ascii="Times New Roman" w:eastAsia="Times New Roman" w:hAnsi="Times New Roman"/>
          <w:i/>
          <w:iCs/>
          <w:lang w:eastAsia="es-MX"/>
        </w:rPr>
      </w:pPr>
    </w:p>
    <w:p w14:paraId="05A3E6DC" w14:textId="77777777" w:rsidR="008D6EA5" w:rsidRPr="00270D80" w:rsidRDefault="008D6EA5" w:rsidP="008D6EA5">
      <w:pPr>
        <w:spacing w:after="0" w:line="240" w:lineRule="auto"/>
        <w:jc w:val="both"/>
        <w:rPr>
          <w:rStyle w:val="baj"/>
          <w:rFonts w:ascii="Times New Roman" w:eastAsia="Times New Roman" w:hAnsi="Times New Roman"/>
          <w:bCs/>
          <w:i/>
          <w:iCs/>
          <w:color w:val="000000"/>
          <w:lang w:val="es-ES" w:eastAsia="es-ES"/>
        </w:rPr>
      </w:pPr>
      <w:r w:rsidRPr="00270D80">
        <w:rPr>
          <w:rStyle w:val="baj"/>
          <w:rFonts w:ascii="Times New Roman" w:eastAsia="Times New Roman" w:hAnsi="Times New Roman"/>
          <w:b/>
          <w:bCs/>
          <w:i/>
          <w:iCs/>
          <w:color w:val="000000"/>
          <w:lang w:val="es-ES" w:eastAsia="es-ES"/>
        </w:rPr>
        <w:t>ARTÍCULO 82. AUDIENCIA DE TRÁMITE Y FALLO EN SEGUNDA INSTANCIA.</w:t>
      </w:r>
      <w:r w:rsidRPr="00270D80">
        <w:rPr>
          <w:rStyle w:val="baj"/>
          <w:rFonts w:ascii="Times New Roman" w:eastAsia="Times New Roman" w:hAnsi="Times New Roman"/>
          <w:bCs/>
          <w:i/>
          <w:iCs/>
          <w:color w:val="000000"/>
          <w:lang w:val="es-ES" w:eastAsia="es-ES"/>
        </w:rPr>
        <w:t xml:space="preserve"> Ejecutoriado el auto que admite la apelación o la consulta, se fijará la fecha de la audiencia para practicar las pruebas a que se refiere el artículo 83. En ella se oirán las alegaciones de las partes y se resolverá la apelación.</w:t>
      </w:r>
    </w:p>
    <w:p w14:paraId="05A3E6DD" w14:textId="77777777" w:rsidR="008D6EA5" w:rsidRPr="00270D80" w:rsidRDefault="008D6EA5" w:rsidP="008D6EA5">
      <w:pPr>
        <w:spacing w:after="0" w:line="240" w:lineRule="auto"/>
        <w:jc w:val="both"/>
        <w:rPr>
          <w:rStyle w:val="baj"/>
          <w:rFonts w:ascii="Times New Roman" w:eastAsia="Times New Roman" w:hAnsi="Times New Roman"/>
          <w:bCs/>
          <w:i/>
          <w:iCs/>
          <w:color w:val="000000"/>
          <w:lang w:val="es-ES" w:eastAsia="es-ES"/>
        </w:rPr>
      </w:pPr>
    </w:p>
    <w:p w14:paraId="05A3E6DE" w14:textId="77777777" w:rsidR="008D6EA5" w:rsidRPr="00270D80" w:rsidRDefault="008D6EA5" w:rsidP="008D6EA5">
      <w:pPr>
        <w:spacing w:after="0" w:line="240" w:lineRule="auto"/>
        <w:jc w:val="both"/>
        <w:rPr>
          <w:rFonts w:ascii="Times New Roman" w:eastAsia="Times New Roman" w:hAnsi="Times New Roman"/>
          <w:i/>
          <w:iCs/>
          <w:lang w:val="es-ES" w:eastAsia="es-MX"/>
        </w:rPr>
      </w:pPr>
      <w:r w:rsidRPr="00270D80">
        <w:rPr>
          <w:rStyle w:val="baj"/>
          <w:rFonts w:ascii="Times New Roman" w:eastAsia="Times New Roman" w:hAnsi="Times New Roman"/>
          <w:bCs/>
          <w:i/>
          <w:iCs/>
          <w:color w:val="000000"/>
          <w:lang w:val="es-ES" w:eastAsia="es-ES"/>
        </w:rPr>
        <w:t>Cuando se trate de apelación de un auto o no haya pruebas que practicar, en la audiencia se oirán los alegatos de las partes y se resolverá el recurso.</w:t>
      </w:r>
    </w:p>
    <w:p w14:paraId="05A3E6DF" w14:textId="77777777" w:rsidR="00BA6919" w:rsidRPr="00270D80" w:rsidRDefault="00BA6919" w:rsidP="00BA6919">
      <w:pPr>
        <w:spacing w:after="0" w:line="240" w:lineRule="auto"/>
        <w:jc w:val="both"/>
        <w:rPr>
          <w:rFonts w:ascii="Times New Roman" w:eastAsia="Times New Roman" w:hAnsi="Times New Roman"/>
          <w:b/>
          <w:bCs/>
          <w:i/>
          <w:iCs/>
          <w:lang w:eastAsia="es-MX"/>
        </w:rPr>
      </w:pPr>
    </w:p>
    <w:p w14:paraId="05A3E6E0" w14:textId="77777777" w:rsidR="00BA6919" w:rsidRPr="00270D80" w:rsidRDefault="001D3D1A" w:rsidP="00BA6919">
      <w:pPr>
        <w:spacing w:after="0" w:line="240" w:lineRule="auto"/>
        <w:jc w:val="both"/>
        <w:rPr>
          <w:rFonts w:ascii="Times New Roman" w:hAnsi="Times New Roman"/>
          <w:i/>
          <w:iCs/>
        </w:rPr>
      </w:pPr>
      <w:bookmarkStart w:id="13" w:name="14"/>
      <w:bookmarkEnd w:id="13"/>
      <w:r w:rsidRPr="00270D80">
        <w:rPr>
          <w:rFonts w:ascii="Times New Roman" w:hAnsi="Times New Roman"/>
          <w:i/>
          <w:iCs/>
          <w:highlight w:val="green"/>
        </w:rPr>
        <w:t>*</w:t>
      </w:r>
      <w:r w:rsidRPr="00270D80">
        <w:rPr>
          <w:rFonts w:ascii="Times New Roman" w:hAnsi="Times New Roman"/>
          <w:b/>
          <w:i/>
          <w:iCs/>
          <w:highlight w:val="green"/>
          <w:u w:val="single"/>
        </w:rPr>
        <w:t>Nota de Interpretación</w:t>
      </w:r>
      <w:r w:rsidRPr="00270D80">
        <w:rPr>
          <w:rFonts w:ascii="Times New Roman" w:hAnsi="Times New Roman"/>
          <w:b/>
          <w:i/>
          <w:iCs/>
          <w:highlight w:val="green"/>
        </w:rPr>
        <w:t>:</w:t>
      </w:r>
      <w:r w:rsidRPr="00270D80">
        <w:rPr>
          <w:rFonts w:ascii="Times New Roman" w:hAnsi="Times New Roman"/>
          <w:i/>
          <w:iCs/>
          <w:highlight w:val="green"/>
        </w:rPr>
        <w:t xml:space="preserve"> Para mayor información y mejor comprensión de la remisión hecha al o </w:t>
      </w:r>
      <w:r w:rsidRPr="00270D80">
        <w:rPr>
          <w:rFonts w:ascii="Times New Roman" w:eastAsia="Times New Roman" w:hAnsi="Times New Roman"/>
          <w:i/>
          <w:iCs/>
          <w:highlight w:val="green"/>
          <w:lang w:eastAsia="es-MX"/>
        </w:rPr>
        <w:t>Código Procesal del Trabajo y la Seguridad Social</w:t>
      </w:r>
      <w:r w:rsidRPr="00270D80">
        <w:rPr>
          <w:rFonts w:ascii="Times New Roman" w:hAnsi="Times New Roman"/>
          <w:i/>
          <w:iCs/>
          <w:highlight w:val="green"/>
        </w:rPr>
        <w:t xml:space="preserve"> le sugerimos remitirse a la publicación de nuestro Grupo Editorial Nueva Legislación “Código Sustantivo y Procesal del Trabajo”.</w:t>
      </w:r>
    </w:p>
    <w:p w14:paraId="05A3E6E1" w14:textId="77777777" w:rsidR="001D3D1A" w:rsidRPr="00270D80" w:rsidRDefault="001D3D1A" w:rsidP="00BA6919">
      <w:pPr>
        <w:spacing w:after="0" w:line="240" w:lineRule="auto"/>
        <w:jc w:val="both"/>
        <w:rPr>
          <w:rFonts w:ascii="Times New Roman" w:eastAsia="Times New Roman" w:hAnsi="Times New Roman"/>
          <w:i/>
          <w:iCs/>
          <w:lang w:eastAsia="es-MX"/>
        </w:rPr>
      </w:pPr>
    </w:p>
    <w:p w14:paraId="05A3E6E2"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
          <w:i/>
          <w:iCs/>
          <w:lang w:eastAsia="es-MX"/>
        </w:rPr>
        <w:t>ARTÍCULO 14</w:t>
      </w:r>
      <w:r w:rsidRPr="00270D80">
        <w:rPr>
          <w:rFonts w:ascii="Times New Roman" w:eastAsia="Times New Roman" w:hAnsi="Times New Roman"/>
          <w:i/>
          <w:iCs/>
          <w:lang w:eastAsia="es-MX"/>
        </w:rPr>
        <w:t xml:space="preserve">. El artículo 69 del </w:t>
      </w:r>
      <w:r w:rsidR="001D3D1A" w:rsidRPr="00270D80">
        <w:rPr>
          <w:rFonts w:ascii="Times New Roman" w:eastAsia="Times New Roman" w:hAnsi="Times New Roman"/>
          <w:i/>
          <w:iCs/>
          <w:lang w:eastAsia="es-MX"/>
        </w:rPr>
        <w:t>*Código Procesal del Trabajo y la Seguridad Social</w:t>
      </w:r>
      <w:r w:rsidRPr="00270D80">
        <w:rPr>
          <w:rFonts w:ascii="Times New Roman" w:eastAsia="Times New Roman" w:hAnsi="Times New Roman"/>
          <w:i/>
          <w:iCs/>
          <w:lang w:eastAsia="es-MX"/>
        </w:rPr>
        <w:t xml:space="preserve">, quedará </w:t>
      </w:r>
      <w:r w:rsidR="001D3D1A" w:rsidRPr="00270D80">
        <w:rPr>
          <w:rFonts w:ascii="Times New Roman" w:eastAsia="Times New Roman" w:hAnsi="Times New Roman"/>
          <w:i/>
          <w:iCs/>
          <w:lang w:eastAsia="es-MX"/>
        </w:rPr>
        <w:t xml:space="preserve">así: </w:t>
      </w:r>
    </w:p>
    <w:p w14:paraId="05A3E6E3" w14:textId="77777777" w:rsidR="008D6EA5" w:rsidRPr="00270D80" w:rsidRDefault="008D6EA5" w:rsidP="00BA6919">
      <w:pPr>
        <w:spacing w:after="0" w:line="240" w:lineRule="auto"/>
        <w:jc w:val="both"/>
        <w:rPr>
          <w:rFonts w:ascii="Times New Roman" w:eastAsia="Times New Roman" w:hAnsi="Times New Roman"/>
          <w:i/>
          <w:iCs/>
          <w:lang w:eastAsia="es-MX"/>
        </w:rPr>
      </w:pPr>
    </w:p>
    <w:p w14:paraId="05A3E6E4"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
          <w:bCs/>
          <w:i/>
          <w:iCs/>
          <w:color w:val="000000"/>
          <w:lang w:val="es-ES" w:eastAsia="es-ES"/>
        </w:rPr>
        <w:t>ARTÍCULO 69. PROCEDENCIA DE LA CONSULTA.</w:t>
      </w:r>
      <w:r w:rsidRPr="00270D80">
        <w:rPr>
          <w:rFonts w:ascii="Times New Roman" w:eastAsia="Times New Roman" w:hAnsi="Times New Roman"/>
          <w:bCs/>
          <w:i/>
          <w:iCs/>
          <w:color w:val="000000"/>
          <w:lang w:val="es-ES" w:eastAsia="es-ES"/>
        </w:rPr>
        <w:t xml:space="preserve"> Además de estos recursos existirá un grado de jurisdicción denominado de “consulta”.</w:t>
      </w:r>
    </w:p>
    <w:p w14:paraId="05A3E6E5"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E6"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r w:rsidRPr="00270D80">
        <w:rPr>
          <w:rFonts w:ascii="Times New Roman" w:eastAsia="Times New Roman" w:hAnsi="Times New Roman"/>
          <w:bCs/>
          <w:i/>
          <w:iCs/>
          <w:color w:val="000000"/>
          <w:lang w:val="es-ES" w:eastAsia="es-ES"/>
        </w:rPr>
        <w:t>Las sentencias de primera instancia, cuando fueren totalmente adversas a las pretensiones del trabajador, afiliado o beneficiario serán necesariamente consultadas con el respectivo Tribunal si no fueren apeladas.</w:t>
      </w:r>
    </w:p>
    <w:p w14:paraId="05A3E6E7" w14:textId="77777777" w:rsidR="008D6EA5" w:rsidRPr="00270D80" w:rsidRDefault="008D6EA5" w:rsidP="008D6EA5">
      <w:pPr>
        <w:spacing w:after="0" w:line="240" w:lineRule="auto"/>
        <w:jc w:val="both"/>
        <w:rPr>
          <w:rFonts w:ascii="Times New Roman" w:eastAsia="Times New Roman" w:hAnsi="Times New Roman"/>
          <w:bCs/>
          <w:i/>
          <w:iCs/>
          <w:color w:val="000000"/>
          <w:lang w:val="es-ES" w:eastAsia="es-ES"/>
        </w:rPr>
      </w:pPr>
    </w:p>
    <w:p w14:paraId="05A3E6E8" w14:textId="77777777" w:rsidR="008D6EA5" w:rsidRPr="00270D80" w:rsidRDefault="008D6EA5" w:rsidP="008D6EA5">
      <w:pPr>
        <w:spacing w:after="0" w:line="240" w:lineRule="auto"/>
        <w:jc w:val="both"/>
        <w:rPr>
          <w:rFonts w:ascii="Times New Roman" w:eastAsia="Times New Roman" w:hAnsi="Times New Roman"/>
          <w:i/>
          <w:iCs/>
          <w:lang w:val="es-ES" w:eastAsia="es-MX"/>
        </w:rPr>
      </w:pPr>
      <w:r w:rsidRPr="00270D80">
        <w:rPr>
          <w:rFonts w:ascii="Times New Roman" w:eastAsia="Times New Roman" w:hAnsi="Times New Roman"/>
          <w:bCs/>
          <w:i/>
          <w:iCs/>
          <w:color w:val="000000"/>
          <w:lang w:val="es-ES" w:eastAsia="es-ES"/>
        </w:rPr>
        <w:t>También serán consultadas las sentencias de primera instancia cuando fueren adversas a la Nación, al Departamento o al Municipio o a aquellas entidades descentralizadas en las que la Nación sea garante. En este último caso se informará al Ministerio del ramo respectivo y al Ministerio de Hacienda y Crédito Público sobre la remisión del expediente al superior.</w:t>
      </w:r>
    </w:p>
    <w:p w14:paraId="05A3E6E9" w14:textId="77777777" w:rsidR="00BA6919" w:rsidRPr="00270D80" w:rsidRDefault="00BA6919" w:rsidP="00BA6919">
      <w:pPr>
        <w:spacing w:after="0" w:line="240" w:lineRule="auto"/>
        <w:jc w:val="both"/>
        <w:rPr>
          <w:rFonts w:ascii="Times New Roman" w:eastAsia="Times New Roman" w:hAnsi="Times New Roman"/>
          <w:b/>
          <w:bCs/>
          <w:i/>
          <w:iCs/>
          <w:lang w:eastAsia="es-MX"/>
        </w:rPr>
      </w:pPr>
    </w:p>
    <w:p w14:paraId="05A3E6EA" w14:textId="77777777" w:rsidR="00423822" w:rsidRPr="00270D80" w:rsidRDefault="001D3D1A" w:rsidP="00BA6919">
      <w:pPr>
        <w:spacing w:after="0" w:line="240" w:lineRule="auto"/>
        <w:jc w:val="both"/>
        <w:rPr>
          <w:rFonts w:ascii="Times New Roman" w:eastAsia="Times New Roman" w:hAnsi="Times New Roman"/>
          <w:i/>
          <w:iCs/>
          <w:lang w:eastAsia="es-MX"/>
        </w:rPr>
      </w:pPr>
      <w:r w:rsidRPr="00270D80">
        <w:rPr>
          <w:rFonts w:ascii="Times New Roman" w:hAnsi="Times New Roman"/>
          <w:i/>
          <w:iCs/>
          <w:highlight w:val="green"/>
        </w:rPr>
        <w:t>*</w:t>
      </w:r>
      <w:r w:rsidRPr="00270D80">
        <w:rPr>
          <w:rFonts w:ascii="Times New Roman" w:hAnsi="Times New Roman"/>
          <w:b/>
          <w:i/>
          <w:iCs/>
          <w:highlight w:val="green"/>
          <w:u w:val="single"/>
        </w:rPr>
        <w:t>Nota de Interpretación</w:t>
      </w:r>
      <w:r w:rsidRPr="00270D80">
        <w:rPr>
          <w:rFonts w:ascii="Times New Roman" w:hAnsi="Times New Roman"/>
          <w:b/>
          <w:i/>
          <w:iCs/>
          <w:highlight w:val="green"/>
        </w:rPr>
        <w:t>:</w:t>
      </w:r>
      <w:r w:rsidRPr="00270D80">
        <w:rPr>
          <w:rFonts w:ascii="Times New Roman" w:hAnsi="Times New Roman"/>
          <w:i/>
          <w:iCs/>
          <w:highlight w:val="green"/>
        </w:rPr>
        <w:t xml:space="preserve"> Para mayor información y mejor comprensión de la remisión hecha al o </w:t>
      </w:r>
      <w:r w:rsidRPr="00270D80">
        <w:rPr>
          <w:rFonts w:ascii="Times New Roman" w:eastAsia="Times New Roman" w:hAnsi="Times New Roman"/>
          <w:i/>
          <w:iCs/>
          <w:highlight w:val="green"/>
          <w:lang w:eastAsia="es-MX"/>
        </w:rPr>
        <w:t>Código Procesal del Trabajo y la Seguridad Social</w:t>
      </w:r>
      <w:r w:rsidRPr="00270D80">
        <w:rPr>
          <w:rFonts w:ascii="Times New Roman" w:hAnsi="Times New Roman"/>
          <w:i/>
          <w:iCs/>
          <w:highlight w:val="green"/>
        </w:rPr>
        <w:t xml:space="preserve"> le sugerimos remitirse a la publicación de nuestro Grupo Editorial Nueva Legislación “Código Sustantivo y Procesal del Trabajo”.</w:t>
      </w:r>
    </w:p>
    <w:p w14:paraId="05A3E6EB" w14:textId="77777777" w:rsidR="00BA6919" w:rsidRPr="00270D80" w:rsidRDefault="00BA6919" w:rsidP="00BA6919">
      <w:pPr>
        <w:spacing w:after="0" w:line="240" w:lineRule="auto"/>
        <w:jc w:val="both"/>
        <w:rPr>
          <w:rFonts w:ascii="Times New Roman" w:eastAsia="Times New Roman" w:hAnsi="Times New Roman"/>
          <w:i/>
          <w:iCs/>
          <w:lang w:eastAsia="es-MX"/>
        </w:rPr>
      </w:pPr>
      <w:bookmarkStart w:id="14" w:name="15"/>
      <w:bookmarkEnd w:id="14"/>
    </w:p>
    <w:p w14:paraId="05A3E6EC"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
          <w:i/>
          <w:iCs/>
          <w:lang w:eastAsia="es-MX"/>
        </w:rPr>
        <w:t>ARTÍCULO 15</w:t>
      </w:r>
      <w:r w:rsidR="001D3D1A" w:rsidRPr="00270D80">
        <w:rPr>
          <w:rFonts w:ascii="Times New Roman" w:eastAsia="Times New Roman" w:hAnsi="Times New Roman"/>
          <w:b/>
          <w:i/>
          <w:iCs/>
          <w:lang w:eastAsia="es-MX"/>
        </w:rPr>
        <w:t>. RÉGIMEN DE TRANSICIÓN.</w:t>
      </w:r>
      <w:r w:rsidR="001D3D1A" w:rsidRPr="00270D80">
        <w:rPr>
          <w:rFonts w:ascii="Times New Roman" w:eastAsia="Times New Roman" w:hAnsi="Times New Roman"/>
          <w:i/>
          <w:iCs/>
          <w:lang w:eastAsia="es-MX"/>
        </w:rPr>
        <w:t xml:space="preserve"> </w:t>
      </w:r>
      <w:r w:rsidRPr="00270D80">
        <w:rPr>
          <w:rFonts w:ascii="Times New Roman" w:eastAsia="Times New Roman" w:hAnsi="Times New Roman"/>
          <w:i/>
          <w:iCs/>
          <w:lang w:eastAsia="es-MX"/>
        </w:rPr>
        <w:t>Los procesos iniciados antes de la aplicación gradual de la presente ley se continuarán tramitando bajo el régimen procesal anterior.</w:t>
      </w:r>
    </w:p>
    <w:p w14:paraId="05A3E6ED" w14:textId="77777777" w:rsidR="00BA6919" w:rsidRPr="00270D80" w:rsidRDefault="00BA6919" w:rsidP="00BA6919">
      <w:pPr>
        <w:spacing w:after="0" w:line="240" w:lineRule="auto"/>
        <w:jc w:val="both"/>
        <w:rPr>
          <w:rFonts w:ascii="Times New Roman" w:eastAsia="Times New Roman" w:hAnsi="Times New Roman"/>
          <w:i/>
          <w:iCs/>
          <w:lang w:eastAsia="es-MX"/>
        </w:rPr>
      </w:pPr>
    </w:p>
    <w:p w14:paraId="05A3E6EE"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i/>
          <w:iCs/>
          <w:lang w:eastAsia="es-MX"/>
        </w:rPr>
        <w:t>Dentro del año siguiente contado a partir de la promulgación de la ley, el Consejo Superior de la Judicatura adoptará y pondrá en práctica medidas especiales, suficientes para descongestionar los despachos judiciales laborales, en los procesos promovidos antes de la entrada en vigencia de la presente ley.</w:t>
      </w:r>
    </w:p>
    <w:p w14:paraId="05A3E6EF" w14:textId="77777777" w:rsidR="00BA6919" w:rsidRPr="00270D80" w:rsidRDefault="00BA6919" w:rsidP="00BA6919">
      <w:pPr>
        <w:spacing w:after="0" w:line="240" w:lineRule="auto"/>
        <w:jc w:val="both"/>
        <w:rPr>
          <w:rFonts w:ascii="Times New Roman" w:eastAsia="Times New Roman" w:hAnsi="Times New Roman"/>
          <w:i/>
          <w:iCs/>
          <w:lang w:eastAsia="es-MX"/>
        </w:rPr>
      </w:pPr>
    </w:p>
    <w:p w14:paraId="05A3E6F0"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i/>
          <w:iCs/>
          <w:lang w:eastAsia="es-MX"/>
        </w:rPr>
        <w:lastRenderedPageBreak/>
        <w:t>Dichas medidas deberán garantizar la descongestión de los despachos judiciales, en un término no mayor de dos años a partir de la promulgación de esta ley.</w:t>
      </w:r>
    </w:p>
    <w:p w14:paraId="05A3E6F1" w14:textId="77777777" w:rsidR="00BA6919" w:rsidRPr="00270D80" w:rsidRDefault="00BA6919" w:rsidP="00BA6919">
      <w:pPr>
        <w:spacing w:after="0" w:line="240" w:lineRule="auto"/>
        <w:jc w:val="both"/>
        <w:rPr>
          <w:rFonts w:ascii="Times New Roman" w:eastAsia="Times New Roman" w:hAnsi="Times New Roman"/>
          <w:i/>
          <w:iCs/>
          <w:lang w:eastAsia="es-MX"/>
        </w:rPr>
      </w:pPr>
    </w:p>
    <w:p w14:paraId="05A3E6F2"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i/>
          <w:iCs/>
          <w:lang w:eastAsia="es-MX"/>
        </w:rPr>
        <w:t>Quienes sean nombrados como jueces y magistrados, deberán ser especializados o expertos en derecho del trabajo o en seguridad social.</w:t>
      </w:r>
    </w:p>
    <w:p w14:paraId="05A3E6F3" w14:textId="77777777" w:rsidR="00BA6919" w:rsidRPr="00270D80" w:rsidRDefault="00BA6919" w:rsidP="00BA6919">
      <w:pPr>
        <w:spacing w:after="0" w:line="240" w:lineRule="auto"/>
        <w:jc w:val="both"/>
        <w:rPr>
          <w:rFonts w:ascii="Times New Roman" w:eastAsia="Times New Roman" w:hAnsi="Times New Roman"/>
          <w:i/>
          <w:iCs/>
          <w:lang w:eastAsia="es-MX"/>
        </w:rPr>
      </w:pPr>
      <w:bookmarkStart w:id="15" w:name="16"/>
      <w:bookmarkEnd w:id="15"/>
    </w:p>
    <w:p w14:paraId="05A3E6F4"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
          <w:i/>
          <w:iCs/>
          <w:lang w:eastAsia="es-MX"/>
        </w:rPr>
        <w:t>ARTÍCULO 16. ASIGNACIÓN DE RECURSOS</w:t>
      </w:r>
      <w:r w:rsidRPr="00270D80">
        <w:rPr>
          <w:rFonts w:ascii="Times New Roman" w:eastAsia="Times New Roman" w:hAnsi="Times New Roman"/>
          <w:i/>
          <w:iCs/>
          <w:lang w:eastAsia="es-MX"/>
        </w:rPr>
        <w:t>. La implementación del sistema oral en la especialidad laboral se hará en forma gradual en un término no superior a cuatro (4</w:t>
      </w:r>
      <w:r w:rsidR="001D3D1A" w:rsidRPr="00270D80">
        <w:rPr>
          <w:rFonts w:ascii="Times New Roman" w:eastAsia="Times New Roman" w:hAnsi="Times New Roman"/>
          <w:i/>
          <w:iCs/>
          <w:lang w:eastAsia="es-MX"/>
        </w:rPr>
        <w:t>) años, a partir del primero (1</w:t>
      </w:r>
      <w:r w:rsidRPr="00270D80">
        <w:rPr>
          <w:rFonts w:ascii="Times New Roman" w:eastAsia="Times New Roman" w:hAnsi="Times New Roman"/>
          <w:i/>
          <w:iCs/>
          <w:lang w:eastAsia="es-MX"/>
        </w:rPr>
        <w:t>) de enero de 2008. El Gobierno Nacional hará la asignación de recursos para la financiación de dicha implementación en cada vigencia.</w:t>
      </w:r>
    </w:p>
    <w:p w14:paraId="05A3E6F5" w14:textId="77777777" w:rsidR="00BA6919" w:rsidRPr="00270D80" w:rsidRDefault="00BA6919" w:rsidP="00BA6919">
      <w:pPr>
        <w:spacing w:after="0" w:line="240" w:lineRule="auto"/>
        <w:jc w:val="both"/>
        <w:rPr>
          <w:rFonts w:ascii="Times New Roman" w:eastAsia="Times New Roman" w:hAnsi="Times New Roman"/>
          <w:i/>
          <w:iCs/>
          <w:lang w:eastAsia="es-MX"/>
        </w:rPr>
      </w:pPr>
      <w:bookmarkStart w:id="16" w:name="17"/>
      <w:bookmarkEnd w:id="16"/>
    </w:p>
    <w:p w14:paraId="05A3E6F6" w14:textId="77777777" w:rsidR="00423822" w:rsidRPr="00270D80" w:rsidRDefault="00423822" w:rsidP="00BA6919">
      <w:pPr>
        <w:spacing w:after="0" w:line="240" w:lineRule="auto"/>
        <w:jc w:val="both"/>
        <w:rPr>
          <w:rFonts w:ascii="Times New Roman" w:eastAsia="Times New Roman" w:hAnsi="Times New Roman"/>
          <w:i/>
          <w:iCs/>
          <w:lang w:eastAsia="es-MX"/>
        </w:rPr>
      </w:pPr>
      <w:r w:rsidRPr="00270D80">
        <w:rPr>
          <w:rFonts w:ascii="Times New Roman" w:eastAsia="Times New Roman" w:hAnsi="Times New Roman"/>
          <w:b/>
          <w:i/>
          <w:iCs/>
          <w:lang w:eastAsia="es-MX"/>
        </w:rPr>
        <w:t>ARTÍCULO 17. VIGENCIA Y DEROGATORIA</w:t>
      </w:r>
      <w:r w:rsidRPr="00270D80">
        <w:rPr>
          <w:rFonts w:ascii="Times New Roman" w:eastAsia="Times New Roman" w:hAnsi="Times New Roman"/>
          <w:i/>
          <w:iCs/>
          <w:lang w:eastAsia="es-MX"/>
        </w:rPr>
        <w:t>. La presente ley entrará en vigencia con su promulgación y, su aplicación se efectuará de manera gradual de conformidad con lo dispuesto en el artículo 1</w:t>
      </w:r>
      <w:r w:rsidR="001D3D1A" w:rsidRPr="00270D80">
        <w:rPr>
          <w:rFonts w:ascii="Times New Roman" w:eastAsia="Times New Roman" w:hAnsi="Times New Roman"/>
          <w:i/>
          <w:iCs/>
          <w:lang w:eastAsia="es-MX"/>
        </w:rPr>
        <w:t>5</w:t>
      </w:r>
      <w:r w:rsidRPr="00270D80">
        <w:rPr>
          <w:rFonts w:ascii="Times New Roman" w:eastAsia="Times New Roman" w:hAnsi="Times New Roman"/>
          <w:i/>
          <w:iCs/>
          <w:lang w:eastAsia="es-MX"/>
        </w:rPr>
        <w:t xml:space="preserve">  de la presente ley; deroga todas las disposiciones que le sean contrarias, especialmente el artículo 38, el numeral 1 del literal c) del artículo 41 modificado por el artículo 20 de la </w:t>
      </w:r>
      <w:hyperlink r:id="rId9" w:history="1">
        <w:r w:rsidRPr="00270D80">
          <w:rPr>
            <w:rStyle w:val="Hipervnculo"/>
            <w:rFonts w:ascii="Times New Roman" w:eastAsia="Times New Roman" w:hAnsi="Times New Roman"/>
            <w:i/>
            <w:iCs/>
            <w:lang w:eastAsia="es-MX"/>
          </w:rPr>
          <w:t>Ley 712 del 2001</w:t>
        </w:r>
      </w:hyperlink>
      <w:r w:rsidRPr="00270D80">
        <w:rPr>
          <w:rFonts w:ascii="Times New Roman" w:eastAsia="Times New Roman" w:hAnsi="Times New Roman"/>
          <w:i/>
          <w:iCs/>
          <w:lang w:eastAsia="es-MX"/>
        </w:rPr>
        <w:t xml:space="preserve"> y los artículos 81 y 85, modificado por el artículo 42 de la </w:t>
      </w:r>
      <w:hyperlink r:id="rId10" w:history="1">
        <w:r w:rsidRPr="00270D80">
          <w:rPr>
            <w:rStyle w:val="Hipervnculo"/>
            <w:rFonts w:ascii="Times New Roman" w:eastAsia="Times New Roman" w:hAnsi="Times New Roman"/>
            <w:i/>
            <w:iCs/>
            <w:lang w:eastAsia="es-MX"/>
          </w:rPr>
          <w:t>Ley 712 de 2001</w:t>
        </w:r>
      </w:hyperlink>
      <w:r w:rsidRPr="00270D80">
        <w:rPr>
          <w:rFonts w:ascii="Times New Roman" w:eastAsia="Times New Roman" w:hAnsi="Times New Roman"/>
          <w:i/>
          <w:iCs/>
          <w:lang w:eastAsia="es-MX"/>
        </w:rPr>
        <w:t xml:space="preserve">, del </w:t>
      </w:r>
      <w:r w:rsidR="008D6EA5" w:rsidRPr="00270D80">
        <w:rPr>
          <w:rFonts w:ascii="Times New Roman" w:eastAsia="Times New Roman" w:hAnsi="Times New Roman"/>
          <w:i/>
          <w:iCs/>
          <w:lang w:eastAsia="es-MX"/>
        </w:rPr>
        <w:t>*</w:t>
      </w:r>
      <w:r w:rsidRPr="00270D80">
        <w:rPr>
          <w:rFonts w:ascii="Times New Roman" w:eastAsia="Times New Roman" w:hAnsi="Times New Roman"/>
          <w:i/>
          <w:iCs/>
          <w:lang w:eastAsia="es-MX"/>
        </w:rPr>
        <w:t>Código Procesal del Trabajo y de la Seguridad Social.</w:t>
      </w:r>
    </w:p>
    <w:p w14:paraId="05A3E6F7" w14:textId="77777777" w:rsidR="00794B65" w:rsidRPr="00270D80" w:rsidRDefault="00794B65" w:rsidP="00BA6919">
      <w:pPr>
        <w:spacing w:after="0" w:line="240" w:lineRule="auto"/>
        <w:rPr>
          <w:rFonts w:ascii="Times New Roman" w:hAnsi="Times New Roman"/>
          <w:i/>
          <w:iCs/>
        </w:rPr>
      </w:pPr>
    </w:p>
    <w:p w14:paraId="05A3E6F8" w14:textId="77777777" w:rsidR="008D6EA5" w:rsidRPr="00270D80" w:rsidRDefault="008D6EA5" w:rsidP="008D6EA5">
      <w:pPr>
        <w:spacing w:after="0" w:line="240" w:lineRule="auto"/>
        <w:jc w:val="both"/>
        <w:rPr>
          <w:rFonts w:ascii="Times New Roman" w:hAnsi="Times New Roman"/>
          <w:i/>
          <w:iCs/>
        </w:rPr>
      </w:pPr>
      <w:r w:rsidRPr="00270D80">
        <w:rPr>
          <w:rFonts w:ascii="Times New Roman" w:hAnsi="Times New Roman"/>
          <w:i/>
          <w:iCs/>
          <w:highlight w:val="green"/>
        </w:rPr>
        <w:t>*</w:t>
      </w:r>
      <w:r w:rsidRPr="00270D80">
        <w:rPr>
          <w:rFonts w:ascii="Times New Roman" w:hAnsi="Times New Roman"/>
          <w:b/>
          <w:i/>
          <w:iCs/>
          <w:highlight w:val="green"/>
          <w:u w:val="single"/>
        </w:rPr>
        <w:t>Nota de Interpretación</w:t>
      </w:r>
      <w:r w:rsidRPr="00270D80">
        <w:rPr>
          <w:rFonts w:ascii="Times New Roman" w:hAnsi="Times New Roman"/>
          <w:b/>
          <w:i/>
          <w:iCs/>
          <w:highlight w:val="green"/>
        </w:rPr>
        <w:t>:</w:t>
      </w:r>
      <w:r w:rsidRPr="00270D80">
        <w:rPr>
          <w:rFonts w:ascii="Times New Roman" w:hAnsi="Times New Roman"/>
          <w:i/>
          <w:iCs/>
          <w:highlight w:val="green"/>
        </w:rPr>
        <w:t xml:space="preserve"> Para mayor información y mejor comprensión de la remisión hecha al o </w:t>
      </w:r>
      <w:r w:rsidRPr="00270D80">
        <w:rPr>
          <w:rFonts w:ascii="Times New Roman" w:eastAsia="Times New Roman" w:hAnsi="Times New Roman"/>
          <w:i/>
          <w:iCs/>
          <w:highlight w:val="green"/>
          <w:lang w:eastAsia="es-MX"/>
        </w:rPr>
        <w:t>Código Procesal del Trabajo y la Seguridad Social</w:t>
      </w:r>
      <w:r w:rsidRPr="00270D80">
        <w:rPr>
          <w:rFonts w:ascii="Times New Roman" w:hAnsi="Times New Roman"/>
          <w:i/>
          <w:iCs/>
          <w:highlight w:val="green"/>
        </w:rPr>
        <w:t xml:space="preserve"> le sugerimos remitirse a la publicación de nuestro Grupo Editorial Nueva Legislación “Código Sustantivo y Procesal del Trabajo”.</w:t>
      </w:r>
    </w:p>
    <w:sectPr w:rsidR="008D6EA5" w:rsidRPr="00270D80" w:rsidSect="00794B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3822"/>
    <w:rsid w:val="001D3D1A"/>
    <w:rsid w:val="00270D80"/>
    <w:rsid w:val="003E73B0"/>
    <w:rsid w:val="00401473"/>
    <w:rsid w:val="00423822"/>
    <w:rsid w:val="00430F95"/>
    <w:rsid w:val="004F65D4"/>
    <w:rsid w:val="00764B25"/>
    <w:rsid w:val="00794B65"/>
    <w:rsid w:val="007B42F2"/>
    <w:rsid w:val="008D0E49"/>
    <w:rsid w:val="008D6EA5"/>
    <w:rsid w:val="00994BC8"/>
    <w:rsid w:val="00BA6919"/>
    <w:rsid w:val="00DE49AE"/>
    <w:rsid w:val="00F023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E647"/>
  <w15:chartTrackingRefBased/>
  <w15:docId w15:val="{45960E62-9FCE-4E83-9E4A-83392145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B65"/>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423822"/>
    <w:rPr>
      <w:color w:val="0000FF"/>
      <w:u w:val="single"/>
    </w:rPr>
  </w:style>
  <w:style w:type="character" w:customStyle="1" w:styleId="textonavy1">
    <w:name w:val="texto_navy1"/>
    <w:rsid w:val="00423822"/>
    <w:rPr>
      <w:color w:val="000080"/>
    </w:rPr>
  </w:style>
  <w:style w:type="character" w:styleId="Hipervnculovisitado">
    <w:name w:val="FollowedHyperlink"/>
    <w:uiPriority w:val="99"/>
    <w:semiHidden/>
    <w:unhideWhenUsed/>
    <w:rsid w:val="003E73B0"/>
    <w:rPr>
      <w:color w:val="800080"/>
      <w:u w:val="single"/>
    </w:rPr>
  </w:style>
  <w:style w:type="character" w:styleId="Mencinsinresolver">
    <w:name w:val="Unresolved Mention"/>
    <w:uiPriority w:val="99"/>
    <w:semiHidden/>
    <w:unhideWhenUsed/>
    <w:rsid w:val="008D6EA5"/>
    <w:rPr>
      <w:color w:val="605E5C"/>
      <w:shd w:val="clear" w:color="auto" w:fill="E1DFDD"/>
    </w:rPr>
  </w:style>
  <w:style w:type="paragraph" w:styleId="NormalWeb">
    <w:name w:val="Normal (Web)"/>
    <w:basedOn w:val="Normal"/>
    <w:uiPriority w:val="99"/>
    <w:semiHidden/>
    <w:unhideWhenUsed/>
    <w:rsid w:val="008D6EA5"/>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iaj">
    <w:name w:val="i_aj"/>
    <w:rsid w:val="008D6EA5"/>
  </w:style>
  <w:style w:type="character" w:customStyle="1" w:styleId="baj">
    <w:name w:val="b_aj"/>
    <w:rsid w:val="008D6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57167">
      <w:bodyDiv w:val="1"/>
      <w:marLeft w:val="0"/>
      <w:marRight w:val="0"/>
      <w:marTop w:val="0"/>
      <w:marBottom w:val="0"/>
      <w:divBdr>
        <w:top w:val="none" w:sz="0" w:space="0" w:color="auto"/>
        <w:left w:val="none" w:sz="0" w:space="0" w:color="auto"/>
        <w:bottom w:val="none" w:sz="0" w:space="0" w:color="auto"/>
        <w:right w:val="none" w:sz="0" w:space="0" w:color="auto"/>
      </w:divBdr>
    </w:div>
    <w:div w:id="16124449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9084973">
          <w:marLeft w:val="0"/>
          <w:marRight w:val="0"/>
          <w:marTop w:val="0"/>
          <w:marBottom w:val="0"/>
          <w:divBdr>
            <w:top w:val="none" w:sz="0" w:space="0" w:color="auto"/>
            <w:left w:val="none" w:sz="0" w:space="0" w:color="auto"/>
            <w:bottom w:val="none" w:sz="0" w:space="0" w:color="auto"/>
            <w:right w:val="none" w:sz="0" w:space="0" w:color="auto"/>
          </w:divBdr>
        </w:div>
        <w:div w:id="75325776">
          <w:marLeft w:val="0"/>
          <w:marRight w:val="0"/>
          <w:marTop w:val="0"/>
          <w:marBottom w:val="0"/>
          <w:divBdr>
            <w:top w:val="none" w:sz="0" w:space="0" w:color="auto"/>
            <w:left w:val="none" w:sz="0" w:space="0" w:color="auto"/>
            <w:bottom w:val="none" w:sz="0" w:space="0" w:color="auto"/>
            <w:right w:val="none" w:sz="0" w:space="0" w:color="auto"/>
          </w:divBdr>
        </w:div>
        <w:div w:id="171189384">
          <w:marLeft w:val="0"/>
          <w:marRight w:val="0"/>
          <w:marTop w:val="0"/>
          <w:marBottom w:val="0"/>
          <w:divBdr>
            <w:top w:val="none" w:sz="0" w:space="0" w:color="auto"/>
            <w:left w:val="none" w:sz="0" w:space="0" w:color="auto"/>
            <w:bottom w:val="none" w:sz="0" w:space="0" w:color="auto"/>
            <w:right w:val="none" w:sz="0" w:space="0" w:color="auto"/>
          </w:divBdr>
        </w:div>
        <w:div w:id="228925437">
          <w:marLeft w:val="0"/>
          <w:marRight w:val="0"/>
          <w:marTop w:val="0"/>
          <w:marBottom w:val="0"/>
          <w:divBdr>
            <w:top w:val="none" w:sz="0" w:space="0" w:color="auto"/>
            <w:left w:val="none" w:sz="0" w:space="0" w:color="auto"/>
            <w:bottom w:val="none" w:sz="0" w:space="0" w:color="auto"/>
            <w:right w:val="none" w:sz="0" w:space="0" w:color="auto"/>
          </w:divBdr>
        </w:div>
        <w:div w:id="233930062">
          <w:marLeft w:val="0"/>
          <w:marRight w:val="0"/>
          <w:marTop w:val="0"/>
          <w:marBottom w:val="0"/>
          <w:divBdr>
            <w:top w:val="none" w:sz="0" w:space="0" w:color="auto"/>
            <w:left w:val="none" w:sz="0" w:space="0" w:color="auto"/>
            <w:bottom w:val="none" w:sz="0" w:space="0" w:color="auto"/>
            <w:right w:val="none" w:sz="0" w:space="0" w:color="auto"/>
          </w:divBdr>
        </w:div>
        <w:div w:id="395321242">
          <w:marLeft w:val="0"/>
          <w:marRight w:val="0"/>
          <w:marTop w:val="0"/>
          <w:marBottom w:val="0"/>
          <w:divBdr>
            <w:top w:val="none" w:sz="0" w:space="0" w:color="auto"/>
            <w:left w:val="none" w:sz="0" w:space="0" w:color="auto"/>
            <w:bottom w:val="none" w:sz="0" w:space="0" w:color="auto"/>
            <w:right w:val="none" w:sz="0" w:space="0" w:color="auto"/>
          </w:divBdr>
        </w:div>
        <w:div w:id="400256940">
          <w:marLeft w:val="0"/>
          <w:marRight w:val="0"/>
          <w:marTop w:val="0"/>
          <w:marBottom w:val="0"/>
          <w:divBdr>
            <w:top w:val="none" w:sz="0" w:space="0" w:color="auto"/>
            <w:left w:val="none" w:sz="0" w:space="0" w:color="auto"/>
            <w:bottom w:val="none" w:sz="0" w:space="0" w:color="auto"/>
            <w:right w:val="none" w:sz="0" w:space="0" w:color="auto"/>
          </w:divBdr>
        </w:div>
        <w:div w:id="411971045">
          <w:marLeft w:val="0"/>
          <w:marRight w:val="0"/>
          <w:marTop w:val="0"/>
          <w:marBottom w:val="0"/>
          <w:divBdr>
            <w:top w:val="none" w:sz="0" w:space="0" w:color="auto"/>
            <w:left w:val="none" w:sz="0" w:space="0" w:color="auto"/>
            <w:bottom w:val="none" w:sz="0" w:space="0" w:color="auto"/>
            <w:right w:val="none" w:sz="0" w:space="0" w:color="auto"/>
          </w:divBdr>
        </w:div>
        <w:div w:id="415982388">
          <w:marLeft w:val="0"/>
          <w:marRight w:val="0"/>
          <w:marTop w:val="0"/>
          <w:marBottom w:val="0"/>
          <w:divBdr>
            <w:top w:val="none" w:sz="0" w:space="0" w:color="auto"/>
            <w:left w:val="none" w:sz="0" w:space="0" w:color="auto"/>
            <w:bottom w:val="none" w:sz="0" w:space="0" w:color="auto"/>
            <w:right w:val="none" w:sz="0" w:space="0" w:color="auto"/>
          </w:divBdr>
        </w:div>
        <w:div w:id="451024649">
          <w:marLeft w:val="0"/>
          <w:marRight w:val="0"/>
          <w:marTop w:val="0"/>
          <w:marBottom w:val="0"/>
          <w:divBdr>
            <w:top w:val="none" w:sz="0" w:space="0" w:color="auto"/>
            <w:left w:val="none" w:sz="0" w:space="0" w:color="auto"/>
            <w:bottom w:val="none" w:sz="0" w:space="0" w:color="auto"/>
            <w:right w:val="none" w:sz="0" w:space="0" w:color="auto"/>
          </w:divBdr>
        </w:div>
        <w:div w:id="519049149">
          <w:marLeft w:val="0"/>
          <w:marRight w:val="0"/>
          <w:marTop w:val="0"/>
          <w:marBottom w:val="0"/>
          <w:divBdr>
            <w:top w:val="none" w:sz="0" w:space="0" w:color="auto"/>
            <w:left w:val="none" w:sz="0" w:space="0" w:color="auto"/>
            <w:bottom w:val="none" w:sz="0" w:space="0" w:color="auto"/>
            <w:right w:val="none" w:sz="0" w:space="0" w:color="auto"/>
          </w:divBdr>
        </w:div>
        <w:div w:id="525364473">
          <w:marLeft w:val="0"/>
          <w:marRight w:val="0"/>
          <w:marTop w:val="0"/>
          <w:marBottom w:val="0"/>
          <w:divBdr>
            <w:top w:val="none" w:sz="0" w:space="0" w:color="auto"/>
            <w:left w:val="none" w:sz="0" w:space="0" w:color="auto"/>
            <w:bottom w:val="none" w:sz="0" w:space="0" w:color="auto"/>
            <w:right w:val="none" w:sz="0" w:space="0" w:color="auto"/>
          </w:divBdr>
        </w:div>
        <w:div w:id="553390754">
          <w:marLeft w:val="0"/>
          <w:marRight w:val="0"/>
          <w:marTop w:val="0"/>
          <w:marBottom w:val="0"/>
          <w:divBdr>
            <w:top w:val="none" w:sz="0" w:space="0" w:color="auto"/>
            <w:left w:val="none" w:sz="0" w:space="0" w:color="auto"/>
            <w:bottom w:val="none" w:sz="0" w:space="0" w:color="auto"/>
            <w:right w:val="none" w:sz="0" w:space="0" w:color="auto"/>
          </w:divBdr>
        </w:div>
        <w:div w:id="565337891">
          <w:marLeft w:val="0"/>
          <w:marRight w:val="0"/>
          <w:marTop w:val="0"/>
          <w:marBottom w:val="0"/>
          <w:divBdr>
            <w:top w:val="none" w:sz="0" w:space="0" w:color="auto"/>
            <w:left w:val="none" w:sz="0" w:space="0" w:color="auto"/>
            <w:bottom w:val="none" w:sz="0" w:space="0" w:color="auto"/>
            <w:right w:val="none" w:sz="0" w:space="0" w:color="auto"/>
          </w:divBdr>
        </w:div>
        <w:div w:id="610094031">
          <w:marLeft w:val="0"/>
          <w:marRight w:val="0"/>
          <w:marTop w:val="0"/>
          <w:marBottom w:val="0"/>
          <w:divBdr>
            <w:top w:val="none" w:sz="0" w:space="0" w:color="auto"/>
            <w:left w:val="none" w:sz="0" w:space="0" w:color="auto"/>
            <w:bottom w:val="none" w:sz="0" w:space="0" w:color="auto"/>
            <w:right w:val="none" w:sz="0" w:space="0" w:color="auto"/>
          </w:divBdr>
        </w:div>
        <w:div w:id="669255610">
          <w:marLeft w:val="0"/>
          <w:marRight w:val="0"/>
          <w:marTop w:val="0"/>
          <w:marBottom w:val="0"/>
          <w:divBdr>
            <w:top w:val="none" w:sz="0" w:space="0" w:color="auto"/>
            <w:left w:val="none" w:sz="0" w:space="0" w:color="auto"/>
            <w:bottom w:val="none" w:sz="0" w:space="0" w:color="auto"/>
            <w:right w:val="none" w:sz="0" w:space="0" w:color="auto"/>
          </w:divBdr>
        </w:div>
        <w:div w:id="727611398">
          <w:marLeft w:val="0"/>
          <w:marRight w:val="0"/>
          <w:marTop w:val="0"/>
          <w:marBottom w:val="0"/>
          <w:divBdr>
            <w:top w:val="none" w:sz="0" w:space="0" w:color="auto"/>
            <w:left w:val="none" w:sz="0" w:space="0" w:color="auto"/>
            <w:bottom w:val="none" w:sz="0" w:space="0" w:color="auto"/>
            <w:right w:val="none" w:sz="0" w:space="0" w:color="auto"/>
          </w:divBdr>
        </w:div>
        <w:div w:id="791562041">
          <w:marLeft w:val="0"/>
          <w:marRight w:val="0"/>
          <w:marTop w:val="0"/>
          <w:marBottom w:val="0"/>
          <w:divBdr>
            <w:top w:val="none" w:sz="0" w:space="0" w:color="auto"/>
            <w:left w:val="none" w:sz="0" w:space="0" w:color="auto"/>
            <w:bottom w:val="none" w:sz="0" w:space="0" w:color="auto"/>
            <w:right w:val="none" w:sz="0" w:space="0" w:color="auto"/>
          </w:divBdr>
        </w:div>
        <w:div w:id="812601529">
          <w:marLeft w:val="0"/>
          <w:marRight w:val="0"/>
          <w:marTop w:val="0"/>
          <w:marBottom w:val="0"/>
          <w:divBdr>
            <w:top w:val="none" w:sz="0" w:space="0" w:color="auto"/>
            <w:left w:val="none" w:sz="0" w:space="0" w:color="auto"/>
            <w:bottom w:val="none" w:sz="0" w:space="0" w:color="auto"/>
            <w:right w:val="none" w:sz="0" w:space="0" w:color="auto"/>
          </w:divBdr>
        </w:div>
        <w:div w:id="838499715">
          <w:marLeft w:val="0"/>
          <w:marRight w:val="0"/>
          <w:marTop w:val="0"/>
          <w:marBottom w:val="0"/>
          <w:divBdr>
            <w:top w:val="none" w:sz="0" w:space="0" w:color="auto"/>
            <w:left w:val="none" w:sz="0" w:space="0" w:color="auto"/>
            <w:bottom w:val="none" w:sz="0" w:space="0" w:color="auto"/>
            <w:right w:val="none" w:sz="0" w:space="0" w:color="auto"/>
          </w:divBdr>
        </w:div>
        <w:div w:id="850026447">
          <w:marLeft w:val="0"/>
          <w:marRight w:val="0"/>
          <w:marTop w:val="0"/>
          <w:marBottom w:val="0"/>
          <w:divBdr>
            <w:top w:val="none" w:sz="0" w:space="0" w:color="auto"/>
            <w:left w:val="none" w:sz="0" w:space="0" w:color="auto"/>
            <w:bottom w:val="none" w:sz="0" w:space="0" w:color="auto"/>
            <w:right w:val="none" w:sz="0" w:space="0" w:color="auto"/>
          </w:divBdr>
        </w:div>
        <w:div w:id="893390583">
          <w:marLeft w:val="0"/>
          <w:marRight w:val="0"/>
          <w:marTop w:val="0"/>
          <w:marBottom w:val="0"/>
          <w:divBdr>
            <w:top w:val="none" w:sz="0" w:space="0" w:color="auto"/>
            <w:left w:val="none" w:sz="0" w:space="0" w:color="auto"/>
            <w:bottom w:val="none" w:sz="0" w:space="0" w:color="auto"/>
            <w:right w:val="none" w:sz="0" w:space="0" w:color="auto"/>
          </w:divBdr>
        </w:div>
        <w:div w:id="902569034">
          <w:marLeft w:val="0"/>
          <w:marRight w:val="0"/>
          <w:marTop w:val="0"/>
          <w:marBottom w:val="0"/>
          <w:divBdr>
            <w:top w:val="none" w:sz="0" w:space="0" w:color="auto"/>
            <w:left w:val="none" w:sz="0" w:space="0" w:color="auto"/>
            <w:bottom w:val="none" w:sz="0" w:space="0" w:color="auto"/>
            <w:right w:val="none" w:sz="0" w:space="0" w:color="auto"/>
          </w:divBdr>
        </w:div>
        <w:div w:id="905411005">
          <w:marLeft w:val="0"/>
          <w:marRight w:val="0"/>
          <w:marTop w:val="0"/>
          <w:marBottom w:val="0"/>
          <w:divBdr>
            <w:top w:val="none" w:sz="0" w:space="0" w:color="auto"/>
            <w:left w:val="none" w:sz="0" w:space="0" w:color="auto"/>
            <w:bottom w:val="none" w:sz="0" w:space="0" w:color="auto"/>
            <w:right w:val="none" w:sz="0" w:space="0" w:color="auto"/>
          </w:divBdr>
        </w:div>
        <w:div w:id="973367220">
          <w:marLeft w:val="0"/>
          <w:marRight w:val="0"/>
          <w:marTop w:val="0"/>
          <w:marBottom w:val="0"/>
          <w:divBdr>
            <w:top w:val="none" w:sz="0" w:space="0" w:color="auto"/>
            <w:left w:val="none" w:sz="0" w:space="0" w:color="auto"/>
            <w:bottom w:val="none" w:sz="0" w:space="0" w:color="auto"/>
            <w:right w:val="none" w:sz="0" w:space="0" w:color="auto"/>
          </w:divBdr>
        </w:div>
        <w:div w:id="980618756">
          <w:marLeft w:val="0"/>
          <w:marRight w:val="0"/>
          <w:marTop w:val="0"/>
          <w:marBottom w:val="0"/>
          <w:divBdr>
            <w:top w:val="none" w:sz="0" w:space="0" w:color="auto"/>
            <w:left w:val="none" w:sz="0" w:space="0" w:color="auto"/>
            <w:bottom w:val="none" w:sz="0" w:space="0" w:color="auto"/>
            <w:right w:val="none" w:sz="0" w:space="0" w:color="auto"/>
          </w:divBdr>
        </w:div>
        <w:div w:id="1018700894">
          <w:marLeft w:val="0"/>
          <w:marRight w:val="0"/>
          <w:marTop w:val="0"/>
          <w:marBottom w:val="0"/>
          <w:divBdr>
            <w:top w:val="none" w:sz="0" w:space="0" w:color="auto"/>
            <w:left w:val="none" w:sz="0" w:space="0" w:color="auto"/>
            <w:bottom w:val="none" w:sz="0" w:space="0" w:color="auto"/>
            <w:right w:val="none" w:sz="0" w:space="0" w:color="auto"/>
          </w:divBdr>
        </w:div>
        <w:div w:id="1022977447">
          <w:marLeft w:val="0"/>
          <w:marRight w:val="0"/>
          <w:marTop w:val="0"/>
          <w:marBottom w:val="0"/>
          <w:divBdr>
            <w:top w:val="none" w:sz="0" w:space="0" w:color="auto"/>
            <w:left w:val="none" w:sz="0" w:space="0" w:color="auto"/>
            <w:bottom w:val="none" w:sz="0" w:space="0" w:color="auto"/>
            <w:right w:val="none" w:sz="0" w:space="0" w:color="auto"/>
          </w:divBdr>
        </w:div>
        <w:div w:id="1044673495">
          <w:marLeft w:val="0"/>
          <w:marRight w:val="0"/>
          <w:marTop w:val="0"/>
          <w:marBottom w:val="0"/>
          <w:divBdr>
            <w:top w:val="none" w:sz="0" w:space="0" w:color="auto"/>
            <w:left w:val="none" w:sz="0" w:space="0" w:color="auto"/>
            <w:bottom w:val="none" w:sz="0" w:space="0" w:color="auto"/>
            <w:right w:val="none" w:sz="0" w:space="0" w:color="auto"/>
          </w:divBdr>
        </w:div>
        <w:div w:id="1135299044">
          <w:marLeft w:val="0"/>
          <w:marRight w:val="0"/>
          <w:marTop w:val="0"/>
          <w:marBottom w:val="0"/>
          <w:divBdr>
            <w:top w:val="none" w:sz="0" w:space="0" w:color="auto"/>
            <w:left w:val="none" w:sz="0" w:space="0" w:color="auto"/>
            <w:bottom w:val="none" w:sz="0" w:space="0" w:color="auto"/>
            <w:right w:val="none" w:sz="0" w:space="0" w:color="auto"/>
          </w:divBdr>
        </w:div>
        <w:div w:id="1202397471">
          <w:marLeft w:val="0"/>
          <w:marRight w:val="0"/>
          <w:marTop w:val="0"/>
          <w:marBottom w:val="0"/>
          <w:divBdr>
            <w:top w:val="none" w:sz="0" w:space="0" w:color="auto"/>
            <w:left w:val="none" w:sz="0" w:space="0" w:color="auto"/>
            <w:bottom w:val="none" w:sz="0" w:space="0" w:color="auto"/>
            <w:right w:val="none" w:sz="0" w:space="0" w:color="auto"/>
          </w:divBdr>
        </w:div>
        <w:div w:id="1218202990">
          <w:marLeft w:val="0"/>
          <w:marRight w:val="0"/>
          <w:marTop w:val="0"/>
          <w:marBottom w:val="0"/>
          <w:divBdr>
            <w:top w:val="none" w:sz="0" w:space="0" w:color="auto"/>
            <w:left w:val="none" w:sz="0" w:space="0" w:color="auto"/>
            <w:bottom w:val="none" w:sz="0" w:space="0" w:color="auto"/>
            <w:right w:val="none" w:sz="0" w:space="0" w:color="auto"/>
          </w:divBdr>
        </w:div>
        <w:div w:id="1242566326">
          <w:marLeft w:val="0"/>
          <w:marRight w:val="0"/>
          <w:marTop w:val="0"/>
          <w:marBottom w:val="0"/>
          <w:divBdr>
            <w:top w:val="none" w:sz="0" w:space="0" w:color="auto"/>
            <w:left w:val="none" w:sz="0" w:space="0" w:color="auto"/>
            <w:bottom w:val="none" w:sz="0" w:space="0" w:color="auto"/>
            <w:right w:val="none" w:sz="0" w:space="0" w:color="auto"/>
          </w:divBdr>
        </w:div>
        <w:div w:id="1244953999">
          <w:marLeft w:val="0"/>
          <w:marRight w:val="0"/>
          <w:marTop w:val="0"/>
          <w:marBottom w:val="0"/>
          <w:divBdr>
            <w:top w:val="none" w:sz="0" w:space="0" w:color="auto"/>
            <w:left w:val="none" w:sz="0" w:space="0" w:color="auto"/>
            <w:bottom w:val="none" w:sz="0" w:space="0" w:color="auto"/>
            <w:right w:val="none" w:sz="0" w:space="0" w:color="auto"/>
          </w:divBdr>
        </w:div>
        <w:div w:id="1263955712">
          <w:marLeft w:val="0"/>
          <w:marRight w:val="0"/>
          <w:marTop w:val="0"/>
          <w:marBottom w:val="0"/>
          <w:divBdr>
            <w:top w:val="none" w:sz="0" w:space="0" w:color="auto"/>
            <w:left w:val="none" w:sz="0" w:space="0" w:color="auto"/>
            <w:bottom w:val="none" w:sz="0" w:space="0" w:color="auto"/>
            <w:right w:val="none" w:sz="0" w:space="0" w:color="auto"/>
          </w:divBdr>
        </w:div>
        <w:div w:id="1322150759">
          <w:marLeft w:val="0"/>
          <w:marRight w:val="0"/>
          <w:marTop w:val="0"/>
          <w:marBottom w:val="0"/>
          <w:divBdr>
            <w:top w:val="none" w:sz="0" w:space="0" w:color="auto"/>
            <w:left w:val="none" w:sz="0" w:space="0" w:color="auto"/>
            <w:bottom w:val="none" w:sz="0" w:space="0" w:color="auto"/>
            <w:right w:val="none" w:sz="0" w:space="0" w:color="auto"/>
          </w:divBdr>
        </w:div>
        <w:div w:id="1367684119">
          <w:marLeft w:val="0"/>
          <w:marRight w:val="0"/>
          <w:marTop w:val="0"/>
          <w:marBottom w:val="0"/>
          <w:divBdr>
            <w:top w:val="none" w:sz="0" w:space="0" w:color="auto"/>
            <w:left w:val="none" w:sz="0" w:space="0" w:color="auto"/>
            <w:bottom w:val="none" w:sz="0" w:space="0" w:color="auto"/>
            <w:right w:val="none" w:sz="0" w:space="0" w:color="auto"/>
          </w:divBdr>
        </w:div>
        <w:div w:id="1423062871">
          <w:marLeft w:val="0"/>
          <w:marRight w:val="0"/>
          <w:marTop w:val="0"/>
          <w:marBottom w:val="0"/>
          <w:divBdr>
            <w:top w:val="none" w:sz="0" w:space="0" w:color="auto"/>
            <w:left w:val="none" w:sz="0" w:space="0" w:color="auto"/>
            <w:bottom w:val="none" w:sz="0" w:space="0" w:color="auto"/>
            <w:right w:val="none" w:sz="0" w:space="0" w:color="auto"/>
          </w:divBdr>
        </w:div>
        <w:div w:id="1424957679">
          <w:marLeft w:val="0"/>
          <w:marRight w:val="0"/>
          <w:marTop w:val="0"/>
          <w:marBottom w:val="0"/>
          <w:divBdr>
            <w:top w:val="none" w:sz="0" w:space="0" w:color="auto"/>
            <w:left w:val="none" w:sz="0" w:space="0" w:color="auto"/>
            <w:bottom w:val="none" w:sz="0" w:space="0" w:color="auto"/>
            <w:right w:val="none" w:sz="0" w:space="0" w:color="auto"/>
          </w:divBdr>
        </w:div>
        <w:div w:id="1429427148">
          <w:marLeft w:val="0"/>
          <w:marRight w:val="0"/>
          <w:marTop w:val="0"/>
          <w:marBottom w:val="0"/>
          <w:divBdr>
            <w:top w:val="none" w:sz="0" w:space="0" w:color="auto"/>
            <w:left w:val="none" w:sz="0" w:space="0" w:color="auto"/>
            <w:bottom w:val="none" w:sz="0" w:space="0" w:color="auto"/>
            <w:right w:val="none" w:sz="0" w:space="0" w:color="auto"/>
          </w:divBdr>
        </w:div>
        <w:div w:id="1495684704">
          <w:marLeft w:val="0"/>
          <w:marRight w:val="0"/>
          <w:marTop w:val="0"/>
          <w:marBottom w:val="0"/>
          <w:divBdr>
            <w:top w:val="none" w:sz="0" w:space="0" w:color="auto"/>
            <w:left w:val="none" w:sz="0" w:space="0" w:color="auto"/>
            <w:bottom w:val="none" w:sz="0" w:space="0" w:color="auto"/>
            <w:right w:val="none" w:sz="0" w:space="0" w:color="auto"/>
          </w:divBdr>
        </w:div>
        <w:div w:id="1496140100">
          <w:marLeft w:val="0"/>
          <w:marRight w:val="0"/>
          <w:marTop w:val="0"/>
          <w:marBottom w:val="0"/>
          <w:divBdr>
            <w:top w:val="none" w:sz="0" w:space="0" w:color="auto"/>
            <w:left w:val="none" w:sz="0" w:space="0" w:color="auto"/>
            <w:bottom w:val="none" w:sz="0" w:space="0" w:color="auto"/>
            <w:right w:val="none" w:sz="0" w:space="0" w:color="auto"/>
          </w:divBdr>
        </w:div>
        <w:div w:id="1501699847">
          <w:marLeft w:val="0"/>
          <w:marRight w:val="0"/>
          <w:marTop w:val="0"/>
          <w:marBottom w:val="0"/>
          <w:divBdr>
            <w:top w:val="none" w:sz="0" w:space="0" w:color="auto"/>
            <w:left w:val="none" w:sz="0" w:space="0" w:color="auto"/>
            <w:bottom w:val="none" w:sz="0" w:space="0" w:color="auto"/>
            <w:right w:val="none" w:sz="0" w:space="0" w:color="auto"/>
          </w:divBdr>
        </w:div>
        <w:div w:id="1502620232">
          <w:marLeft w:val="0"/>
          <w:marRight w:val="0"/>
          <w:marTop w:val="0"/>
          <w:marBottom w:val="0"/>
          <w:divBdr>
            <w:top w:val="none" w:sz="0" w:space="0" w:color="auto"/>
            <w:left w:val="none" w:sz="0" w:space="0" w:color="auto"/>
            <w:bottom w:val="none" w:sz="0" w:space="0" w:color="auto"/>
            <w:right w:val="none" w:sz="0" w:space="0" w:color="auto"/>
          </w:divBdr>
        </w:div>
        <w:div w:id="1515656045">
          <w:marLeft w:val="0"/>
          <w:marRight w:val="0"/>
          <w:marTop w:val="0"/>
          <w:marBottom w:val="0"/>
          <w:divBdr>
            <w:top w:val="none" w:sz="0" w:space="0" w:color="auto"/>
            <w:left w:val="none" w:sz="0" w:space="0" w:color="auto"/>
            <w:bottom w:val="none" w:sz="0" w:space="0" w:color="auto"/>
            <w:right w:val="none" w:sz="0" w:space="0" w:color="auto"/>
          </w:divBdr>
        </w:div>
        <w:div w:id="1543904502">
          <w:marLeft w:val="0"/>
          <w:marRight w:val="0"/>
          <w:marTop w:val="0"/>
          <w:marBottom w:val="0"/>
          <w:divBdr>
            <w:top w:val="none" w:sz="0" w:space="0" w:color="auto"/>
            <w:left w:val="none" w:sz="0" w:space="0" w:color="auto"/>
            <w:bottom w:val="none" w:sz="0" w:space="0" w:color="auto"/>
            <w:right w:val="none" w:sz="0" w:space="0" w:color="auto"/>
          </w:divBdr>
        </w:div>
        <w:div w:id="1555117710">
          <w:marLeft w:val="0"/>
          <w:marRight w:val="0"/>
          <w:marTop w:val="0"/>
          <w:marBottom w:val="0"/>
          <w:divBdr>
            <w:top w:val="none" w:sz="0" w:space="0" w:color="auto"/>
            <w:left w:val="none" w:sz="0" w:space="0" w:color="auto"/>
            <w:bottom w:val="none" w:sz="0" w:space="0" w:color="auto"/>
            <w:right w:val="none" w:sz="0" w:space="0" w:color="auto"/>
          </w:divBdr>
        </w:div>
        <w:div w:id="1559854456">
          <w:marLeft w:val="0"/>
          <w:marRight w:val="0"/>
          <w:marTop w:val="0"/>
          <w:marBottom w:val="0"/>
          <w:divBdr>
            <w:top w:val="none" w:sz="0" w:space="0" w:color="auto"/>
            <w:left w:val="none" w:sz="0" w:space="0" w:color="auto"/>
            <w:bottom w:val="none" w:sz="0" w:space="0" w:color="auto"/>
            <w:right w:val="none" w:sz="0" w:space="0" w:color="auto"/>
          </w:divBdr>
        </w:div>
        <w:div w:id="1607732329">
          <w:marLeft w:val="0"/>
          <w:marRight w:val="0"/>
          <w:marTop w:val="0"/>
          <w:marBottom w:val="0"/>
          <w:divBdr>
            <w:top w:val="none" w:sz="0" w:space="0" w:color="auto"/>
            <w:left w:val="none" w:sz="0" w:space="0" w:color="auto"/>
            <w:bottom w:val="none" w:sz="0" w:space="0" w:color="auto"/>
            <w:right w:val="none" w:sz="0" w:space="0" w:color="auto"/>
          </w:divBdr>
        </w:div>
        <w:div w:id="1616598736">
          <w:marLeft w:val="0"/>
          <w:marRight w:val="0"/>
          <w:marTop w:val="0"/>
          <w:marBottom w:val="0"/>
          <w:divBdr>
            <w:top w:val="none" w:sz="0" w:space="0" w:color="auto"/>
            <w:left w:val="none" w:sz="0" w:space="0" w:color="auto"/>
            <w:bottom w:val="none" w:sz="0" w:space="0" w:color="auto"/>
            <w:right w:val="none" w:sz="0" w:space="0" w:color="auto"/>
          </w:divBdr>
        </w:div>
        <w:div w:id="1618172030">
          <w:marLeft w:val="0"/>
          <w:marRight w:val="0"/>
          <w:marTop w:val="0"/>
          <w:marBottom w:val="0"/>
          <w:divBdr>
            <w:top w:val="none" w:sz="0" w:space="0" w:color="auto"/>
            <w:left w:val="none" w:sz="0" w:space="0" w:color="auto"/>
            <w:bottom w:val="none" w:sz="0" w:space="0" w:color="auto"/>
            <w:right w:val="none" w:sz="0" w:space="0" w:color="auto"/>
          </w:divBdr>
        </w:div>
        <w:div w:id="1689603191">
          <w:marLeft w:val="0"/>
          <w:marRight w:val="0"/>
          <w:marTop w:val="0"/>
          <w:marBottom w:val="0"/>
          <w:divBdr>
            <w:top w:val="none" w:sz="0" w:space="0" w:color="auto"/>
            <w:left w:val="none" w:sz="0" w:space="0" w:color="auto"/>
            <w:bottom w:val="none" w:sz="0" w:space="0" w:color="auto"/>
            <w:right w:val="none" w:sz="0" w:space="0" w:color="auto"/>
          </w:divBdr>
        </w:div>
        <w:div w:id="1743944837">
          <w:marLeft w:val="0"/>
          <w:marRight w:val="0"/>
          <w:marTop w:val="0"/>
          <w:marBottom w:val="0"/>
          <w:divBdr>
            <w:top w:val="none" w:sz="0" w:space="0" w:color="auto"/>
            <w:left w:val="none" w:sz="0" w:space="0" w:color="auto"/>
            <w:bottom w:val="none" w:sz="0" w:space="0" w:color="auto"/>
            <w:right w:val="none" w:sz="0" w:space="0" w:color="auto"/>
          </w:divBdr>
        </w:div>
        <w:div w:id="1749384567">
          <w:marLeft w:val="0"/>
          <w:marRight w:val="0"/>
          <w:marTop w:val="0"/>
          <w:marBottom w:val="0"/>
          <w:divBdr>
            <w:top w:val="none" w:sz="0" w:space="0" w:color="auto"/>
            <w:left w:val="none" w:sz="0" w:space="0" w:color="auto"/>
            <w:bottom w:val="none" w:sz="0" w:space="0" w:color="auto"/>
            <w:right w:val="none" w:sz="0" w:space="0" w:color="auto"/>
          </w:divBdr>
        </w:div>
        <w:div w:id="1762867980">
          <w:marLeft w:val="0"/>
          <w:marRight w:val="0"/>
          <w:marTop w:val="0"/>
          <w:marBottom w:val="0"/>
          <w:divBdr>
            <w:top w:val="none" w:sz="0" w:space="0" w:color="auto"/>
            <w:left w:val="none" w:sz="0" w:space="0" w:color="auto"/>
            <w:bottom w:val="none" w:sz="0" w:space="0" w:color="auto"/>
            <w:right w:val="none" w:sz="0" w:space="0" w:color="auto"/>
          </w:divBdr>
        </w:div>
        <w:div w:id="1862547642">
          <w:marLeft w:val="0"/>
          <w:marRight w:val="0"/>
          <w:marTop w:val="0"/>
          <w:marBottom w:val="0"/>
          <w:divBdr>
            <w:top w:val="none" w:sz="0" w:space="0" w:color="auto"/>
            <w:left w:val="none" w:sz="0" w:space="0" w:color="auto"/>
            <w:bottom w:val="none" w:sz="0" w:space="0" w:color="auto"/>
            <w:right w:val="none" w:sz="0" w:space="0" w:color="auto"/>
          </w:divBdr>
        </w:div>
        <w:div w:id="1881043944">
          <w:marLeft w:val="0"/>
          <w:marRight w:val="0"/>
          <w:marTop w:val="0"/>
          <w:marBottom w:val="0"/>
          <w:divBdr>
            <w:top w:val="none" w:sz="0" w:space="0" w:color="auto"/>
            <w:left w:val="none" w:sz="0" w:space="0" w:color="auto"/>
            <w:bottom w:val="none" w:sz="0" w:space="0" w:color="auto"/>
            <w:right w:val="none" w:sz="0" w:space="0" w:color="auto"/>
          </w:divBdr>
        </w:div>
        <w:div w:id="1901204875">
          <w:marLeft w:val="0"/>
          <w:marRight w:val="0"/>
          <w:marTop w:val="0"/>
          <w:marBottom w:val="0"/>
          <w:divBdr>
            <w:top w:val="none" w:sz="0" w:space="0" w:color="auto"/>
            <w:left w:val="none" w:sz="0" w:space="0" w:color="auto"/>
            <w:bottom w:val="none" w:sz="0" w:space="0" w:color="auto"/>
            <w:right w:val="none" w:sz="0" w:space="0" w:color="auto"/>
          </w:divBdr>
        </w:div>
        <w:div w:id="1904364350">
          <w:marLeft w:val="0"/>
          <w:marRight w:val="0"/>
          <w:marTop w:val="0"/>
          <w:marBottom w:val="0"/>
          <w:divBdr>
            <w:top w:val="none" w:sz="0" w:space="0" w:color="auto"/>
            <w:left w:val="none" w:sz="0" w:space="0" w:color="auto"/>
            <w:bottom w:val="none" w:sz="0" w:space="0" w:color="auto"/>
            <w:right w:val="none" w:sz="0" w:space="0" w:color="auto"/>
          </w:divBdr>
        </w:div>
        <w:div w:id="1925646029">
          <w:marLeft w:val="0"/>
          <w:marRight w:val="0"/>
          <w:marTop w:val="0"/>
          <w:marBottom w:val="0"/>
          <w:divBdr>
            <w:top w:val="none" w:sz="0" w:space="0" w:color="auto"/>
            <w:left w:val="none" w:sz="0" w:space="0" w:color="auto"/>
            <w:bottom w:val="none" w:sz="0" w:space="0" w:color="auto"/>
            <w:right w:val="none" w:sz="0" w:space="0" w:color="auto"/>
          </w:divBdr>
        </w:div>
        <w:div w:id="2001539857">
          <w:marLeft w:val="0"/>
          <w:marRight w:val="0"/>
          <w:marTop w:val="0"/>
          <w:marBottom w:val="0"/>
          <w:divBdr>
            <w:top w:val="none" w:sz="0" w:space="0" w:color="auto"/>
            <w:left w:val="none" w:sz="0" w:space="0" w:color="auto"/>
            <w:bottom w:val="none" w:sz="0" w:space="0" w:color="auto"/>
            <w:right w:val="none" w:sz="0" w:space="0" w:color="auto"/>
          </w:divBdr>
        </w:div>
        <w:div w:id="2004969186">
          <w:marLeft w:val="0"/>
          <w:marRight w:val="0"/>
          <w:marTop w:val="0"/>
          <w:marBottom w:val="0"/>
          <w:divBdr>
            <w:top w:val="none" w:sz="0" w:space="0" w:color="auto"/>
            <w:left w:val="none" w:sz="0" w:space="0" w:color="auto"/>
            <w:bottom w:val="none" w:sz="0" w:space="0" w:color="auto"/>
            <w:right w:val="none" w:sz="0" w:space="0" w:color="auto"/>
          </w:divBdr>
        </w:div>
        <w:div w:id="2012178021">
          <w:marLeft w:val="0"/>
          <w:marRight w:val="0"/>
          <w:marTop w:val="0"/>
          <w:marBottom w:val="0"/>
          <w:divBdr>
            <w:top w:val="none" w:sz="0" w:space="0" w:color="auto"/>
            <w:left w:val="none" w:sz="0" w:space="0" w:color="auto"/>
            <w:bottom w:val="none" w:sz="0" w:space="0" w:color="auto"/>
            <w:right w:val="none" w:sz="0" w:space="0" w:color="auto"/>
          </w:divBdr>
        </w:div>
        <w:div w:id="2012637683">
          <w:marLeft w:val="0"/>
          <w:marRight w:val="0"/>
          <w:marTop w:val="0"/>
          <w:marBottom w:val="0"/>
          <w:divBdr>
            <w:top w:val="none" w:sz="0" w:space="0" w:color="auto"/>
            <w:left w:val="none" w:sz="0" w:space="0" w:color="auto"/>
            <w:bottom w:val="none" w:sz="0" w:space="0" w:color="auto"/>
            <w:right w:val="none" w:sz="0" w:space="0" w:color="auto"/>
          </w:divBdr>
        </w:div>
        <w:div w:id="2039621683">
          <w:marLeft w:val="0"/>
          <w:marRight w:val="0"/>
          <w:marTop w:val="0"/>
          <w:marBottom w:val="0"/>
          <w:divBdr>
            <w:top w:val="none" w:sz="0" w:space="0" w:color="auto"/>
            <w:left w:val="none" w:sz="0" w:space="0" w:color="auto"/>
            <w:bottom w:val="none" w:sz="0" w:space="0" w:color="auto"/>
            <w:right w:val="none" w:sz="0" w:space="0" w:color="auto"/>
          </w:divBdr>
        </w:div>
        <w:div w:id="2041273483">
          <w:marLeft w:val="0"/>
          <w:marRight w:val="0"/>
          <w:marTop w:val="0"/>
          <w:marBottom w:val="0"/>
          <w:divBdr>
            <w:top w:val="none" w:sz="0" w:space="0" w:color="auto"/>
            <w:left w:val="none" w:sz="0" w:space="0" w:color="auto"/>
            <w:bottom w:val="none" w:sz="0" w:space="0" w:color="auto"/>
            <w:right w:val="none" w:sz="0" w:space="0" w:color="auto"/>
          </w:divBdr>
        </w:div>
        <w:div w:id="2068725688">
          <w:marLeft w:val="0"/>
          <w:marRight w:val="0"/>
          <w:marTop w:val="0"/>
          <w:marBottom w:val="0"/>
          <w:divBdr>
            <w:top w:val="none" w:sz="0" w:space="0" w:color="auto"/>
            <w:left w:val="none" w:sz="0" w:space="0" w:color="auto"/>
            <w:bottom w:val="none" w:sz="0" w:space="0" w:color="auto"/>
            <w:right w:val="none" w:sz="0" w:space="0" w:color="auto"/>
          </w:divBdr>
        </w:div>
        <w:div w:id="2137869069">
          <w:marLeft w:val="0"/>
          <w:marRight w:val="0"/>
          <w:marTop w:val="0"/>
          <w:marBottom w:val="0"/>
          <w:divBdr>
            <w:top w:val="none" w:sz="0" w:space="0" w:color="auto"/>
            <w:left w:val="none" w:sz="0" w:space="0" w:color="auto"/>
            <w:bottom w:val="none" w:sz="0" w:space="0" w:color="auto"/>
            <w:right w:val="none" w:sz="0" w:space="0" w:color="auto"/>
          </w:divBdr>
        </w:div>
      </w:divsChild>
    </w:div>
    <w:div w:id="271284972">
      <w:bodyDiv w:val="1"/>
      <w:marLeft w:val="0"/>
      <w:marRight w:val="0"/>
      <w:marTop w:val="0"/>
      <w:marBottom w:val="0"/>
      <w:divBdr>
        <w:top w:val="none" w:sz="0" w:space="0" w:color="auto"/>
        <w:left w:val="none" w:sz="0" w:space="0" w:color="auto"/>
        <w:bottom w:val="none" w:sz="0" w:space="0" w:color="auto"/>
        <w:right w:val="none" w:sz="0" w:space="0" w:color="auto"/>
      </w:divBdr>
    </w:div>
    <w:div w:id="634215446">
      <w:bodyDiv w:val="1"/>
      <w:marLeft w:val="0"/>
      <w:marRight w:val="0"/>
      <w:marTop w:val="0"/>
      <w:marBottom w:val="0"/>
      <w:divBdr>
        <w:top w:val="none" w:sz="0" w:space="0" w:color="auto"/>
        <w:left w:val="none" w:sz="0" w:space="0" w:color="auto"/>
        <w:bottom w:val="none" w:sz="0" w:space="0" w:color="auto"/>
        <w:right w:val="none" w:sz="0" w:space="0" w:color="auto"/>
      </w:divBdr>
    </w:div>
    <w:div w:id="967931958">
      <w:bodyDiv w:val="1"/>
      <w:marLeft w:val="0"/>
      <w:marRight w:val="0"/>
      <w:marTop w:val="0"/>
      <w:marBottom w:val="0"/>
      <w:divBdr>
        <w:top w:val="none" w:sz="0" w:space="0" w:color="auto"/>
        <w:left w:val="none" w:sz="0" w:space="0" w:color="auto"/>
        <w:bottom w:val="none" w:sz="0" w:space="0" w:color="auto"/>
        <w:right w:val="none" w:sz="0" w:space="0" w:color="auto"/>
      </w:divBdr>
    </w:div>
    <w:div w:id="998583442">
      <w:bodyDiv w:val="1"/>
      <w:marLeft w:val="0"/>
      <w:marRight w:val="0"/>
      <w:marTop w:val="0"/>
      <w:marBottom w:val="0"/>
      <w:divBdr>
        <w:top w:val="none" w:sz="0" w:space="0" w:color="auto"/>
        <w:left w:val="none" w:sz="0" w:space="0" w:color="auto"/>
        <w:bottom w:val="none" w:sz="0" w:space="0" w:color="auto"/>
        <w:right w:val="none" w:sz="0" w:space="0" w:color="auto"/>
      </w:divBdr>
    </w:div>
    <w:div w:id="1059984919">
      <w:bodyDiv w:val="1"/>
      <w:marLeft w:val="0"/>
      <w:marRight w:val="0"/>
      <w:marTop w:val="0"/>
      <w:marBottom w:val="0"/>
      <w:divBdr>
        <w:top w:val="none" w:sz="0" w:space="0" w:color="auto"/>
        <w:left w:val="none" w:sz="0" w:space="0" w:color="auto"/>
        <w:bottom w:val="none" w:sz="0" w:space="0" w:color="auto"/>
        <w:right w:val="none" w:sz="0" w:space="0" w:color="auto"/>
      </w:divBdr>
    </w:div>
    <w:div w:id="1429425275">
      <w:bodyDiv w:val="1"/>
      <w:marLeft w:val="0"/>
      <w:marRight w:val="0"/>
      <w:marTop w:val="0"/>
      <w:marBottom w:val="0"/>
      <w:divBdr>
        <w:top w:val="none" w:sz="0" w:space="0" w:color="auto"/>
        <w:left w:val="none" w:sz="0" w:space="0" w:color="auto"/>
        <w:bottom w:val="none" w:sz="0" w:space="0" w:color="auto"/>
        <w:right w:val="none" w:sz="0" w:space="0" w:color="auto"/>
      </w:divBdr>
    </w:div>
    <w:div w:id="19826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legislacion.com/files/susc/cdj/conc/l_712_01.docx" TargetMode="External"/><Relationship Id="rId3" Type="http://schemas.openxmlformats.org/officeDocument/2006/relationships/webSettings" Target="webSettings.xml"/><Relationship Id="rId7" Type="http://schemas.openxmlformats.org/officeDocument/2006/relationships/hyperlink" Target="https://www.enlegislacion.com/files/susc/cdj/conc/l_712_01.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legislacion.com/files/susc/cdj/conc/l_712_01.docx" TargetMode="External"/><Relationship Id="rId11" Type="http://schemas.openxmlformats.org/officeDocument/2006/relationships/fontTable" Target="fontTable.xml"/><Relationship Id="rId5" Type="http://schemas.openxmlformats.org/officeDocument/2006/relationships/hyperlink" Target="https://www.enlegislacion.com/files/susc/cdj/conc/l_712_01.docx" TargetMode="External"/><Relationship Id="rId10" Type="http://schemas.openxmlformats.org/officeDocument/2006/relationships/hyperlink" Target="https://www.enlegislacion.com/files/susc/cdj/conc/l_715_01.docx" TargetMode="External"/><Relationship Id="rId4" Type="http://schemas.openxmlformats.org/officeDocument/2006/relationships/hyperlink" Target="https://www.enlegislacion.com/files/susc/cdj/conc/l_712_01.docx" TargetMode="External"/><Relationship Id="rId9" Type="http://schemas.openxmlformats.org/officeDocument/2006/relationships/hyperlink" Target="https://www.enlegislacion.com/files/susc/cdj/conc/l_712_01.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2953</Words>
  <Characters>16244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19159</CharactersWithSpaces>
  <SharedDoc>false</SharedDoc>
  <HyperlinkBase>https://www.enlegislacion.com/files/susc/cdj/conc/</HyperlinkBase>
  <HLinks>
    <vt:vector size="42" baseType="variant">
      <vt:variant>
        <vt:i4>458783</vt:i4>
      </vt:variant>
      <vt:variant>
        <vt:i4>18</vt:i4>
      </vt:variant>
      <vt:variant>
        <vt:i4>0</vt:i4>
      </vt:variant>
      <vt:variant>
        <vt:i4>5</vt:i4>
      </vt:variant>
      <vt:variant>
        <vt:lpwstr>l_715_01.doc</vt:lpwstr>
      </vt:variant>
      <vt:variant>
        <vt:lpwstr/>
      </vt:variant>
      <vt:variant>
        <vt:i4>458776</vt:i4>
      </vt:variant>
      <vt:variant>
        <vt:i4>15</vt:i4>
      </vt:variant>
      <vt:variant>
        <vt:i4>0</vt:i4>
      </vt:variant>
      <vt:variant>
        <vt:i4>5</vt:i4>
      </vt:variant>
      <vt:variant>
        <vt:lpwstr>l_712_01.doc</vt:lpwstr>
      </vt:variant>
      <vt:variant>
        <vt:lpwstr/>
      </vt:variant>
      <vt:variant>
        <vt:i4>458776</vt:i4>
      </vt:variant>
      <vt:variant>
        <vt:i4>12</vt:i4>
      </vt:variant>
      <vt:variant>
        <vt:i4>0</vt:i4>
      </vt:variant>
      <vt:variant>
        <vt:i4>5</vt:i4>
      </vt:variant>
      <vt:variant>
        <vt:lpwstr>l_712_01.doc</vt:lpwstr>
      </vt:variant>
      <vt:variant>
        <vt:lpwstr/>
      </vt:variant>
      <vt:variant>
        <vt:i4>458776</vt:i4>
      </vt:variant>
      <vt:variant>
        <vt:i4>9</vt:i4>
      </vt:variant>
      <vt:variant>
        <vt:i4>0</vt:i4>
      </vt:variant>
      <vt:variant>
        <vt:i4>5</vt:i4>
      </vt:variant>
      <vt:variant>
        <vt:lpwstr>l_712_01.doc</vt:lpwstr>
      </vt:variant>
      <vt:variant>
        <vt:lpwstr/>
      </vt:variant>
      <vt:variant>
        <vt:i4>458776</vt:i4>
      </vt:variant>
      <vt:variant>
        <vt:i4>6</vt:i4>
      </vt:variant>
      <vt:variant>
        <vt:i4>0</vt:i4>
      </vt:variant>
      <vt:variant>
        <vt:i4>5</vt:i4>
      </vt:variant>
      <vt:variant>
        <vt:lpwstr>l_712_01.doc</vt:lpwstr>
      </vt:variant>
      <vt:variant>
        <vt:lpwstr/>
      </vt:variant>
      <vt:variant>
        <vt:i4>458776</vt:i4>
      </vt:variant>
      <vt:variant>
        <vt:i4>3</vt:i4>
      </vt:variant>
      <vt:variant>
        <vt:i4>0</vt:i4>
      </vt:variant>
      <vt:variant>
        <vt:i4>5</vt:i4>
      </vt:variant>
      <vt:variant>
        <vt:lpwstr>l_712_01.doc</vt:lpwstr>
      </vt:variant>
      <vt:variant>
        <vt:lpwstr/>
      </vt:variant>
      <vt:variant>
        <vt:i4>458776</vt:i4>
      </vt:variant>
      <vt:variant>
        <vt:i4>0</vt:i4>
      </vt:variant>
      <vt:variant>
        <vt:i4>0</vt:i4>
      </vt:variant>
      <vt:variant>
        <vt:i4>5</vt:i4>
      </vt:variant>
      <vt:variant>
        <vt:lpwstr>l_712_01.doc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Nueva Legislacion</cp:lastModifiedBy>
  <cp:revision>5</cp:revision>
  <dcterms:created xsi:type="dcterms:W3CDTF">2024-01-17T13:20:00Z</dcterms:created>
  <dcterms:modified xsi:type="dcterms:W3CDTF">2025-04-22T19:40:00Z</dcterms:modified>
</cp:coreProperties>
</file>