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A3F9" w14:textId="77777777" w:rsidR="00DE301C" w:rsidRPr="0096278A" w:rsidRDefault="00DE301C"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 xml:space="preserve">LEY 1429 DE </w:t>
      </w:r>
      <w:r w:rsidR="002F1438">
        <w:rPr>
          <w:rFonts w:ascii="Times New Roman" w:hAnsi="Times New Roman"/>
          <w:b/>
          <w:lang w:val="es-ES"/>
        </w:rPr>
        <w:t xml:space="preserve">29 DE DICIEMBRE DE </w:t>
      </w:r>
      <w:r w:rsidRPr="0096278A">
        <w:rPr>
          <w:rFonts w:ascii="Times New Roman" w:hAnsi="Times New Roman"/>
          <w:b/>
          <w:lang w:val="es-ES"/>
        </w:rPr>
        <w:t>2010</w:t>
      </w:r>
    </w:p>
    <w:p w14:paraId="0BF1A3FA" w14:textId="77777777" w:rsidR="00DE301C" w:rsidRPr="008C0F19" w:rsidRDefault="008C0F19" w:rsidP="00DE301C">
      <w:pPr>
        <w:autoSpaceDE w:val="0"/>
        <w:autoSpaceDN w:val="0"/>
        <w:adjustRightInd w:val="0"/>
        <w:jc w:val="center"/>
        <w:rPr>
          <w:rFonts w:ascii="Times New Roman" w:hAnsi="Times New Roman"/>
          <w:b/>
          <w:lang w:val="es-ES"/>
        </w:rPr>
      </w:pPr>
      <w:r w:rsidRPr="008C0F19">
        <w:rPr>
          <w:rFonts w:ascii="Times New Roman" w:hAnsi="Times New Roman"/>
          <w:b/>
        </w:rPr>
        <w:t>Diario Oficial No. 47.937 de 29 de diciembre de 2010</w:t>
      </w:r>
    </w:p>
    <w:p w14:paraId="0BF1A3FB" w14:textId="77777777" w:rsidR="00DE301C" w:rsidRPr="0096278A" w:rsidRDefault="00DE301C" w:rsidP="00DE301C">
      <w:pPr>
        <w:autoSpaceDE w:val="0"/>
        <w:autoSpaceDN w:val="0"/>
        <w:adjustRightInd w:val="0"/>
        <w:jc w:val="center"/>
        <w:rPr>
          <w:rFonts w:ascii="Times New Roman" w:hAnsi="Times New Roman"/>
          <w:b/>
          <w:lang w:val="es-ES"/>
        </w:rPr>
      </w:pPr>
    </w:p>
    <w:p w14:paraId="0BF1A3FC" w14:textId="77777777" w:rsidR="00B6571E" w:rsidRDefault="00B6571E"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EL CONGRESO DE COLOMBIA</w:t>
      </w:r>
    </w:p>
    <w:p w14:paraId="0BF1A3FD" w14:textId="77777777" w:rsidR="008B2125" w:rsidRDefault="008B2125" w:rsidP="00DE301C">
      <w:pPr>
        <w:autoSpaceDE w:val="0"/>
        <w:autoSpaceDN w:val="0"/>
        <w:adjustRightInd w:val="0"/>
        <w:jc w:val="center"/>
        <w:rPr>
          <w:rFonts w:ascii="Times New Roman" w:hAnsi="Times New Roman"/>
          <w:b/>
          <w:lang w:val="es-ES"/>
        </w:rPr>
      </w:pPr>
    </w:p>
    <w:p w14:paraId="0BF1A3FE" w14:textId="77777777" w:rsidR="008B2125" w:rsidRDefault="008B2125" w:rsidP="00DE301C">
      <w:pPr>
        <w:autoSpaceDE w:val="0"/>
        <w:autoSpaceDN w:val="0"/>
        <w:adjustRightInd w:val="0"/>
        <w:jc w:val="center"/>
        <w:rPr>
          <w:rFonts w:ascii="Times New Roman" w:hAnsi="Times New Roman"/>
          <w:b/>
        </w:rPr>
      </w:pPr>
      <w:r w:rsidRPr="008B2125">
        <w:rPr>
          <w:rFonts w:ascii="Times New Roman" w:hAnsi="Times New Roman"/>
          <w:b/>
        </w:rPr>
        <w:t>Por la cual se expide la Ley de Formalización y Generación de Empleo.</w:t>
      </w:r>
    </w:p>
    <w:p w14:paraId="0BF1A3FF" w14:textId="77777777" w:rsidR="00C41071" w:rsidRDefault="00C41071" w:rsidP="00DE301C">
      <w:pPr>
        <w:autoSpaceDE w:val="0"/>
        <w:autoSpaceDN w:val="0"/>
        <w:adjustRightInd w:val="0"/>
        <w:jc w:val="center"/>
        <w:rPr>
          <w:rFonts w:ascii="Times New Roman" w:hAnsi="Times New Roman"/>
          <w:b/>
        </w:rPr>
      </w:pPr>
    </w:p>
    <w:p w14:paraId="0BF1A400" w14:textId="77777777" w:rsidR="00C41071" w:rsidRPr="001C422C" w:rsidRDefault="00C41071" w:rsidP="00C41071">
      <w:pPr>
        <w:rPr>
          <w:rFonts w:ascii="Times New Roman" w:eastAsia="Times New Roman" w:hAnsi="Times New Roman"/>
          <w:b/>
          <w:highlight w:val="yellow"/>
          <w:lang w:eastAsia="es-CO"/>
        </w:rPr>
      </w:pPr>
      <w:r w:rsidRPr="001C422C">
        <w:rPr>
          <w:rFonts w:ascii="Times New Roman" w:eastAsia="Times New Roman" w:hAnsi="Times New Roman"/>
          <w:b/>
          <w:highlight w:val="yellow"/>
          <w:lang w:eastAsia="es-CO"/>
        </w:rPr>
        <w:t>CONCORDANCIAS:</w:t>
      </w:r>
    </w:p>
    <w:p w14:paraId="0BF1A401" w14:textId="77777777" w:rsidR="00C41071" w:rsidRPr="001C422C" w:rsidRDefault="00C41071" w:rsidP="00BA00A0">
      <w:pPr>
        <w:numPr>
          <w:ilvl w:val="0"/>
          <w:numId w:val="11"/>
        </w:numPr>
        <w:rPr>
          <w:rFonts w:ascii="Times New Roman" w:eastAsia="Times New Roman" w:hAnsi="Times New Roman"/>
          <w:highlight w:val="yellow"/>
          <w:lang w:eastAsia="es-CO"/>
        </w:rPr>
      </w:pPr>
      <w:hyperlink r:id="rId8" w:history="1">
        <w:r w:rsidRPr="001C422C">
          <w:rPr>
            <w:rStyle w:val="Hipervnculo"/>
            <w:rFonts w:ascii="Times New Roman" w:eastAsia="Times New Roman" w:hAnsi="Times New Roman"/>
            <w:b/>
            <w:highlight w:val="yellow"/>
            <w:lang w:eastAsia="es-CO"/>
          </w:rPr>
          <w:t>Ley 1610 de 2013</w:t>
        </w:r>
      </w:hyperlink>
      <w:r w:rsidRPr="001C422C">
        <w:rPr>
          <w:rFonts w:ascii="Times New Roman" w:eastAsia="Times New Roman" w:hAnsi="Times New Roman"/>
          <w:b/>
          <w:highlight w:val="yellow"/>
          <w:lang w:eastAsia="es-CO"/>
        </w:rPr>
        <w:t xml:space="preserve">: </w:t>
      </w:r>
      <w:r w:rsidRPr="001C422C">
        <w:rPr>
          <w:rFonts w:ascii="Times New Roman" w:hAnsi="Times New Roman"/>
          <w:iCs/>
          <w:color w:val="000000"/>
          <w:highlight w:val="yellow"/>
        </w:rPr>
        <w:t>Por la cual se regulan algunos aspectos sobre las inspecciones del trabajo y los acuerdos de formalización laboral.</w:t>
      </w:r>
    </w:p>
    <w:p w14:paraId="0BF1A402" w14:textId="77777777" w:rsidR="00DE301C" w:rsidRDefault="00DE301C" w:rsidP="00DE301C">
      <w:pPr>
        <w:autoSpaceDE w:val="0"/>
        <w:autoSpaceDN w:val="0"/>
        <w:adjustRightInd w:val="0"/>
        <w:jc w:val="center"/>
        <w:rPr>
          <w:rFonts w:ascii="Times New Roman" w:hAnsi="Times New Roman"/>
          <w:b/>
          <w:lang w:val="es-ES"/>
        </w:rPr>
      </w:pPr>
    </w:p>
    <w:p w14:paraId="0BF1A403" w14:textId="77777777" w:rsidR="00BE3050" w:rsidRDefault="00BE3050" w:rsidP="00BE3050">
      <w:pPr>
        <w:rPr>
          <w:rFonts w:ascii="Times New Roman" w:eastAsia="Times New Roman" w:hAnsi="Times New Roman"/>
          <w:b/>
          <w:highlight w:val="lightGray"/>
          <w:lang w:val="es-ES" w:eastAsia="es-ES"/>
        </w:rPr>
      </w:pPr>
      <w:r>
        <w:rPr>
          <w:rFonts w:ascii="Times New Roman" w:eastAsia="Times New Roman" w:hAnsi="Times New Roman"/>
          <w:b/>
          <w:highlight w:val="lightGray"/>
          <w:lang w:val="es-ES" w:eastAsia="es-ES"/>
        </w:rPr>
        <w:t>DOCTRINA:</w:t>
      </w:r>
    </w:p>
    <w:p w14:paraId="0BF1A404" w14:textId="77777777" w:rsidR="00BE3050" w:rsidRDefault="00BE3050" w:rsidP="00BA00A0">
      <w:pPr>
        <w:widowControl w:val="0"/>
        <w:numPr>
          <w:ilvl w:val="0"/>
          <w:numId w:val="22"/>
        </w:numPr>
        <w:adjustRightInd w:val="0"/>
        <w:rPr>
          <w:rFonts w:ascii="Times New Roman" w:hAnsi="Times New Roman"/>
          <w:b/>
          <w:highlight w:val="lightGray"/>
        </w:rPr>
      </w:pPr>
      <w:hyperlink r:id="rId9" w:history="1">
        <w:r>
          <w:rPr>
            <w:rStyle w:val="Hipervnculo"/>
            <w:rFonts w:ascii="Times New Roman" w:hAnsi="Times New Roman"/>
            <w:b/>
            <w:highlight w:val="lightGray"/>
          </w:rPr>
          <w:t>CONCEPTO 36193 DE 4 DE MARZO DE 2015</w:t>
        </w:r>
      </w:hyperlink>
      <w:r>
        <w:rPr>
          <w:rFonts w:ascii="Times New Roman" w:hAnsi="Times New Roman"/>
          <w:b/>
          <w:highlight w:val="lightGray"/>
        </w:rPr>
        <w:t xml:space="preserve">. MINISTERIO DE TRABAJO. </w:t>
      </w:r>
      <w:r>
        <w:rPr>
          <w:rFonts w:ascii="Times New Roman" w:hAnsi="Times New Roman"/>
          <w:i/>
          <w:highlight w:val="lightGray"/>
        </w:rPr>
        <w:t xml:space="preserve">Vinculación personas con discapacidad. </w:t>
      </w:r>
    </w:p>
    <w:p w14:paraId="0BF1A405" w14:textId="77777777" w:rsidR="00BE3050" w:rsidRPr="0096278A" w:rsidRDefault="00BE3050" w:rsidP="00DE301C">
      <w:pPr>
        <w:autoSpaceDE w:val="0"/>
        <w:autoSpaceDN w:val="0"/>
        <w:adjustRightInd w:val="0"/>
        <w:jc w:val="center"/>
        <w:rPr>
          <w:rFonts w:ascii="Times New Roman" w:hAnsi="Times New Roman"/>
          <w:b/>
          <w:lang w:val="es-ES"/>
        </w:rPr>
      </w:pPr>
    </w:p>
    <w:p w14:paraId="0BF1A406" w14:textId="77777777" w:rsidR="00B6571E" w:rsidRPr="0096278A" w:rsidRDefault="00B6571E"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DECRETA:</w:t>
      </w:r>
    </w:p>
    <w:p w14:paraId="0BF1A407" w14:textId="77777777" w:rsidR="00DE301C" w:rsidRPr="0096278A" w:rsidRDefault="00DE301C" w:rsidP="00DE301C">
      <w:pPr>
        <w:autoSpaceDE w:val="0"/>
        <w:autoSpaceDN w:val="0"/>
        <w:adjustRightInd w:val="0"/>
        <w:jc w:val="center"/>
        <w:rPr>
          <w:rFonts w:ascii="Times New Roman" w:hAnsi="Times New Roman"/>
          <w:b/>
          <w:lang w:val="es-ES"/>
        </w:rPr>
      </w:pPr>
    </w:p>
    <w:p w14:paraId="0BF1A408" w14:textId="77777777" w:rsidR="00B6571E" w:rsidRPr="0096278A" w:rsidRDefault="00B6571E"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T</w:t>
      </w:r>
      <w:r w:rsidR="00DE301C" w:rsidRPr="0096278A">
        <w:rPr>
          <w:rFonts w:ascii="Times New Roman" w:hAnsi="Times New Roman"/>
          <w:b/>
          <w:lang w:val="es-ES"/>
        </w:rPr>
        <w:t>Í</w:t>
      </w:r>
      <w:r w:rsidRPr="0096278A">
        <w:rPr>
          <w:rFonts w:ascii="Times New Roman" w:hAnsi="Times New Roman"/>
          <w:b/>
          <w:lang w:val="es-ES"/>
        </w:rPr>
        <w:t>TULO I</w:t>
      </w:r>
    </w:p>
    <w:p w14:paraId="0BF1A409" w14:textId="77777777" w:rsidR="00B6571E" w:rsidRPr="0096278A" w:rsidRDefault="00B6571E"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NORMAS GENERALES</w:t>
      </w:r>
    </w:p>
    <w:p w14:paraId="0BF1A40A" w14:textId="77777777" w:rsidR="00DE301C" w:rsidRPr="0096278A" w:rsidRDefault="00DE301C" w:rsidP="00DE301C">
      <w:pPr>
        <w:autoSpaceDE w:val="0"/>
        <w:autoSpaceDN w:val="0"/>
        <w:adjustRightInd w:val="0"/>
        <w:rPr>
          <w:rFonts w:ascii="Times New Roman" w:hAnsi="Times New Roman"/>
          <w:lang w:val="es-ES"/>
        </w:rPr>
      </w:pPr>
    </w:p>
    <w:p w14:paraId="0BF1A40B"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w:t>
      </w:r>
      <w:r w:rsidR="00DE301C" w:rsidRPr="0096278A">
        <w:rPr>
          <w:rFonts w:ascii="Times New Roman" w:hAnsi="Times New Roman"/>
          <w:b/>
          <w:lang w:val="es-ES"/>
        </w:rPr>
        <w:t xml:space="preserve"> 1. </w:t>
      </w:r>
      <w:r w:rsidR="00DE301C" w:rsidRPr="0096278A">
        <w:rPr>
          <w:rFonts w:ascii="Times New Roman" w:hAnsi="Times New Roman"/>
          <w:b/>
          <w:iCs/>
          <w:lang w:val="es-ES"/>
        </w:rPr>
        <w:t xml:space="preserve">OBJETO. </w:t>
      </w:r>
      <w:r w:rsidR="00B6571E" w:rsidRPr="0096278A">
        <w:rPr>
          <w:rFonts w:ascii="Times New Roman" w:hAnsi="Times New Roman"/>
          <w:lang w:val="es-ES"/>
        </w:rPr>
        <w:t>La presente Ley tiene por objeto la formalización y la</w:t>
      </w:r>
      <w:r w:rsidR="00DE301C" w:rsidRPr="0096278A">
        <w:rPr>
          <w:rFonts w:ascii="Times New Roman" w:hAnsi="Times New Roman"/>
          <w:lang w:val="es-ES"/>
        </w:rPr>
        <w:t xml:space="preserve"> </w:t>
      </w:r>
      <w:r w:rsidR="00B6571E" w:rsidRPr="0096278A">
        <w:rPr>
          <w:rFonts w:ascii="Times New Roman" w:hAnsi="Times New Roman"/>
          <w:lang w:val="es-ES"/>
        </w:rPr>
        <w:t>generación de empleo, con el fin de generar incentivos a la formalización en las etapas</w:t>
      </w:r>
      <w:r w:rsidR="00DE301C" w:rsidRPr="0096278A">
        <w:rPr>
          <w:rFonts w:ascii="Times New Roman" w:hAnsi="Times New Roman"/>
          <w:lang w:val="es-ES"/>
        </w:rPr>
        <w:t xml:space="preserve"> </w:t>
      </w:r>
      <w:r w:rsidR="00B6571E" w:rsidRPr="0096278A">
        <w:rPr>
          <w:rFonts w:ascii="Times New Roman" w:hAnsi="Times New Roman"/>
          <w:lang w:val="es-ES"/>
        </w:rPr>
        <w:t>iniciales de la creación de empresas; de tal manera que aumenten los beneficios y</w:t>
      </w:r>
      <w:r w:rsidR="00DE301C" w:rsidRPr="0096278A">
        <w:rPr>
          <w:rFonts w:ascii="Times New Roman" w:hAnsi="Times New Roman"/>
          <w:lang w:val="es-ES"/>
        </w:rPr>
        <w:t xml:space="preserve"> </w:t>
      </w:r>
      <w:r w:rsidR="00B6571E" w:rsidRPr="0096278A">
        <w:rPr>
          <w:rFonts w:ascii="Times New Roman" w:hAnsi="Times New Roman"/>
          <w:lang w:val="es-ES"/>
        </w:rPr>
        <w:t>disminuyan los costos de formalizarse.</w:t>
      </w:r>
    </w:p>
    <w:p w14:paraId="0BF1A40C" w14:textId="77777777" w:rsidR="00127313" w:rsidRDefault="00127313" w:rsidP="00127313">
      <w:pPr>
        <w:autoSpaceDE w:val="0"/>
        <w:autoSpaceDN w:val="0"/>
        <w:adjustRightInd w:val="0"/>
        <w:rPr>
          <w:rFonts w:ascii="Times New Roman" w:hAnsi="Times New Roman"/>
          <w:lang w:val="es-ES"/>
        </w:rPr>
      </w:pPr>
    </w:p>
    <w:p w14:paraId="0BF1A40D"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10"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15</w:t>
      </w:r>
      <w:r w:rsidRPr="00127313">
        <w:rPr>
          <w:rFonts w:ascii="Times New Roman" w:hAnsi="Times New Roman"/>
          <w:highlight w:val="yellow"/>
          <w:lang w:val="es-ES"/>
        </w:rPr>
        <w:t>.</w:t>
      </w:r>
    </w:p>
    <w:p w14:paraId="0BF1A40E" w14:textId="77777777" w:rsidR="00DE301C" w:rsidRPr="0096278A" w:rsidRDefault="00DE301C" w:rsidP="00DE301C">
      <w:pPr>
        <w:autoSpaceDE w:val="0"/>
        <w:autoSpaceDN w:val="0"/>
        <w:adjustRightInd w:val="0"/>
        <w:rPr>
          <w:rFonts w:ascii="Times New Roman" w:hAnsi="Times New Roman"/>
          <w:lang w:val="es-ES"/>
        </w:rPr>
      </w:pPr>
    </w:p>
    <w:p w14:paraId="0BF1A40F" w14:textId="77777777" w:rsidR="00726387" w:rsidRDefault="00726387"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10" w14:textId="77777777" w:rsidR="0034352A" w:rsidRDefault="0034352A" w:rsidP="00BA00A0">
      <w:pPr>
        <w:numPr>
          <w:ilvl w:val="0"/>
          <w:numId w:val="11"/>
        </w:numPr>
        <w:autoSpaceDE w:val="0"/>
        <w:autoSpaceDN w:val="0"/>
        <w:adjustRightInd w:val="0"/>
        <w:rPr>
          <w:rFonts w:ascii="Times New Roman" w:hAnsi="Times New Roman"/>
          <w:b/>
          <w:highlight w:val="lightGray"/>
          <w:lang w:val="es-ES"/>
        </w:rPr>
      </w:pPr>
      <w:hyperlink r:id="rId11" w:history="1">
        <w:r>
          <w:rPr>
            <w:rStyle w:val="Hipervnculo"/>
            <w:rFonts w:ascii="Times New Roman" w:hAnsi="Times New Roman"/>
            <w:b/>
            <w:bCs/>
            <w:highlight w:val="lightGray"/>
          </w:rPr>
          <w:t>OFICIO 1813 DE 23 DE ENERO DE 2019</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highlight w:val="lightGray"/>
          <w:lang w:val="es-ES"/>
        </w:rPr>
        <w:t>Con la entrada en vigencia de la Ley 1819 de 2016, el beneficio en la tarifa se mantiene para las “pequeñas empresas”, (con exclusión de las que no son de acuerdo con la definición del artículo 2 de la Ley 1429 de 2010, vigente), y que hubieren accedido al mismo en la vigencia de esta ley, y se pierde cuando dejen de tener esta condición o cambien su composición accionaria.</w:t>
      </w:r>
    </w:p>
    <w:p w14:paraId="0BF1A411" w14:textId="77777777" w:rsidR="0034352A" w:rsidRDefault="0034352A" w:rsidP="0034352A">
      <w:pPr>
        <w:autoSpaceDE w:val="0"/>
        <w:autoSpaceDN w:val="0"/>
        <w:adjustRightInd w:val="0"/>
        <w:ind w:left="720"/>
        <w:rPr>
          <w:rFonts w:ascii="Times New Roman" w:hAnsi="Times New Roman"/>
          <w:b/>
          <w:highlight w:val="lightGray"/>
          <w:lang w:val="es-ES"/>
        </w:rPr>
      </w:pPr>
    </w:p>
    <w:p w14:paraId="0BF1A412" w14:textId="77777777" w:rsidR="00AA0CB1" w:rsidRDefault="00AA0CB1" w:rsidP="00BA00A0">
      <w:pPr>
        <w:numPr>
          <w:ilvl w:val="0"/>
          <w:numId w:val="11"/>
        </w:numPr>
        <w:autoSpaceDE w:val="0"/>
        <w:autoSpaceDN w:val="0"/>
        <w:adjustRightInd w:val="0"/>
        <w:rPr>
          <w:rFonts w:ascii="Times New Roman" w:hAnsi="Times New Roman"/>
          <w:b/>
          <w:highlight w:val="lightGray"/>
          <w:lang w:val="es-ES"/>
        </w:rPr>
      </w:pPr>
      <w:hyperlink r:id="rId12" w:history="1">
        <w:r>
          <w:rPr>
            <w:rStyle w:val="Hipervnculo"/>
            <w:rFonts w:ascii="Times New Roman" w:hAnsi="Times New Roman"/>
            <w:b/>
            <w:highlight w:val="lightGray"/>
          </w:rPr>
          <w:t>CONCEPTO 68204 DE 24 DE OCTUBRE DE 2013</w:t>
        </w:r>
      </w:hyperlink>
      <w:r>
        <w:rPr>
          <w:rFonts w:ascii="Times New Roman" w:hAnsi="Times New Roman"/>
          <w:b/>
          <w:highlight w:val="lightGray"/>
        </w:rPr>
        <w:t xml:space="preserve">. DIAN. </w:t>
      </w:r>
      <w:r>
        <w:rPr>
          <w:rFonts w:ascii="Times New Roman" w:hAnsi="Times New Roman"/>
          <w:i/>
          <w:color w:val="000000"/>
          <w:highlight w:val="lightGray"/>
        </w:rPr>
        <w:t>Beneficio de progresividad.</w:t>
      </w:r>
    </w:p>
    <w:p w14:paraId="0BF1A413" w14:textId="77777777" w:rsidR="00AA0CB1" w:rsidRDefault="00AA0CB1" w:rsidP="00AA0CB1">
      <w:pPr>
        <w:autoSpaceDE w:val="0"/>
        <w:autoSpaceDN w:val="0"/>
        <w:adjustRightInd w:val="0"/>
        <w:ind w:left="720"/>
        <w:rPr>
          <w:rFonts w:ascii="Times New Roman" w:hAnsi="Times New Roman"/>
          <w:b/>
          <w:highlight w:val="lightGray"/>
          <w:lang w:val="es-ES"/>
        </w:rPr>
      </w:pPr>
    </w:p>
    <w:p w14:paraId="0BF1A414" w14:textId="77777777" w:rsidR="00726387" w:rsidRDefault="00726387" w:rsidP="00BA00A0">
      <w:pPr>
        <w:numPr>
          <w:ilvl w:val="0"/>
          <w:numId w:val="11"/>
        </w:numPr>
        <w:autoSpaceDE w:val="0"/>
        <w:autoSpaceDN w:val="0"/>
        <w:adjustRightInd w:val="0"/>
        <w:rPr>
          <w:rFonts w:ascii="Times New Roman" w:hAnsi="Times New Roman"/>
          <w:b/>
          <w:highlight w:val="lightGray"/>
          <w:lang w:val="es-ES"/>
        </w:rPr>
      </w:pPr>
      <w:hyperlink r:id="rId13" w:history="1">
        <w:r>
          <w:rPr>
            <w:rStyle w:val="Hipervnculo"/>
            <w:rFonts w:ascii="Times New Roman" w:eastAsia="Times New Roman" w:hAnsi="Times New Roman"/>
            <w:b/>
            <w:bCs/>
            <w:highlight w:val="lightGray"/>
            <w:lang w:eastAsia="es-CO"/>
          </w:rPr>
          <w:t>OFICIO 038349 DE 24 DE JUNIO DE 2013</w:t>
        </w:r>
      </w:hyperlink>
      <w:r>
        <w:rPr>
          <w:rFonts w:ascii="Times New Roman" w:eastAsia="Times New Roman" w:hAnsi="Times New Roman"/>
          <w:b/>
          <w:bCs/>
          <w:highlight w:val="lightGray"/>
          <w:lang w:eastAsia="es-CO"/>
        </w:rPr>
        <w:t xml:space="preserve">. DIAN. </w:t>
      </w:r>
      <w:r>
        <w:rPr>
          <w:rFonts w:ascii="Times New Roman" w:eastAsia="Times New Roman" w:hAnsi="Times New Roman"/>
          <w:i/>
          <w:highlight w:val="lightGray"/>
          <w:lang w:eastAsia="es-CO"/>
        </w:rPr>
        <w:t>Requisitos, procedimientos y beneficios a los que pueden acceder las empresas cobijadas bajo el imperio de la Ley 1429 de 2010.</w:t>
      </w:r>
    </w:p>
    <w:p w14:paraId="0BF1A415" w14:textId="77777777" w:rsidR="00726387" w:rsidRDefault="00726387" w:rsidP="00DE301C">
      <w:pPr>
        <w:autoSpaceDE w:val="0"/>
        <w:autoSpaceDN w:val="0"/>
        <w:adjustRightInd w:val="0"/>
        <w:rPr>
          <w:rFonts w:ascii="Times New Roman" w:hAnsi="Times New Roman"/>
          <w:b/>
          <w:lang w:val="es-ES"/>
        </w:rPr>
      </w:pPr>
    </w:p>
    <w:p w14:paraId="0BF1A416" w14:textId="77777777" w:rsidR="00B6571E" w:rsidRPr="0096278A" w:rsidRDefault="002A1E3C" w:rsidP="00DE301C">
      <w:pPr>
        <w:autoSpaceDE w:val="0"/>
        <w:autoSpaceDN w:val="0"/>
        <w:adjustRightInd w:val="0"/>
        <w:rPr>
          <w:rFonts w:ascii="Times New Roman" w:hAnsi="Times New Roman"/>
          <w:b/>
          <w:iCs/>
          <w:lang w:val="es-ES"/>
        </w:rPr>
      </w:pPr>
      <w:r w:rsidRPr="0096278A">
        <w:rPr>
          <w:rFonts w:ascii="Times New Roman" w:hAnsi="Times New Roman"/>
          <w:b/>
          <w:lang w:val="es-ES"/>
        </w:rPr>
        <w:t>ARTÍCULO</w:t>
      </w:r>
      <w:r w:rsidR="00DE301C" w:rsidRPr="0096278A">
        <w:rPr>
          <w:rFonts w:ascii="Times New Roman" w:hAnsi="Times New Roman"/>
          <w:b/>
          <w:lang w:val="es-ES"/>
        </w:rPr>
        <w:t xml:space="preserve"> 2. </w:t>
      </w:r>
      <w:r w:rsidR="00DE301C" w:rsidRPr="0096278A">
        <w:rPr>
          <w:rFonts w:ascii="Times New Roman" w:hAnsi="Times New Roman"/>
          <w:b/>
          <w:iCs/>
          <w:lang w:val="es-ES"/>
        </w:rPr>
        <w:t xml:space="preserve">DEFINICIONES. </w:t>
      </w:r>
    </w:p>
    <w:p w14:paraId="0BF1A417" w14:textId="77777777" w:rsidR="00DE301C" w:rsidRPr="0096278A" w:rsidRDefault="00DE301C" w:rsidP="00DE301C">
      <w:pPr>
        <w:autoSpaceDE w:val="0"/>
        <w:autoSpaceDN w:val="0"/>
        <w:adjustRightInd w:val="0"/>
        <w:rPr>
          <w:rFonts w:ascii="Times New Roman" w:hAnsi="Times New Roman"/>
          <w:b/>
          <w:iCs/>
          <w:lang w:val="es-ES"/>
        </w:rPr>
      </w:pPr>
    </w:p>
    <w:p w14:paraId="0BF1A418"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1. </w:t>
      </w:r>
      <w:r w:rsidRPr="0096278A">
        <w:rPr>
          <w:rFonts w:ascii="Times New Roman" w:hAnsi="Times New Roman"/>
          <w:b/>
          <w:lang w:val="es-ES"/>
        </w:rPr>
        <w:t>Peque</w:t>
      </w:r>
      <w:r w:rsidR="00DE301C" w:rsidRPr="0096278A">
        <w:rPr>
          <w:rFonts w:ascii="Times New Roman" w:hAnsi="Times New Roman"/>
          <w:b/>
          <w:lang w:val="es-ES"/>
        </w:rPr>
        <w:t>ñ</w:t>
      </w:r>
      <w:r w:rsidRPr="0096278A">
        <w:rPr>
          <w:rFonts w:ascii="Times New Roman" w:hAnsi="Times New Roman"/>
          <w:b/>
          <w:lang w:val="es-ES"/>
        </w:rPr>
        <w:t>as empresas.</w:t>
      </w:r>
      <w:r w:rsidRPr="0096278A">
        <w:rPr>
          <w:rFonts w:ascii="Times New Roman" w:hAnsi="Times New Roman"/>
          <w:lang w:val="es-ES"/>
        </w:rPr>
        <w:t xml:space="preserve"> Para los efectos de esta ley se entiende por peque</w:t>
      </w:r>
      <w:r w:rsidR="00DE301C" w:rsidRPr="0096278A">
        <w:rPr>
          <w:rFonts w:ascii="Times New Roman" w:hAnsi="Times New Roman"/>
          <w:lang w:val="es-ES"/>
        </w:rPr>
        <w:t>ñ</w:t>
      </w:r>
      <w:r w:rsidRPr="0096278A">
        <w:rPr>
          <w:rFonts w:ascii="Times New Roman" w:hAnsi="Times New Roman"/>
          <w:lang w:val="es-ES"/>
        </w:rPr>
        <w:t>as</w:t>
      </w:r>
      <w:r w:rsidR="00DE301C" w:rsidRPr="0096278A">
        <w:rPr>
          <w:rFonts w:ascii="Times New Roman" w:hAnsi="Times New Roman"/>
          <w:lang w:val="es-ES"/>
        </w:rPr>
        <w:t xml:space="preserve"> </w:t>
      </w:r>
      <w:r w:rsidRPr="0096278A">
        <w:rPr>
          <w:rFonts w:ascii="Times New Roman" w:hAnsi="Times New Roman"/>
          <w:lang w:val="es-ES"/>
        </w:rPr>
        <w:t>empresas aquellas cuyo personal no sea superior a 50 trabajadores y cuyos activos</w:t>
      </w:r>
      <w:r w:rsidR="00DE301C" w:rsidRPr="0096278A">
        <w:rPr>
          <w:rFonts w:ascii="Times New Roman" w:hAnsi="Times New Roman"/>
          <w:lang w:val="es-ES"/>
        </w:rPr>
        <w:t xml:space="preserve"> </w:t>
      </w:r>
      <w:r w:rsidRPr="0096278A">
        <w:rPr>
          <w:rFonts w:ascii="Times New Roman" w:hAnsi="Times New Roman"/>
          <w:lang w:val="es-ES"/>
        </w:rPr>
        <w:t xml:space="preserve">totales no superen los 5.000 salarios </w:t>
      </w:r>
      <w:r w:rsidR="00DE301C" w:rsidRPr="0096278A">
        <w:rPr>
          <w:rFonts w:ascii="Times New Roman" w:hAnsi="Times New Roman"/>
          <w:lang w:val="es-ES"/>
        </w:rPr>
        <w:t>mínimos</w:t>
      </w:r>
      <w:r w:rsidRPr="0096278A">
        <w:rPr>
          <w:rFonts w:ascii="Times New Roman" w:hAnsi="Times New Roman"/>
          <w:lang w:val="es-ES"/>
        </w:rPr>
        <w:t xml:space="preserve"> mensuales legales vigentes.</w:t>
      </w:r>
    </w:p>
    <w:p w14:paraId="0BF1A419" w14:textId="77777777" w:rsidR="00DE301C" w:rsidRPr="0096278A" w:rsidRDefault="00DE301C" w:rsidP="00DE301C">
      <w:pPr>
        <w:autoSpaceDE w:val="0"/>
        <w:autoSpaceDN w:val="0"/>
        <w:adjustRightInd w:val="0"/>
        <w:rPr>
          <w:rFonts w:ascii="Times New Roman" w:hAnsi="Times New Roman"/>
          <w:lang w:val="es-ES"/>
        </w:rPr>
      </w:pPr>
    </w:p>
    <w:p w14:paraId="0BF1A41A"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2. </w:t>
      </w:r>
      <w:r w:rsidRPr="0096278A">
        <w:rPr>
          <w:rFonts w:ascii="Times New Roman" w:hAnsi="Times New Roman"/>
          <w:b/>
          <w:lang w:val="es-ES"/>
        </w:rPr>
        <w:t>Inicio de la actividad económica principal.</w:t>
      </w:r>
      <w:r w:rsidRPr="0096278A">
        <w:rPr>
          <w:rFonts w:ascii="Times New Roman" w:hAnsi="Times New Roman"/>
          <w:lang w:val="es-ES"/>
        </w:rPr>
        <w:t xml:space="preserve"> Para los efectos de esta ley, se entiende</w:t>
      </w:r>
      <w:r w:rsidR="00DE301C" w:rsidRPr="0096278A">
        <w:rPr>
          <w:rFonts w:ascii="Times New Roman" w:hAnsi="Times New Roman"/>
          <w:lang w:val="es-ES"/>
        </w:rPr>
        <w:t xml:space="preserve"> </w:t>
      </w:r>
      <w:r w:rsidRPr="0096278A">
        <w:rPr>
          <w:rFonts w:ascii="Times New Roman" w:hAnsi="Times New Roman"/>
          <w:lang w:val="es-ES"/>
        </w:rPr>
        <w:t>por inicio de la actividad económica principal la fecha de inscripción en e</w:t>
      </w:r>
      <w:r w:rsidR="00DE301C" w:rsidRPr="0096278A">
        <w:rPr>
          <w:rFonts w:ascii="Times New Roman" w:hAnsi="Times New Roman"/>
          <w:lang w:val="es-ES"/>
        </w:rPr>
        <w:t>l</w:t>
      </w:r>
      <w:r w:rsidRPr="0096278A">
        <w:rPr>
          <w:rFonts w:ascii="Times New Roman" w:hAnsi="Times New Roman"/>
          <w:lang w:val="es-ES"/>
        </w:rPr>
        <w:t xml:space="preserve"> registro</w:t>
      </w:r>
      <w:r w:rsidR="00DE301C" w:rsidRPr="0096278A">
        <w:rPr>
          <w:rFonts w:ascii="Times New Roman" w:hAnsi="Times New Roman"/>
          <w:lang w:val="es-ES"/>
        </w:rPr>
        <w:t xml:space="preserve"> </w:t>
      </w:r>
      <w:r w:rsidRPr="0096278A">
        <w:rPr>
          <w:rFonts w:ascii="Times New Roman" w:hAnsi="Times New Roman"/>
          <w:lang w:val="es-ES"/>
        </w:rPr>
        <w:t xml:space="preserve">mercantil de la correspondiente Cámara de Comercio, con independencia de que </w:t>
      </w:r>
      <w:r w:rsidR="00DE301C" w:rsidRPr="0096278A">
        <w:rPr>
          <w:rFonts w:ascii="Times New Roman" w:hAnsi="Times New Roman"/>
          <w:lang w:val="es-ES"/>
        </w:rPr>
        <w:t>l</w:t>
      </w:r>
      <w:r w:rsidRPr="0096278A">
        <w:rPr>
          <w:rFonts w:ascii="Times New Roman" w:hAnsi="Times New Roman"/>
          <w:lang w:val="es-ES"/>
        </w:rPr>
        <w:t>a</w:t>
      </w:r>
      <w:r w:rsidR="00DE301C" w:rsidRPr="0096278A">
        <w:rPr>
          <w:rFonts w:ascii="Times New Roman" w:hAnsi="Times New Roman"/>
          <w:lang w:val="es-ES"/>
        </w:rPr>
        <w:t xml:space="preserve"> </w:t>
      </w:r>
      <w:r w:rsidRPr="0096278A">
        <w:rPr>
          <w:rFonts w:ascii="Times New Roman" w:hAnsi="Times New Roman"/>
          <w:lang w:val="es-ES"/>
        </w:rPr>
        <w:t>correspondiente empresa previamente haya operado como empresa informal.</w:t>
      </w:r>
    </w:p>
    <w:p w14:paraId="0BF1A41B" w14:textId="77777777" w:rsidR="00DE301C" w:rsidRPr="0096278A" w:rsidRDefault="00DE301C" w:rsidP="00DE301C">
      <w:pPr>
        <w:autoSpaceDE w:val="0"/>
        <w:autoSpaceDN w:val="0"/>
        <w:adjustRightInd w:val="0"/>
        <w:rPr>
          <w:rFonts w:ascii="Times New Roman" w:hAnsi="Times New Roman"/>
          <w:lang w:val="es-ES"/>
        </w:rPr>
      </w:pPr>
    </w:p>
    <w:p w14:paraId="0BF1A41C"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3. </w:t>
      </w:r>
      <w:r w:rsidRPr="0096278A">
        <w:rPr>
          <w:rFonts w:ascii="Times New Roman" w:hAnsi="Times New Roman"/>
          <w:b/>
          <w:lang w:val="es-ES"/>
        </w:rPr>
        <w:t xml:space="preserve">Tipos de informalidad de empleo: </w:t>
      </w:r>
      <w:r w:rsidR="00DE301C" w:rsidRPr="0096278A">
        <w:rPr>
          <w:rFonts w:ascii="Times New Roman" w:hAnsi="Times New Roman"/>
          <w:lang w:val="es-ES"/>
        </w:rPr>
        <w:t>P</w:t>
      </w:r>
      <w:r w:rsidRPr="0096278A">
        <w:rPr>
          <w:rFonts w:ascii="Times New Roman" w:hAnsi="Times New Roman"/>
          <w:lang w:val="es-ES"/>
        </w:rPr>
        <w:t xml:space="preserve">ara </w:t>
      </w:r>
      <w:r w:rsidR="00DE301C" w:rsidRPr="0096278A">
        <w:rPr>
          <w:rFonts w:ascii="Times New Roman" w:hAnsi="Times New Roman"/>
          <w:lang w:val="es-ES"/>
        </w:rPr>
        <w:t>l</w:t>
      </w:r>
      <w:r w:rsidRPr="0096278A">
        <w:rPr>
          <w:rFonts w:ascii="Times New Roman" w:hAnsi="Times New Roman"/>
          <w:lang w:val="es-ES"/>
        </w:rPr>
        <w:t>os efectos de esta ley, existirán 2 tipos de</w:t>
      </w:r>
      <w:r w:rsidR="00DE301C" w:rsidRPr="0096278A">
        <w:rPr>
          <w:rFonts w:ascii="Times New Roman" w:hAnsi="Times New Roman"/>
          <w:lang w:val="es-ES"/>
        </w:rPr>
        <w:t xml:space="preserve"> </w:t>
      </w:r>
      <w:r w:rsidRPr="0096278A">
        <w:rPr>
          <w:rFonts w:ascii="Times New Roman" w:hAnsi="Times New Roman"/>
          <w:lang w:val="es-ES"/>
        </w:rPr>
        <w:t>informalidad de empleo:</w:t>
      </w:r>
    </w:p>
    <w:p w14:paraId="0BF1A41D" w14:textId="77777777" w:rsidR="00DE301C" w:rsidRPr="0096278A" w:rsidRDefault="00DE301C" w:rsidP="00DE301C">
      <w:pPr>
        <w:autoSpaceDE w:val="0"/>
        <w:autoSpaceDN w:val="0"/>
        <w:adjustRightInd w:val="0"/>
        <w:rPr>
          <w:rFonts w:ascii="Times New Roman" w:hAnsi="Times New Roman"/>
          <w:lang w:val="es-ES"/>
        </w:rPr>
      </w:pPr>
    </w:p>
    <w:p w14:paraId="0BF1A41E"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a) </w:t>
      </w:r>
      <w:r w:rsidRPr="0096278A">
        <w:rPr>
          <w:rFonts w:ascii="Times New Roman" w:hAnsi="Times New Roman"/>
          <w:b/>
          <w:lang w:val="es-ES"/>
        </w:rPr>
        <w:t>Informalidad por subsistencia.</w:t>
      </w:r>
      <w:r w:rsidRPr="0096278A">
        <w:rPr>
          <w:rFonts w:ascii="Times New Roman" w:hAnsi="Times New Roman"/>
          <w:lang w:val="es-ES"/>
        </w:rPr>
        <w:t xml:space="preserve"> Es aquella que se caracteriza por el ejercicio de</w:t>
      </w:r>
      <w:r w:rsidR="00DE301C" w:rsidRPr="0096278A">
        <w:rPr>
          <w:rFonts w:ascii="Times New Roman" w:hAnsi="Times New Roman"/>
          <w:lang w:val="es-ES"/>
        </w:rPr>
        <w:t xml:space="preserve"> </w:t>
      </w:r>
      <w:r w:rsidRPr="0096278A">
        <w:rPr>
          <w:rFonts w:ascii="Times New Roman" w:hAnsi="Times New Roman"/>
          <w:lang w:val="es-ES"/>
        </w:rPr>
        <w:t>una actividad por fuera de los parámetros legalmente constituidos, por un</w:t>
      </w:r>
      <w:r w:rsidR="00DE301C" w:rsidRPr="0096278A">
        <w:rPr>
          <w:rFonts w:ascii="Times New Roman" w:hAnsi="Times New Roman"/>
          <w:lang w:val="es-ES"/>
        </w:rPr>
        <w:t xml:space="preserve"> </w:t>
      </w:r>
      <w:r w:rsidRPr="0096278A">
        <w:rPr>
          <w:rFonts w:ascii="Times New Roman" w:hAnsi="Times New Roman"/>
          <w:lang w:val="es-ES"/>
        </w:rPr>
        <w:t xml:space="preserve">individuo, familia o núcleo social para poder garantizar su </w:t>
      </w:r>
      <w:r w:rsidR="00DE301C" w:rsidRPr="0096278A">
        <w:rPr>
          <w:rFonts w:ascii="Times New Roman" w:hAnsi="Times New Roman"/>
          <w:lang w:val="es-ES"/>
        </w:rPr>
        <w:t>mínimo</w:t>
      </w:r>
      <w:r w:rsidRPr="0096278A">
        <w:rPr>
          <w:rFonts w:ascii="Times New Roman" w:hAnsi="Times New Roman"/>
          <w:lang w:val="es-ES"/>
        </w:rPr>
        <w:t xml:space="preserve"> vital.</w:t>
      </w:r>
    </w:p>
    <w:p w14:paraId="0BF1A41F" w14:textId="77777777" w:rsidR="00DE301C" w:rsidRPr="0096278A" w:rsidRDefault="00DE301C" w:rsidP="00DE301C">
      <w:pPr>
        <w:autoSpaceDE w:val="0"/>
        <w:autoSpaceDN w:val="0"/>
        <w:adjustRightInd w:val="0"/>
        <w:rPr>
          <w:rFonts w:ascii="Times New Roman" w:hAnsi="Times New Roman"/>
          <w:lang w:val="es-ES"/>
        </w:rPr>
      </w:pPr>
    </w:p>
    <w:p w14:paraId="0BF1A420"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b) </w:t>
      </w:r>
      <w:r w:rsidRPr="0096278A">
        <w:rPr>
          <w:rFonts w:ascii="Times New Roman" w:hAnsi="Times New Roman"/>
          <w:b/>
          <w:lang w:val="es-ES"/>
        </w:rPr>
        <w:t>Informalidad con capacidad de acumulación.</w:t>
      </w:r>
      <w:r w:rsidRPr="0096278A">
        <w:rPr>
          <w:rFonts w:ascii="Times New Roman" w:hAnsi="Times New Roman"/>
          <w:lang w:val="es-ES"/>
        </w:rPr>
        <w:t xml:space="preserve"> Es una manifestación de trabajo</w:t>
      </w:r>
      <w:r w:rsidR="00DE301C" w:rsidRPr="0096278A">
        <w:rPr>
          <w:rFonts w:ascii="Times New Roman" w:hAnsi="Times New Roman"/>
          <w:lang w:val="es-ES"/>
        </w:rPr>
        <w:t xml:space="preserve"> </w:t>
      </w:r>
      <w:r w:rsidRPr="0096278A">
        <w:rPr>
          <w:rFonts w:ascii="Times New Roman" w:hAnsi="Times New Roman"/>
          <w:lang w:val="es-ES"/>
        </w:rPr>
        <w:t>informal que no necesariamente representa baja productividad.</w:t>
      </w:r>
    </w:p>
    <w:p w14:paraId="0BF1A421" w14:textId="77777777" w:rsidR="00127313" w:rsidRDefault="00127313" w:rsidP="00127313">
      <w:pPr>
        <w:autoSpaceDE w:val="0"/>
        <w:autoSpaceDN w:val="0"/>
        <w:adjustRightInd w:val="0"/>
        <w:rPr>
          <w:rFonts w:ascii="Times New Roman" w:hAnsi="Times New Roman"/>
          <w:lang w:val="es-ES"/>
        </w:rPr>
      </w:pPr>
    </w:p>
    <w:p w14:paraId="0BF1A422" w14:textId="77777777" w:rsidR="008531DF" w:rsidRPr="005F52AB" w:rsidRDefault="00127313" w:rsidP="008531DF">
      <w:pPr>
        <w:rPr>
          <w:rFonts w:ascii="Times New Roman" w:eastAsia="Times New Roman" w:hAnsi="Times New Roman"/>
          <w:highlight w:val="yellow"/>
          <w:lang w:eastAsia="es-CO"/>
        </w:rPr>
      </w:pPr>
      <w:r w:rsidRPr="00127313">
        <w:rPr>
          <w:rFonts w:ascii="Times New Roman" w:hAnsi="Times New Roman"/>
          <w:b/>
          <w:highlight w:val="yellow"/>
          <w:lang w:val="es-ES"/>
        </w:rPr>
        <w:t>CONCORDANCIAS:</w:t>
      </w:r>
      <w:r w:rsidR="008531DF" w:rsidRPr="008531DF">
        <w:rPr>
          <w:rFonts w:ascii="Times New Roman" w:eastAsia="Times New Roman" w:hAnsi="Times New Roman"/>
          <w:highlight w:val="yellow"/>
          <w:lang w:eastAsia="es-CO"/>
        </w:rPr>
        <w:t xml:space="preserve"> </w:t>
      </w:r>
    </w:p>
    <w:p w14:paraId="0BF1A423" w14:textId="77777777" w:rsidR="00166844" w:rsidRPr="00166844" w:rsidRDefault="00166844" w:rsidP="00BA00A0">
      <w:pPr>
        <w:numPr>
          <w:ilvl w:val="0"/>
          <w:numId w:val="16"/>
        </w:numPr>
        <w:rPr>
          <w:rFonts w:ascii="Times New Roman" w:eastAsia="Times New Roman" w:hAnsi="Times New Roman"/>
          <w:b/>
          <w:highlight w:val="yellow"/>
          <w:lang w:eastAsia="es-CO"/>
        </w:rPr>
      </w:pPr>
      <w:hyperlink r:id="rId14" w:history="1">
        <w:r w:rsidRPr="00166844">
          <w:rPr>
            <w:rStyle w:val="Hipervnculo"/>
            <w:rFonts w:ascii="Times New Roman" w:hAnsi="Times New Roman"/>
            <w:b/>
            <w:bCs/>
            <w:highlight w:val="yellow"/>
          </w:rPr>
          <w:t>Ley 1780 de 2 de mayo de 2016</w:t>
        </w:r>
      </w:hyperlink>
      <w:r w:rsidRPr="00166844">
        <w:rPr>
          <w:rFonts w:ascii="Times New Roman" w:hAnsi="Times New Roman"/>
          <w:b/>
          <w:bCs/>
          <w:highlight w:val="yellow"/>
        </w:rPr>
        <w:t xml:space="preserve">: </w:t>
      </w:r>
      <w:r w:rsidRPr="00166844">
        <w:rPr>
          <w:rFonts w:ascii="Times New Roman" w:hAnsi="Times New Roman"/>
          <w:highlight w:val="yellow"/>
        </w:rPr>
        <w:t>Por medio de la cual se promueve el empleo y el emprendimiento juvenil, se generan medidas para superar barreras de acceso al mercado de trabajo y se dictan otras disposiciones.</w:t>
      </w:r>
    </w:p>
    <w:p w14:paraId="0BF1A424" w14:textId="77777777" w:rsidR="008531DF" w:rsidRPr="001C0CA3" w:rsidRDefault="008531DF" w:rsidP="00BA00A0">
      <w:pPr>
        <w:numPr>
          <w:ilvl w:val="0"/>
          <w:numId w:val="16"/>
        </w:numPr>
        <w:rPr>
          <w:rFonts w:ascii="Times New Roman" w:eastAsia="Times New Roman" w:hAnsi="Times New Roman"/>
          <w:b/>
          <w:highlight w:val="yellow"/>
          <w:lang w:eastAsia="es-CO"/>
        </w:rPr>
      </w:pPr>
      <w:hyperlink r:id="rId15" w:history="1">
        <w:r w:rsidRPr="001C0CA3">
          <w:rPr>
            <w:rStyle w:val="Hipervnculo"/>
            <w:rFonts w:ascii="Times New Roman" w:hAnsi="Times New Roman"/>
            <w:b/>
            <w:bCs/>
            <w:highlight w:val="yellow"/>
          </w:rPr>
          <w:t>Decreto 567 de 2014</w:t>
        </w:r>
      </w:hyperlink>
      <w:r w:rsidRPr="001C0CA3">
        <w:rPr>
          <w:rFonts w:ascii="Times New Roman" w:hAnsi="Times New Roman"/>
          <w:b/>
          <w:bCs/>
          <w:color w:val="000000"/>
          <w:highlight w:val="yellow"/>
        </w:rPr>
        <w:t xml:space="preserve">: </w:t>
      </w:r>
      <w:r w:rsidRPr="001C0CA3">
        <w:rPr>
          <w:rFonts w:ascii="Times New Roman" w:hAnsi="Times New Roman"/>
          <w:iCs/>
          <w:color w:val="000000"/>
          <w:highlight w:val="yellow"/>
        </w:rPr>
        <w:t>Por el cual se estructura la Red Nacional de Formalización Laboral y se dictan otras disposiciones.</w:t>
      </w:r>
    </w:p>
    <w:p w14:paraId="0BF1A425"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16"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15</w:t>
      </w:r>
      <w:r w:rsidRPr="00127313">
        <w:rPr>
          <w:rFonts w:ascii="Times New Roman" w:hAnsi="Times New Roman"/>
          <w:highlight w:val="yellow"/>
          <w:lang w:val="es-ES"/>
        </w:rPr>
        <w:t>.</w:t>
      </w:r>
    </w:p>
    <w:p w14:paraId="0BF1A426" w14:textId="77777777" w:rsidR="00726387" w:rsidRPr="0096278A" w:rsidRDefault="00726387" w:rsidP="00726387">
      <w:pPr>
        <w:autoSpaceDE w:val="0"/>
        <w:autoSpaceDN w:val="0"/>
        <w:adjustRightInd w:val="0"/>
        <w:rPr>
          <w:rFonts w:ascii="Times New Roman" w:hAnsi="Times New Roman"/>
          <w:lang w:val="es-ES"/>
        </w:rPr>
      </w:pPr>
    </w:p>
    <w:p w14:paraId="0BF1A427" w14:textId="77777777" w:rsidR="0034352A" w:rsidRDefault="0034352A" w:rsidP="0034352A">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28" w14:textId="77777777" w:rsidR="0034352A" w:rsidRDefault="0034352A" w:rsidP="00BA00A0">
      <w:pPr>
        <w:numPr>
          <w:ilvl w:val="0"/>
          <w:numId w:val="24"/>
        </w:numPr>
        <w:autoSpaceDE w:val="0"/>
        <w:autoSpaceDN w:val="0"/>
        <w:adjustRightInd w:val="0"/>
        <w:rPr>
          <w:rFonts w:ascii="Times New Roman" w:hAnsi="Times New Roman"/>
          <w:b/>
          <w:highlight w:val="lightGray"/>
          <w:lang w:val="es-ES"/>
        </w:rPr>
      </w:pPr>
      <w:hyperlink r:id="rId17" w:history="1">
        <w:r>
          <w:rPr>
            <w:rStyle w:val="Hipervnculo"/>
            <w:rFonts w:ascii="Times New Roman" w:hAnsi="Times New Roman"/>
            <w:b/>
            <w:bCs/>
            <w:highlight w:val="lightGray"/>
          </w:rPr>
          <w:t>OFICIO 1813 DE 23 DE ENERO DE 2019</w:t>
        </w:r>
      </w:hyperlink>
      <w:r>
        <w:rPr>
          <w:rFonts w:ascii="Times New Roman" w:hAnsi="Times New Roman"/>
          <w:b/>
          <w:bCs/>
          <w:highlight w:val="lightGray"/>
        </w:rPr>
        <w:t>. DIAN.</w:t>
      </w:r>
      <w:r>
        <w:rPr>
          <w:rFonts w:ascii="Times New Roman" w:hAnsi="Times New Roman"/>
          <w:highlight w:val="lightGray"/>
        </w:rPr>
        <w:t xml:space="preserve"> </w:t>
      </w:r>
      <w:r>
        <w:rPr>
          <w:rFonts w:ascii="Times New Roman" w:hAnsi="Times New Roman"/>
          <w:i/>
          <w:highlight w:val="lightGray"/>
          <w:lang w:val="es-ES"/>
        </w:rPr>
        <w:t>Con la entrada en vigencia de la Ley 1819 de 2016, el beneficio en la tarifa se mantiene para las “pequeñas empresas”, (con exclusión de las que no son de acuerdo con la definición del artículo 2 de la Ley 1429 de 2010, vigente), y que hubieren accedido al mismo en la vigencia de esta ley, y se pierde cuando dejen de tener esta condición o cambien su composición accionaria.</w:t>
      </w:r>
    </w:p>
    <w:p w14:paraId="0BF1A429" w14:textId="77777777" w:rsidR="0034352A" w:rsidRDefault="0034352A" w:rsidP="0034352A">
      <w:pPr>
        <w:autoSpaceDE w:val="0"/>
        <w:autoSpaceDN w:val="0"/>
        <w:adjustRightInd w:val="0"/>
        <w:ind w:left="720"/>
        <w:rPr>
          <w:rFonts w:ascii="Times New Roman" w:hAnsi="Times New Roman"/>
          <w:b/>
          <w:highlight w:val="lightGray"/>
          <w:lang w:val="es-ES"/>
        </w:rPr>
      </w:pPr>
    </w:p>
    <w:p w14:paraId="0BF1A42A" w14:textId="77777777" w:rsidR="00571321" w:rsidRDefault="00571321" w:rsidP="00BA00A0">
      <w:pPr>
        <w:numPr>
          <w:ilvl w:val="0"/>
          <w:numId w:val="24"/>
        </w:numPr>
        <w:autoSpaceDE w:val="0"/>
        <w:autoSpaceDN w:val="0"/>
        <w:adjustRightInd w:val="0"/>
        <w:rPr>
          <w:rFonts w:ascii="Times New Roman" w:hAnsi="Times New Roman"/>
          <w:b/>
          <w:highlight w:val="lightGray"/>
          <w:lang w:val="es-ES"/>
        </w:rPr>
      </w:pPr>
      <w:hyperlink r:id="rId18" w:history="1">
        <w:r>
          <w:rPr>
            <w:rStyle w:val="Hipervnculo"/>
            <w:rFonts w:ascii="Times New Roman" w:hAnsi="Times New Roman"/>
            <w:b/>
            <w:highlight w:val="lightGray"/>
            <w:lang w:val="es-ES"/>
          </w:rPr>
          <w:t>CONCEPTO 12007 DE 24 DE ABRIL DE 2015</w:t>
        </w:r>
      </w:hyperlink>
      <w:r>
        <w:rPr>
          <w:rFonts w:ascii="Times New Roman" w:hAnsi="Times New Roman"/>
          <w:b/>
          <w:highlight w:val="lightGray"/>
          <w:lang w:val="es-ES"/>
        </w:rPr>
        <w:t xml:space="preserve">. DIAN. </w:t>
      </w:r>
      <w:r>
        <w:rPr>
          <w:rFonts w:ascii="Times New Roman" w:hAnsi="Times New Roman"/>
          <w:i/>
          <w:highlight w:val="lightGray"/>
          <w:lang w:val="es-ES"/>
        </w:rPr>
        <w:t xml:space="preserve">Impuesto sobre la renta y complementarios. Beneficios tributarios. </w:t>
      </w:r>
    </w:p>
    <w:p w14:paraId="0BF1A42B" w14:textId="77777777" w:rsidR="00571321" w:rsidRDefault="00571321" w:rsidP="00726387">
      <w:pPr>
        <w:autoSpaceDE w:val="0"/>
        <w:autoSpaceDN w:val="0"/>
        <w:adjustRightInd w:val="0"/>
        <w:rPr>
          <w:rFonts w:ascii="Times New Roman" w:hAnsi="Times New Roman"/>
          <w:b/>
          <w:highlight w:val="lightGray"/>
          <w:lang w:val="es-ES"/>
        </w:rPr>
      </w:pPr>
    </w:p>
    <w:p w14:paraId="0BF1A42C" w14:textId="77777777" w:rsidR="00733CC0" w:rsidRDefault="00733CC0" w:rsidP="00166BC0">
      <w:pPr>
        <w:numPr>
          <w:ilvl w:val="0"/>
          <w:numId w:val="4"/>
        </w:numPr>
        <w:autoSpaceDE w:val="0"/>
        <w:autoSpaceDN w:val="0"/>
        <w:adjustRightInd w:val="0"/>
        <w:rPr>
          <w:rFonts w:ascii="Times New Roman" w:hAnsi="Times New Roman"/>
          <w:b/>
          <w:highlight w:val="lightGray"/>
          <w:lang w:val="es-ES"/>
        </w:rPr>
      </w:pPr>
      <w:hyperlink r:id="rId19" w:history="1">
        <w:r>
          <w:rPr>
            <w:rStyle w:val="Hipervnculo"/>
            <w:rFonts w:ascii="Times New Roman" w:eastAsia="Times New Roman" w:hAnsi="Times New Roman"/>
            <w:b/>
            <w:bCs/>
            <w:highlight w:val="lightGray"/>
            <w:bdr w:val="none" w:sz="0" w:space="0" w:color="auto" w:frame="1"/>
          </w:rPr>
          <w:t>OFICIO 47196 DE 4 DE AGOSTO DE 2014</w:t>
        </w:r>
      </w:hyperlink>
      <w:r>
        <w:rPr>
          <w:rFonts w:ascii="Times New Roman" w:eastAsia="Times New Roman" w:hAnsi="Times New Roman"/>
          <w:b/>
          <w:bCs/>
          <w:highlight w:val="lightGray"/>
          <w:bdr w:val="none" w:sz="0" w:space="0" w:color="auto" w:frame="1"/>
        </w:rPr>
        <w:t xml:space="preserve">. DIAN. </w:t>
      </w:r>
      <w:r>
        <w:rPr>
          <w:rFonts w:ascii="Times New Roman" w:eastAsia="Times New Roman" w:hAnsi="Times New Roman"/>
          <w:i/>
          <w:highlight w:val="lightGray"/>
        </w:rPr>
        <w:t>Progresividad en el Pago del Impuesto sobre la Renta. Prohibición para acceder al beneficio.</w:t>
      </w:r>
    </w:p>
    <w:p w14:paraId="0BF1A42D" w14:textId="77777777" w:rsidR="00733CC0" w:rsidRDefault="00733CC0" w:rsidP="00733CC0">
      <w:pPr>
        <w:autoSpaceDE w:val="0"/>
        <w:autoSpaceDN w:val="0"/>
        <w:adjustRightInd w:val="0"/>
        <w:ind w:left="720"/>
        <w:rPr>
          <w:rFonts w:ascii="Times New Roman" w:hAnsi="Times New Roman"/>
          <w:b/>
          <w:highlight w:val="lightGray"/>
          <w:lang w:val="es-ES"/>
        </w:rPr>
      </w:pPr>
    </w:p>
    <w:p w14:paraId="0BF1A42E" w14:textId="77777777" w:rsidR="00166BC0" w:rsidRDefault="00166BC0" w:rsidP="00166BC0">
      <w:pPr>
        <w:numPr>
          <w:ilvl w:val="0"/>
          <w:numId w:val="4"/>
        </w:numPr>
        <w:autoSpaceDE w:val="0"/>
        <w:autoSpaceDN w:val="0"/>
        <w:adjustRightInd w:val="0"/>
        <w:rPr>
          <w:rFonts w:ascii="Times New Roman" w:hAnsi="Times New Roman"/>
          <w:b/>
          <w:highlight w:val="lightGray"/>
          <w:lang w:val="es-ES"/>
        </w:rPr>
      </w:pPr>
      <w:hyperlink r:id="rId20" w:history="1">
        <w:r>
          <w:rPr>
            <w:rStyle w:val="Hipervnculo"/>
            <w:rFonts w:ascii="Times New Roman" w:hAnsi="Times New Roman"/>
            <w:b/>
            <w:highlight w:val="lightGray"/>
            <w:lang w:val="es-ES"/>
          </w:rPr>
          <w:t>CONCEPTO 037427 DE 20 DE JUNIO DE 2014</w:t>
        </w:r>
      </w:hyperlink>
      <w:r>
        <w:rPr>
          <w:rFonts w:ascii="Times New Roman" w:hAnsi="Times New Roman"/>
          <w:b/>
          <w:highlight w:val="lightGray"/>
          <w:lang w:val="es-ES"/>
        </w:rPr>
        <w:t xml:space="preserve">. DIAN. </w:t>
      </w:r>
      <w:r>
        <w:rPr>
          <w:rFonts w:ascii="Times New Roman" w:hAnsi="Times New Roman"/>
          <w:i/>
          <w:highlight w:val="lightGray"/>
          <w:lang w:val="es-ES"/>
        </w:rPr>
        <w:t>Procedimiento para establecer la pérdida del beneficio por incumplimiento de requisitos.</w:t>
      </w:r>
      <w:r>
        <w:rPr>
          <w:rFonts w:ascii="Times New Roman" w:hAnsi="Times New Roman"/>
          <w:b/>
          <w:highlight w:val="lightGray"/>
          <w:lang w:val="es-ES"/>
        </w:rPr>
        <w:t xml:space="preserve"> </w:t>
      </w:r>
    </w:p>
    <w:p w14:paraId="0BF1A42F" w14:textId="77777777" w:rsidR="00AA0CB1" w:rsidRPr="0096278A" w:rsidRDefault="00AA0CB1" w:rsidP="00AA0CB1">
      <w:pPr>
        <w:autoSpaceDE w:val="0"/>
        <w:autoSpaceDN w:val="0"/>
        <w:adjustRightInd w:val="0"/>
        <w:rPr>
          <w:rFonts w:ascii="Times New Roman" w:hAnsi="Times New Roman"/>
          <w:lang w:val="es-ES"/>
        </w:rPr>
      </w:pPr>
    </w:p>
    <w:p w14:paraId="0BF1A430" w14:textId="77777777" w:rsidR="00726387" w:rsidRDefault="00726387" w:rsidP="00726387">
      <w:pPr>
        <w:numPr>
          <w:ilvl w:val="0"/>
          <w:numId w:val="4"/>
        </w:numPr>
        <w:autoSpaceDE w:val="0"/>
        <w:autoSpaceDN w:val="0"/>
        <w:adjustRightInd w:val="0"/>
        <w:rPr>
          <w:rFonts w:ascii="Times New Roman" w:hAnsi="Times New Roman"/>
          <w:b/>
          <w:highlight w:val="lightGray"/>
          <w:lang w:val="es-ES"/>
        </w:rPr>
      </w:pPr>
      <w:hyperlink r:id="rId21" w:history="1">
        <w:r>
          <w:rPr>
            <w:rStyle w:val="Hipervnculo"/>
            <w:rFonts w:ascii="Times New Roman" w:eastAsia="Times New Roman" w:hAnsi="Times New Roman"/>
            <w:b/>
            <w:bCs/>
            <w:highlight w:val="lightGray"/>
            <w:lang w:eastAsia="es-CO"/>
          </w:rPr>
          <w:t>OFICIO 038349 DE 24 DE JUNIO DE 2013</w:t>
        </w:r>
      </w:hyperlink>
      <w:r>
        <w:rPr>
          <w:rFonts w:ascii="Times New Roman" w:eastAsia="Times New Roman" w:hAnsi="Times New Roman"/>
          <w:b/>
          <w:bCs/>
          <w:highlight w:val="lightGray"/>
          <w:lang w:eastAsia="es-CO"/>
        </w:rPr>
        <w:t xml:space="preserve">. DIAN. </w:t>
      </w:r>
      <w:r>
        <w:rPr>
          <w:rFonts w:ascii="Times New Roman" w:eastAsia="Times New Roman" w:hAnsi="Times New Roman"/>
          <w:i/>
          <w:highlight w:val="lightGray"/>
          <w:lang w:eastAsia="es-CO"/>
        </w:rPr>
        <w:t>Requisitos, procedimientos y beneficios a los que pueden acceder las empresas cobijadas bajo el imperio de la Ley 1429 de 2010.</w:t>
      </w:r>
    </w:p>
    <w:p w14:paraId="0BF1A431" w14:textId="77777777" w:rsidR="00726387" w:rsidRDefault="00726387" w:rsidP="00726387">
      <w:pPr>
        <w:ind w:left="720"/>
        <w:rPr>
          <w:rFonts w:ascii="Times New Roman" w:hAnsi="Times New Roman"/>
          <w:b/>
          <w:highlight w:val="lightGray"/>
        </w:rPr>
      </w:pPr>
    </w:p>
    <w:p w14:paraId="0BF1A432" w14:textId="77777777" w:rsidR="009B0459" w:rsidRDefault="009B0459" w:rsidP="004F47A1">
      <w:pPr>
        <w:numPr>
          <w:ilvl w:val="0"/>
          <w:numId w:val="4"/>
        </w:numPr>
        <w:rPr>
          <w:rFonts w:ascii="Times New Roman" w:hAnsi="Times New Roman"/>
          <w:b/>
          <w:highlight w:val="lightGray"/>
        </w:rPr>
      </w:pPr>
      <w:hyperlink r:id="rId22" w:history="1">
        <w:r>
          <w:rPr>
            <w:rStyle w:val="Hipervnculo"/>
            <w:rFonts w:ascii="Times New Roman" w:hAnsi="Times New Roman"/>
            <w:b/>
            <w:highlight w:val="lightGray"/>
            <w:lang w:val="es-ES_tradnl"/>
          </w:rPr>
          <w:t>CONCEPTO 028482 DE 3 DE MAYO DE 2012</w:t>
        </w:r>
      </w:hyperlink>
      <w:r>
        <w:rPr>
          <w:rFonts w:ascii="Times New Roman" w:hAnsi="Times New Roman"/>
          <w:b/>
          <w:highlight w:val="lightGray"/>
          <w:lang w:val="es-ES_tradnl"/>
        </w:rPr>
        <w:t xml:space="preserve">. DIAN. </w:t>
      </w:r>
      <w:r>
        <w:rPr>
          <w:rFonts w:ascii="Times New Roman" w:eastAsia="Times New Roman" w:hAnsi="Times New Roman"/>
          <w:i/>
          <w:highlight w:val="lightGray"/>
          <w:lang w:val="es-ES_tradnl" w:eastAsia="es-CO"/>
        </w:rPr>
        <w:t>Ley de generación y formalización de empleo. Empresas inactivas.</w:t>
      </w:r>
    </w:p>
    <w:p w14:paraId="0BF1A433" w14:textId="77777777" w:rsidR="009B0459" w:rsidRDefault="009B0459" w:rsidP="009B0459">
      <w:pPr>
        <w:ind w:left="720"/>
        <w:rPr>
          <w:rFonts w:ascii="Times New Roman" w:hAnsi="Times New Roman"/>
          <w:b/>
          <w:highlight w:val="lightGray"/>
        </w:rPr>
      </w:pPr>
    </w:p>
    <w:p w14:paraId="0BF1A434" w14:textId="77777777" w:rsidR="004F47A1" w:rsidRDefault="004F47A1" w:rsidP="004F47A1">
      <w:pPr>
        <w:numPr>
          <w:ilvl w:val="0"/>
          <w:numId w:val="4"/>
        </w:numPr>
        <w:rPr>
          <w:rFonts w:ascii="Times New Roman" w:hAnsi="Times New Roman"/>
          <w:b/>
          <w:highlight w:val="lightGray"/>
        </w:rPr>
      </w:pPr>
      <w:hyperlink r:id="rId23" w:history="1">
        <w:r>
          <w:rPr>
            <w:rStyle w:val="Hipervnculo"/>
            <w:rFonts w:ascii="Times New Roman" w:eastAsia="Times New Roman" w:hAnsi="Times New Roman"/>
            <w:b/>
            <w:bCs/>
            <w:highlight w:val="lightGray"/>
            <w:lang w:eastAsia="es-CO"/>
          </w:rPr>
          <w:t>OFICIO 012201 DE 23 DE FEBRERO DE 2012</w:t>
        </w:r>
      </w:hyperlink>
      <w:r>
        <w:rPr>
          <w:rFonts w:ascii="Times New Roman" w:eastAsia="Times New Roman" w:hAnsi="Times New Roman"/>
          <w:b/>
          <w:bCs/>
          <w:highlight w:val="lightGray"/>
          <w:lang w:eastAsia="es-CO"/>
        </w:rPr>
        <w:t xml:space="preserve">. DIAN. </w:t>
      </w:r>
      <w:r>
        <w:rPr>
          <w:rFonts w:ascii="Times New Roman" w:eastAsia="Times New Roman" w:hAnsi="Times New Roman"/>
          <w:bCs/>
          <w:i/>
          <w:highlight w:val="lightGray"/>
          <w:lang w:eastAsia="es-CO"/>
        </w:rPr>
        <w:t xml:space="preserve">Alcance </w:t>
      </w:r>
      <w:r>
        <w:rPr>
          <w:rFonts w:ascii="Times New Roman" w:eastAsia="Times New Roman" w:hAnsi="Times New Roman"/>
          <w:i/>
          <w:highlight w:val="lightGray"/>
          <w:lang w:eastAsia="es-CO"/>
        </w:rPr>
        <w:t>del artículo 4 de la Ley 1429 de 2010, respecto de una entidad sin ánimo de lucro.</w:t>
      </w:r>
    </w:p>
    <w:p w14:paraId="0BF1A435" w14:textId="77777777" w:rsidR="004F47A1" w:rsidRPr="0096278A" w:rsidRDefault="004F47A1" w:rsidP="00DE301C">
      <w:pPr>
        <w:autoSpaceDE w:val="0"/>
        <w:autoSpaceDN w:val="0"/>
        <w:adjustRightInd w:val="0"/>
        <w:rPr>
          <w:rFonts w:ascii="Times New Roman" w:hAnsi="Times New Roman"/>
          <w:lang w:val="es-ES"/>
        </w:rPr>
      </w:pPr>
    </w:p>
    <w:p w14:paraId="0BF1A436" w14:textId="77777777" w:rsidR="00EA1D6F" w:rsidRDefault="00EA1D6F" w:rsidP="00EA1D6F">
      <w:pPr>
        <w:autoSpaceDE w:val="0"/>
        <w:autoSpaceDN w:val="0"/>
        <w:adjustRightInd w:val="0"/>
        <w:rPr>
          <w:rFonts w:ascii="Times New Roman" w:hAnsi="Times New Roman"/>
          <w:b/>
          <w:highlight w:val="cyan"/>
          <w:lang w:val="es-ES"/>
        </w:rPr>
      </w:pPr>
      <w:r w:rsidRPr="00EA1D6F">
        <w:rPr>
          <w:rFonts w:ascii="Times New Roman" w:hAnsi="Times New Roman"/>
          <w:b/>
          <w:highlight w:val="cyan"/>
          <w:lang w:val="es-ES"/>
        </w:rPr>
        <w:t>JURISPRUDENCIA:</w:t>
      </w:r>
    </w:p>
    <w:p w14:paraId="46E9A8E9" w14:textId="1D1CD55E" w:rsidR="007444F2" w:rsidRPr="00F1247F" w:rsidRDefault="007444F2" w:rsidP="007444F2">
      <w:pPr>
        <w:numPr>
          <w:ilvl w:val="0"/>
          <w:numId w:val="32"/>
        </w:numPr>
        <w:rPr>
          <w:rFonts w:ascii="Times New Roman" w:hAnsi="Times New Roman"/>
          <w:b/>
          <w:bCs/>
          <w:i/>
          <w:iCs/>
          <w:highlight w:val="cyan"/>
        </w:rPr>
      </w:pPr>
      <w:hyperlink r:id="rId24" w:history="1">
        <w:r w:rsidRPr="007444F2">
          <w:rPr>
            <w:rStyle w:val="Hipervnculo"/>
            <w:rFonts w:ascii="Times New Roman" w:hAnsi="Times New Roman"/>
            <w:b/>
            <w:highlight w:val="cyan"/>
            <w:lang w:val="es-ES"/>
          </w:rPr>
          <w:t>EXPEDIENTE 27879 DE 11 DE ABRIL DE 2024</w:t>
        </w:r>
      </w:hyperlink>
      <w:r>
        <w:rPr>
          <w:rFonts w:ascii="Times New Roman" w:hAnsi="Times New Roman"/>
          <w:b/>
          <w:highlight w:val="cyan"/>
          <w:lang w:val="es-ES"/>
        </w:rPr>
        <w:t xml:space="preserve">. CONSEJO DE ESTADO C.P. DR. MILTON CHAVES GARCÍA. </w:t>
      </w:r>
      <w:r w:rsidRPr="007444F2">
        <w:rPr>
          <w:rFonts w:ascii="Times New Roman" w:hAnsi="Times New Roman"/>
          <w:i/>
          <w:iCs/>
          <w:highlight w:val="cyan"/>
        </w:rPr>
        <w:t>La DIAN no podía exigir como requisito para acceder al beneficio de progresividad en el impuesto sobre la renta del año gravable, la contratación de personal o vinculación de trabajadores en el año en que se constituyó la empresa y que se registró en la Cámara de Comercio, toda vez que la ley no lo contemplaba.</w:t>
      </w:r>
    </w:p>
    <w:p w14:paraId="1CF0ACA4" w14:textId="0D01D03C" w:rsidR="00BD663F" w:rsidRDefault="00BD663F" w:rsidP="00EA1D6F">
      <w:pPr>
        <w:autoSpaceDE w:val="0"/>
        <w:autoSpaceDN w:val="0"/>
        <w:adjustRightInd w:val="0"/>
        <w:rPr>
          <w:rFonts w:ascii="Times New Roman" w:hAnsi="Times New Roman"/>
          <w:b/>
          <w:highlight w:val="cyan"/>
          <w:lang w:val="es-ES"/>
        </w:rPr>
      </w:pPr>
    </w:p>
    <w:p w14:paraId="6B0FEED8" w14:textId="14DADE12" w:rsidR="0065684C" w:rsidRPr="0065684C" w:rsidRDefault="0065684C" w:rsidP="0065684C">
      <w:pPr>
        <w:numPr>
          <w:ilvl w:val="0"/>
          <w:numId w:val="31"/>
        </w:numPr>
        <w:rPr>
          <w:rFonts w:ascii="Times New Roman" w:hAnsi="Times New Roman"/>
          <w:b/>
          <w:bCs/>
          <w:i/>
          <w:iCs/>
          <w:highlight w:val="cyan"/>
        </w:rPr>
      </w:pPr>
      <w:hyperlink r:id="rId25" w:history="1">
        <w:r w:rsidRPr="0065684C">
          <w:rPr>
            <w:rStyle w:val="Hipervnculo"/>
            <w:rFonts w:ascii="Times New Roman" w:hAnsi="Times New Roman"/>
            <w:b/>
            <w:highlight w:val="cyan"/>
            <w:lang w:val="es-ES"/>
          </w:rPr>
          <w:t>EXPEDIENTE 28122 DE 15 DE MARZO DE 2024</w:t>
        </w:r>
      </w:hyperlink>
      <w:r w:rsidRPr="0065684C">
        <w:rPr>
          <w:rFonts w:ascii="Times New Roman" w:hAnsi="Times New Roman"/>
          <w:b/>
          <w:highlight w:val="cyan"/>
          <w:lang w:val="es-ES"/>
        </w:rPr>
        <w:t xml:space="preserve">. CONSEJO DE ESTADO. C.P. DR. MILTON CHAVES GARCÍA. </w:t>
      </w:r>
      <w:r w:rsidRPr="0065684C">
        <w:rPr>
          <w:rFonts w:ascii="Times New Roman" w:hAnsi="Times New Roman"/>
          <w:i/>
          <w:iCs/>
          <w:highlight w:val="cyan"/>
        </w:rPr>
        <w:t xml:space="preserve">El requisito exigido por la administración de poseer un mínimo de trabajadores para acceder al beneficio de progresividad en el impuesto sobre la renta no tiene fundamento legal, pues la Ley 1429 de 2010 estableció </w:t>
      </w:r>
      <w:r w:rsidRPr="0065684C">
        <w:rPr>
          <w:rFonts w:ascii="Times New Roman" w:hAnsi="Times New Roman"/>
          <w:i/>
          <w:iCs/>
          <w:highlight w:val="cyan"/>
        </w:rPr>
        <w:lastRenderedPageBreak/>
        <w:t>un máximo de 50 trabajadores para ser considerado una pequeña empresa, pero no fijó un mínimo.</w:t>
      </w:r>
    </w:p>
    <w:p w14:paraId="02A82220" w14:textId="5D4ACDA0" w:rsidR="005213CE" w:rsidRPr="00EA1D6F" w:rsidRDefault="005213CE" w:rsidP="00EA1D6F">
      <w:pPr>
        <w:autoSpaceDE w:val="0"/>
        <w:autoSpaceDN w:val="0"/>
        <w:adjustRightInd w:val="0"/>
        <w:rPr>
          <w:rFonts w:ascii="Times New Roman" w:hAnsi="Times New Roman"/>
          <w:b/>
          <w:highlight w:val="cyan"/>
          <w:lang w:val="es-ES"/>
        </w:rPr>
      </w:pPr>
    </w:p>
    <w:p w14:paraId="0BF1A437" w14:textId="77777777" w:rsidR="00EA1D6F" w:rsidRPr="00EA1D6F" w:rsidRDefault="00EA1D6F" w:rsidP="00BA00A0">
      <w:pPr>
        <w:numPr>
          <w:ilvl w:val="0"/>
          <w:numId w:val="11"/>
        </w:numPr>
        <w:autoSpaceDE w:val="0"/>
        <w:autoSpaceDN w:val="0"/>
        <w:adjustRightInd w:val="0"/>
        <w:rPr>
          <w:rFonts w:ascii="Times New Roman" w:hAnsi="Times New Roman"/>
          <w:b/>
          <w:highlight w:val="cyan"/>
          <w:lang w:val="es-ES"/>
        </w:rPr>
      </w:pPr>
      <w:hyperlink r:id="rId26" w:history="1">
        <w:r w:rsidRPr="00E17E76">
          <w:rPr>
            <w:rStyle w:val="Hipervnculo"/>
            <w:rFonts w:ascii="Times New Roman" w:hAnsi="Times New Roman"/>
            <w:b/>
            <w:highlight w:val="cyan"/>
            <w:lang w:val="es-ES"/>
          </w:rPr>
          <w:t>EXPEDIENTE 21234 DE 30 DE MAYO DE 2019</w:t>
        </w:r>
      </w:hyperlink>
      <w:r w:rsidRPr="00EA1D6F">
        <w:rPr>
          <w:rFonts w:ascii="Times New Roman" w:hAnsi="Times New Roman"/>
          <w:b/>
          <w:highlight w:val="cyan"/>
          <w:lang w:val="es-ES"/>
        </w:rPr>
        <w:t xml:space="preserve">. CONSEJO DE ESTADO. C. P. DR. JORGE OCTAVIO RAMÍREZ </w:t>
      </w:r>
      <w:proofErr w:type="spellStart"/>
      <w:r w:rsidRPr="00EA1D6F">
        <w:rPr>
          <w:rFonts w:ascii="Times New Roman" w:hAnsi="Times New Roman"/>
          <w:b/>
          <w:highlight w:val="cyan"/>
          <w:lang w:val="es-ES"/>
        </w:rPr>
        <w:t>RAMÍREZ</w:t>
      </w:r>
      <w:proofErr w:type="spellEnd"/>
      <w:r w:rsidRPr="00EA1D6F">
        <w:rPr>
          <w:rFonts w:ascii="Times New Roman" w:hAnsi="Times New Roman"/>
          <w:b/>
          <w:highlight w:val="cyan"/>
          <w:lang w:val="es-ES"/>
        </w:rPr>
        <w:t>.</w:t>
      </w:r>
      <w:r w:rsidRPr="00EA1D6F">
        <w:rPr>
          <w:highlight w:val="cyan"/>
        </w:rPr>
        <w:t xml:space="preserve"> </w:t>
      </w:r>
      <w:r w:rsidRPr="00EA1D6F">
        <w:rPr>
          <w:rFonts w:ascii="Times New Roman" w:hAnsi="Times New Roman"/>
          <w:i/>
          <w:highlight w:val="cyan"/>
          <w:lang w:val="es-ES"/>
        </w:rPr>
        <w:t>Número mínimo de trabajadores como requisito de procedibilidad para acceder al beneficio de progresividad en el impuesto de renta para pequeñas empresas.</w:t>
      </w:r>
    </w:p>
    <w:p w14:paraId="0BF1A438" w14:textId="77777777" w:rsidR="00EA1D6F" w:rsidRDefault="00EA1D6F" w:rsidP="00DE301C">
      <w:pPr>
        <w:autoSpaceDE w:val="0"/>
        <w:autoSpaceDN w:val="0"/>
        <w:adjustRightInd w:val="0"/>
        <w:jc w:val="center"/>
        <w:rPr>
          <w:rFonts w:ascii="Times New Roman" w:hAnsi="Times New Roman"/>
          <w:b/>
          <w:lang w:val="es-ES"/>
        </w:rPr>
      </w:pPr>
    </w:p>
    <w:p w14:paraId="0BF1A439" w14:textId="77777777" w:rsidR="00B6571E" w:rsidRPr="0096278A" w:rsidRDefault="00DE301C"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TITULO II</w:t>
      </w:r>
    </w:p>
    <w:p w14:paraId="0BF1A43A" w14:textId="77777777" w:rsidR="00B6571E" w:rsidRPr="0096278A" w:rsidRDefault="00DE301C"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INCENTIVOS PARA LA FORMALIZACIÓN EMPRESARIAL</w:t>
      </w:r>
    </w:p>
    <w:p w14:paraId="0BF1A43B" w14:textId="77777777" w:rsidR="00DE301C" w:rsidRPr="0096278A" w:rsidRDefault="00DE301C" w:rsidP="00DE301C">
      <w:pPr>
        <w:autoSpaceDE w:val="0"/>
        <w:autoSpaceDN w:val="0"/>
        <w:adjustRightInd w:val="0"/>
        <w:jc w:val="center"/>
        <w:rPr>
          <w:rFonts w:ascii="Times New Roman" w:hAnsi="Times New Roman"/>
          <w:b/>
          <w:lang w:val="es-ES"/>
        </w:rPr>
      </w:pPr>
    </w:p>
    <w:p w14:paraId="0BF1A43C" w14:textId="77777777" w:rsidR="00B6571E" w:rsidRPr="0096278A" w:rsidRDefault="00DE301C"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CAPÍTULO I</w:t>
      </w:r>
    </w:p>
    <w:p w14:paraId="0BF1A43D" w14:textId="77777777" w:rsidR="00B6571E" w:rsidRPr="0096278A" w:rsidRDefault="00DE301C" w:rsidP="00DE301C">
      <w:pPr>
        <w:autoSpaceDE w:val="0"/>
        <w:autoSpaceDN w:val="0"/>
        <w:adjustRightInd w:val="0"/>
        <w:jc w:val="center"/>
        <w:rPr>
          <w:rFonts w:ascii="Times New Roman" w:hAnsi="Times New Roman"/>
          <w:b/>
          <w:lang w:val="es-ES"/>
        </w:rPr>
      </w:pPr>
      <w:r w:rsidRPr="0096278A">
        <w:rPr>
          <w:rFonts w:ascii="Times New Roman" w:hAnsi="Times New Roman"/>
          <w:b/>
          <w:lang w:val="es-ES"/>
        </w:rPr>
        <w:t>FOCALIZACIÓN DE PROGRAMAS DE DESARROLLO EMPRESARIAL</w:t>
      </w:r>
    </w:p>
    <w:p w14:paraId="0BF1A43E" w14:textId="77777777" w:rsidR="00DE301C" w:rsidRPr="0096278A" w:rsidRDefault="00DE301C" w:rsidP="00DE301C">
      <w:pPr>
        <w:autoSpaceDE w:val="0"/>
        <w:autoSpaceDN w:val="0"/>
        <w:adjustRightInd w:val="0"/>
        <w:jc w:val="center"/>
        <w:rPr>
          <w:rFonts w:ascii="Times New Roman" w:hAnsi="Times New Roman"/>
          <w:b/>
          <w:lang w:val="es-ES"/>
        </w:rPr>
      </w:pPr>
    </w:p>
    <w:p w14:paraId="0BF1A43F"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ARTÍCULO 3. FOCALIZACIÓN DE LOS PROGRAMAS DE DESARROLLO EMPRESARIAL</w:t>
      </w:r>
      <w:r>
        <w:rPr>
          <w:rFonts w:ascii="Times New Roman" w:hAnsi="Times New Roman"/>
          <w:b/>
          <w:bCs/>
          <w:iCs/>
        </w:rPr>
        <w:t xml:space="preserve">. </w:t>
      </w:r>
      <w:r w:rsidRPr="00BB2772">
        <w:rPr>
          <w:rFonts w:ascii="Times New Roman" w:hAnsi="Times New Roman"/>
          <w:b/>
          <w:bCs/>
          <w:i/>
          <w:iCs/>
        </w:rPr>
        <w:t xml:space="preserve">(Artículo modificado por el artículo 2 de la </w:t>
      </w:r>
      <w:hyperlink r:id="rId27" w:history="1">
        <w:r w:rsidRPr="00BB2772">
          <w:rPr>
            <w:rStyle w:val="Hipervnculo"/>
            <w:rFonts w:ascii="Times New Roman" w:hAnsi="Times New Roman"/>
            <w:b/>
            <w:bCs/>
            <w:i/>
          </w:rPr>
          <w:t>Ley 2117 de 29 de julio de 2021</w:t>
        </w:r>
      </w:hyperlink>
      <w:r w:rsidRPr="00BB2772">
        <w:rPr>
          <w:rFonts w:ascii="Times New Roman" w:hAnsi="Times New Roman"/>
          <w:b/>
          <w:bCs/>
          <w:i/>
        </w:rPr>
        <w:t>)</w:t>
      </w:r>
      <w:r w:rsidRPr="00BB2772">
        <w:rPr>
          <w:rFonts w:ascii="Times New Roman" w:hAnsi="Times New Roman"/>
          <w:b/>
          <w:bCs/>
          <w:i/>
          <w:iCs/>
        </w:rPr>
        <w:t>.</w:t>
      </w:r>
      <w:r w:rsidRPr="00BB2772">
        <w:rPr>
          <w:rFonts w:ascii="Times New Roman" w:hAnsi="Times New Roman"/>
          <w:iCs/>
        </w:rPr>
        <w:t xml:space="preserve"> Dentro de los seis (6) meses siguientes a la entrada en vigencia de la presente ley, el Gobierno nacional, bajo la coordinación del Ministerio de Comercio, Industria y Turismo, deberá: </w:t>
      </w:r>
    </w:p>
    <w:p w14:paraId="0BF1A440"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a) Diseñar y promover programas de microcrédito y crédito orientados a empresas del sector rural y urbano, creadas por jóvenes menores de 28 años técnicos por competencias laborales, técnicos profesionales, tecnólogos o profesionales, que conduzcan a la formalización y generación empresarial, y del empleo, para lo cual utilizará herramientas como incentivos a la tasa, incentivos al capital, periodos de gracia, incremento de las garantías financieras que posee el Estado y simplificación de trámites. </w:t>
      </w:r>
    </w:p>
    <w:p w14:paraId="0BF1A441"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Para el desarrollo de lo contenido en el anterior literal, la Superintendencia Financiera de Colombia o la entidad que corresponda facilitará y simplificará los trámites a los que se encuentren sujetos los establecimientos de crédito y demás operadores financieros.</w:t>
      </w:r>
    </w:p>
    <w:p w14:paraId="0BF1A442"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b) Diseñar y promover, en el nivel central y en las entidades territoriales, el desarrollo de programas de apoyo técnico y financiero para asistencia técnica, capital de trabajo y activos fijos, que conduzca la formalización y generación empresarial y del empleo en el sector rural. </w:t>
      </w:r>
    </w:p>
    <w:p w14:paraId="0BF1A443"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En todo caso, los montos de los apoyos y las condiciones de reembolso estarán sometidos al logro de los objetivos previstos por el proyecto productivo o empresarial que se desarrolle. El Gobierno nacional, en cada uno de los sectores, definirá mediante reglamento los criterios para su aplicación e implementación. </w:t>
      </w:r>
    </w:p>
    <w:p w14:paraId="0BF1A444"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c) Diseñar y promover programas de formación, capacitación, asistencia técnica y asesoría especializada, que conduzcan a la formalización y generación empresarial, del empleo y el teletrabajo. </w:t>
      </w:r>
    </w:p>
    <w:p w14:paraId="0BF1A445"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d) Fortalecer las relaciones entre Universidad-Empresa-Estado, fomentando en todo el país iniciativas tendientes a que estos tres sectores trabajen mancomunadamente en el desarrollo innovador en sus regiones. </w:t>
      </w:r>
    </w:p>
    <w:p w14:paraId="0BF1A446"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e) Mejorar la </w:t>
      </w:r>
      <w:proofErr w:type="spellStart"/>
      <w:r w:rsidRPr="00BB2772">
        <w:rPr>
          <w:rFonts w:ascii="Times New Roman" w:hAnsi="Times New Roman"/>
          <w:iCs/>
        </w:rPr>
        <w:t>ocupabilidad</w:t>
      </w:r>
      <w:proofErr w:type="spellEnd"/>
      <w:r w:rsidRPr="00BB2772">
        <w:rPr>
          <w:rFonts w:ascii="Times New Roman" w:hAnsi="Times New Roman"/>
          <w:iCs/>
        </w:rPr>
        <w:t xml:space="preserve"> de los/as jóvenes, diseñando, gestionando y evaluando una oferta que contemple todas las necesidades formativas de una persona en situación de exclusión y que cubra todas las etapas que necesite para su inserción social y laboral. </w:t>
      </w:r>
    </w:p>
    <w:p w14:paraId="0BF1A447"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f) Diseñar y promover programas. de formación y capacitación, haciendo énfasis en las condiciones específicas y diferenciales de cada Región, Distrito, Departamento o Municipio, </w:t>
      </w:r>
      <w:r w:rsidRPr="00BB2772">
        <w:rPr>
          <w:rFonts w:ascii="Times New Roman" w:hAnsi="Times New Roman"/>
          <w:iCs/>
        </w:rPr>
        <w:lastRenderedPageBreak/>
        <w:t xml:space="preserve">dirigido a las mujeres y en especial a las mujeres madres cabeza de familia, para que las conduzca a la formalización y generación empresarial, del empleo y el teletrabajo en sectores económicos como: agropecuario, transporte, minas y energía, intermediación financiera, servicios públicos, construcción, ciencia, tecnología e innovación; con el objetivo de mejorar la tasa de </w:t>
      </w:r>
      <w:proofErr w:type="spellStart"/>
      <w:r w:rsidRPr="00BB2772">
        <w:rPr>
          <w:rFonts w:ascii="Times New Roman" w:hAnsi="Times New Roman"/>
          <w:iCs/>
        </w:rPr>
        <w:t>ocupabilidad</w:t>
      </w:r>
      <w:proofErr w:type="spellEnd"/>
      <w:r w:rsidRPr="00BB2772">
        <w:rPr>
          <w:rFonts w:ascii="Times New Roman" w:hAnsi="Times New Roman"/>
          <w:iCs/>
        </w:rPr>
        <w:t xml:space="preserve"> de las mujeres en estos sectores sin consideración a estereotipos sobre trabajos específicos de las mujeres. El diseño de los programas de formación y capacitación de que habla el presente literal, contará con el acompañamiento de las sedes regionales del Servicio Nacional de Aprendizaje (SENA), para la priorización de los programas que· se ofertarán. </w:t>
      </w:r>
    </w:p>
    <w:p w14:paraId="0BF1A448" w14:textId="77777777" w:rsidR="00EE2CF8" w:rsidRPr="00BB2772" w:rsidRDefault="00EE2CF8" w:rsidP="00EE2CF8">
      <w:pPr>
        <w:spacing w:before="240" w:after="240"/>
        <w:rPr>
          <w:rFonts w:ascii="Times New Roman" w:hAnsi="Times New Roman"/>
          <w:iCs/>
        </w:rPr>
      </w:pPr>
      <w:r w:rsidRPr="00BB2772">
        <w:rPr>
          <w:rFonts w:ascii="Times New Roman" w:hAnsi="Times New Roman"/>
          <w:iCs/>
        </w:rPr>
        <w:t xml:space="preserve">g) Reglamentar criterios de desempate con fundamento en el principio de selección objetiva en favor de la mujer y en especial las mujeres madres cabeza de familia, cuando en convocatorias nacionales y regionales, promovidas por autoridades públicas, que vayan dirigidas a programas de emprendimiento, ofreciendo otorgar capital semilla, </w:t>
      </w:r>
      <w:proofErr w:type="spellStart"/>
      <w:r w:rsidRPr="00BB2772">
        <w:rPr>
          <w:rFonts w:ascii="Times New Roman" w:hAnsi="Times New Roman"/>
          <w:iCs/>
        </w:rPr>
        <w:t>presemilla</w:t>
      </w:r>
      <w:proofErr w:type="spellEnd"/>
      <w:r w:rsidRPr="00BB2772">
        <w:rPr>
          <w:rFonts w:ascii="Times New Roman" w:hAnsi="Times New Roman"/>
          <w:iCs/>
        </w:rPr>
        <w:t xml:space="preserve"> o cualquier apoyo financiero con beneficios especiales, y se presente un empate en el resultado final de la misma. </w:t>
      </w:r>
    </w:p>
    <w:p w14:paraId="0BF1A449"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PARÁGRAFO 1.</w:t>
      </w:r>
      <w:r w:rsidRPr="00BB2772">
        <w:rPr>
          <w:rFonts w:ascii="Times New Roman" w:hAnsi="Times New Roman"/>
          <w:iCs/>
        </w:rPr>
        <w:t xml:space="preserve"> El Gobierno nacional establecerá programas especiales de formalización y generación de empleo en los departamentos de Amazonas, Guainía y Vaupés, en consideración de su situación geográfica y carencias de infraestructura vial que impiden su conexión con el resto del país. </w:t>
      </w:r>
    </w:p>
    <w:p w14:paraId="0BF1A44A"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PARÁGRAFO 2.</w:t>
      </w:r>
      <w:r w:rsidRPr="00BB2772">
        <w:rPr>
          <w:rFonts w:ascii="Times New Roman" w:hAnsi="Times New Roman"/>
          <w:iCs/>
        </w:rPr>
        <w:t xml:space="preserve"> El Gobierno nacional establecerá mecanismos que conduzcan a la formalización y generación empresarial, y del empleo, en el sector agropecuario. </w:t>
      </w:r>
    </w:p>
    <w:p w14:paraId="0BF1A44B"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PARÁGRAFO 3.</w:t>
      </w:r>
      <w:r w:rsidRPr="00BB2772">
        <w:rPr>
          <w:rFonts w:ascii="Times New Roman" w:hAnsi="Times New Roman"/>
          <w:iCs/>
        </w:rPr>
        <w:t xml:space="preserve"> El Gobierno nacional expedirá el reglamento para que el Fondo Nacional de Garantías, otorgue condiciones especiales de garantía a empresas creadas por jóvenes menores de veintiocho (28) años tecnólogos, técnicos o profesionales, que conduzcan a la formalización y generación empresarial y del empleo, por el ochenta por ciento (80%) del valor del crédito requerido. </w:t>
      </w:r>
    </w:p>
    <w:p w14:paraId="0BF1A44C"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PARÁGRAFO 4.</w:t>
      </w:r>
      <w:r w:rsidRPr="00BB2772">
        <w:rPr>
          <w:rFonts w:ascii="Times New Roman" w:hAnsi="Times New Roman"/>
          <w:iCs/>
        </w:rPr>
        <w:t xml:space="preserve"> El </w:t>
      </w:r>
      <w:proofErr w:type="spellStart"/>
      <w:r w:rsidRPr="00BB2772">
        <w:rPr>
          <w:rFonts w:ascii="Times New Roman" w:hAnsi="Times New Roman"/>
          <w:iCs/>
        </w:rPr>
        <w:t>Conpes</w:t>
      </w:r>
      <w:proofErr w:type="spellEnd"/>
      <w:r w:rsidRPr="00BB2772">
        <w:rPr>
          <w:rFonts w:ascii="Times New Roman" w:hAnsi="Times New Roman"/>
          <w:iCs/>
        </w:rPr>
        <w:t xml:space="preserve"> se reunirá al menos una vez al año para hacerle seguimiento a lo establecido en el presente artículo. El Comité Mixto de Formalización Empresarial y Laboral del Sistema Nacional de Competitividad se reunirá al menos una vez al año para coordinar los programas públicos y privados de desarrollo empresarial que sirvan de apoyo y estímulo a la creación y formalización de las empresas y los trabajadores, teniendo en cuenta el Plan Nacional de Desarrollo. </w:t>
      </w:r>
    </w:p>
    <w:p w14:paraId="0BF1A44D" w14:textId="77777777" w:rsidR="00EE2CF8" w:rsidRPr="00BB2772" w:rsidRDefault="00EE2CF8" w:rsidP="00EE2CF8">
      <w:pPr>
        <w:spacing w:before="240" w:after="240"/>
        <w:rPr>
          <w:rFonts w:ascii="Times New Roman" w:hAnsi="Times New Roman"/>
          <w:iCs/>
        </w:rPr>
      </w:pPr>
      <w:r w:rsidRPr="00BB2772">
        <w:rPr>
          <w:rFonts w:ascii="Times New Roman" w:hAnsi="Times New Roman"/>
          <w:b/>
          <w:bCs/>
          <w:iCs/>
        </w:rPr>
        <w:t>PARÁGRAFO 5.</w:t>
      </w:r>
      <w:r w:rsidRPr="00BB2772">
        <w:rPr>
          <w:rFonts w:ascii="Times New Roman" w:hAnsi="Times New Roman"/>
          <w:iCs/>
        </w:rPr>
        <w:t xml:space="preserve"> Estos programas de formación y capacitación tendrán prioridad para los jóvenes con discapacidad. </w:t>
      </w:r>
    </w:p>
    <w:p w14:paraId="0BF1A44E" w14:textId="77777777" w:rsidR="002138B6" w:rsidRDefault="00EE2CF8" w:rsidP="00EE2CF8">
      <w:pPr>
        <w:autoSpaceDE w:val="0"/>
        <w:autoSpaceDN w:val="0"/>
        <w:adjustRightInd w:val="0"/>
        <w:rPr>
          <w:rFonts w:ascii="Times New Roman" w:hAnsi="Times New Roman"/>
          <w:lang w:val="es-ES"/>
        </w:rPr>
      </w:pPr>
      <w:r w:rsidRPr="00BB2772">
        <w:rPr>
          <w:rFonts w:ascii="Times New Roman" w:hAnsi="Times New Roman"/>
          <w:b/>
          <w:bCs/>
          <w:iCs/>
        </w:rPr>
        <w:t>PARÁGRAFO 6.</w:t>
      </w:r>
      <w:r w:rsidRPr="00BB2772">
        <w:rPr>
          <w:rFonts w:ascii="Times New Roman" w:hAnsi="Times New Roman"/>
          <w:iCs/>
        </w:rPr>
        <w:t xml:space="preserve"> El Gobierno nacional establecerá mecanismos que conduzcan a la formalización y generación empresarial, y del empleo para las mujeres de manera específica en los sectores agropecuario, transporte, minas y energía, intermediación financiera, servicios públicos y construcción, ciencia, tecnología e innovación, atendiendo las recomendaciones por parte del Sistema Nacional de las Mujeres.</w:t>
      </w:r>
    </w:p>
    <w:p w14:paraId="0BF1A44F" w14:textId="77777777" w:rsidR="00752210" w:rsidRDefault="00752210" w:rsidP="00147DD1">
      <w:pPr>
        <w:autoSpaceDE w:val="0"/>
        <w:autoSpaceDN w:val="0"/>
        <w:adjustRightInd w:val="0"/>
        <w:rPr>
          <w:rFonts w:ascii="Times New Roman" w:hAnsi="Times New Roman"/>
          <w:lang w:val="es-ES"/>
        </w:rPr>
      </w:pPr>
    </w:p>
    <w:p w14:paraId="0BF1A450" w14:textId="77777777" w:rsidR="00EE2CF8" w:rsidRPr="00EE2CF8" w:rsidRDefault="00EE2CF8" w:rsidP="00147DD1">
      <w:pPr>
        <w:autoSpaceDE w:val="0"/>
        <w:autoSpaceDN w:val="0"/>
        <w:adjustRightInd w:val="0"/>
        <w:rPr>
          <w:rFonts w:ascii="Times New Roman" w:hAnsi="Times New Roman"/>
          <w:b/>
          <w:highlight w:val="cyan"/>
          <w:lang w:val="es-ES"/>
        </w:rPr>
      </w:pPr>
      <w:r w:rsidRPr="00EE2CF8">
        <w:rPr>
          <w:rFonts w:ascii="Times New Roman" w:hAnsi="Times New Roman"/>
          <w:b/>
          <w:highlight w:val="cyan"/>
          <w:lang w:val="es-ES"/>
        </w:rPr>
        <w:t>JURISPRUDENCIA:</w:t>
      </w:r>
    </w:p>
    <w:p w14:paraId="0BF1A451" w14:textId="77777777" w:rsidR="00752210" w:rsidRPr="00EE2CF8" w:rsidRDefault="00EE2CF8" w:rsidP="00BA00A0">
      <w:pPr>
        <w:numPr>
          <w:ilvl w:val="0"/>
          <w:numId w:val="11"/>
        </w:numPr>
        <w:rPr>
          <w:rFonts w:ascii="Times New Roman" w:hAnsi="Times New Roman"/>
          <w:b/>
          <w:bCs/>
          <w:i/>
          <w:highlight w:val="cyan"/>
        </w:rPr>
      </w:pPr>
      <w:hyperlink r:id="rId28" w:history="1">
        <w:r w:rsidRPr="00EE2CF8">
          <w:rPr>
            <w:rStyle w:val="Hipervnculo"/>
            <w:rFonts w:ascii="Times New Roman" w:hAnsi="Times New Roman"/>
            <w:b/>
            <w:highlight w:val="cyan"/>
            <w:lang w:val="es-ES"/>
          </w:rPr>
          <w:t>SENTENCIA C-115 DE 22 DE FEBRERO DE 2017</w:t>
        </w:r>
      </w:hyperlink>
      <w:r w:rsidRPr="00EE2CF8">
        <w:rPr>
          <w:rFonts w:ascii="Times New Roman" w:hAnsi="Times New Roman"/>
          <w:b/>
          <w:highlight w:val="cyan"/>
          <w:lang w:val="es-ES"/>
        </w:rPr>
        <w:t>.  CORTE CONSTITUCIONAL. M. P. DR. ALEJANDRO LINARES CANTILLO.</w:t>
      </w:r>
      <w:r w:rsidRPr="00EE2CF8">
        <w:rPr>
          <w:rFonts w:ascii="Times New Roman" w:hAnsi="Times New Roman"/>
          <w:highlight w:val="cyan"/>
          <w:lang w:val="es-ES"/>
        </w:rPr>
        <w:t xml:space="preserve"> </w:t>
      </w:r>
      <w:r w:rsidRPr="00EE2CF8">
        <w:rPr>
          <w:rFonts w:ascii="Times New Roman" w:hAnsi="Times New Roman"/>
          <w:bCs/>
          <w:i/>
          <w:highlight w:val="cyan"/>
        </w:rPr>
        <w:t>La focalización de los programas de desarrollo empresarial para jóvenes menores de 28 años, constituye una medida razonable que tiene finalidades constitucionalmente legítimas y un instrumento idóneo y adecuado para su consecución.</w:t>
      </w:r>
    </w:p>
    <w:p w14:paraId="0BF1A452" w14:textId="77777777" w:rsidR="00147DD1" w:rsidRPr="0096278A" w:rsidRDefault="00147DD1" w:rsidP="00DE301C">
      <w:pPr>
        <w:autoSpaceDE w:val="0"/>
        <w:autoSpaceDN w:val="0"/>
        <w:adjustRightInd w:val="0"/>
        <w:rPr>
          <w:rFonts w:ascii="Times New Roman" w:hAnsi="Times New Roman"/>
          <w:lang w:val="es-ES"/>
        </w:rPr>
      </w:pPr>
    </w:p>
    <w:p w14:paraId="0BF1A453" w14:textId="77777777" w:rsidR="00B6571E" w:rsidRPr="0096278A" w:rsidRDefault="00147DD1" w:rsidP="00147DD1">
      <w:pPr>
        <w:autoSpaceDE w:val="0"/>
        <w:autoSpaceDN w:val="0"/>
        <w:adjustRightInd w:val="0"/>
        <w:jc w:val="center"/>
        <w:rPr>
          <w:rFonts w:ascii="Times New Roman" w:hAnsi="Times New Roman"/>
          <w:b/>
          <w:lang w:val="es-ES"/>
        </w:rPr>
      </w:pPr>
      <w:r w:rsidRPr="0096278A">
        <w:rPr>
          <w:rFonts w:ascii="Times New Roman" w:hAnsi="Times New Roman"/>
          <w:b/>
          <w:lang w:val="es-ES"/>
        </w:rPr>
        <w:t>CAPÍTULO II</w:t>
      </w:r>
    </w:p>
    <w:p w14:paraId="0BF1A454" w14:textId="77777777" w:rsidR="00B6571E" w:rsidRPr="0096278A" w:rsidRDefault="00147DD1" w:rsidP="00147DD1">
      <w:pPr>
        <w:autoSpaceDE w:val="0"/>
        <w:autoSpaceDN w:val="0"/>
        <w:adjustRightInd w:val="0"/>
        <w:jc w:val="center"/>
        <w:rPr>
          <w:rFonts w:ascii="Times New Roman" w:hAnsi="Times New Roman"/>
          <w:b/>
          <w:lang w:val="es-ES"/>
        </w:rPr>
      </w:pPr>
      <w:r w:rsidRPr="0096278A">
        <w:rPr>
          <w:rFonts w:ascii="Times New Roman" w:hAnsi="Times New Roman"/>
          <w:b/>
          <w:lang w:val="es-ES"/>
        </w:rPr>
        <w:t>PROGRESIVIDAD</w:t>
      </w:r>
    </w:p>
    <w:p w14:paraId="0BF1A455" w14:textId="77777777" w:rsidR="00147DD1" w:rsidRPr="0096278A" w:rsidRDefault="00147DD1" w:rsidP="00DE301C">
      <w:pPr>
        <w:autoSpaceDE w:val="0"/>
        <w:autoSpaceDN w:val="0"/>
        <w:adjustRightInd w:val="0"/>
        <w:rPr>
          <w:rFonts w:ascii="Times New Roman" w:hAnsi="Times New Roman"/>
          <w:b/>
          <w:lang w:val="es-ES"/>
        </w:rPr>
      </w:pPr>
    </w:p>
    <w:p w14:paraId="0BF1A456" w14:textId="77777777" w:rsidR="00127313" w:rsidRPr="0096278A" w:rsidRDefault="002A1E3C" w:rsidP="007B2F83">
      <w:pPr>
        <w:autoSpaceDE w:val="0"/>
        <w:autoSpaceDN w:val="0"/>
        <w:adjustRightInd w:val="0"/>
        <w:rPr>
          <w:rFonts w:ascii="Times New Roman" w:hAnsi="Times New Roman"/>
          <w:lang w:val="es-ES"/>
        </w:rPr>
      </w:pPr>
      <w:r w:rsidRPr="0096278A">
        <w:rPr>
          <w:rFonts w:ascii="Times New Roman" w:hAnsi="Times New Roman"/>
          <w:b/>
          <w:lang w:val="es-ES"/>
        </w:rPr>
        <w:lastRenderedPageBreak/>
        <w:t>ARTÍCULO</w:t>
      </w:r>
      <w:r w:rsidR="00147DD1" w:rsidRPr="0096278A">
        <w:rPr>
          <w:rFonts w:ascii="Times New Roman" w:hAnsi="Times New Roman"/>
          <w:b/>
          <w:lang w:val="es-ES"/>
        </w:rPr>
        <w:t xml:space="preserve"> 4. </w:t>
      </w:r>
      <w:r w:rsidR="00147DD1" w:rsidRPr="0096278A">
        <w:rPr>
          <w:rFonts w:ascii="Times New Roman" w:hAnsi="Times New Roman"/>
          <w:b/>
          <w:iCs/>
          <w:lang w:val="es-ES"/>
        </w:rPr>
        <w:t xml:space="preserve">PROGRESIVIDAD </w:t>
      </w:r>
      <w:r w:rsidR="00147DD1" w:rsidRPr="0096278A">
        <w:rPr>
          <w:rFonts w:ascii="Times New Roman" w:hAnsi="Times New Roman"/>
          <w:b/>
          <w:lang w:val="es-ES"/>
        </w:rPr>
        <w:t xml:space="preserve">EN </w:t>
      </w:r>
      <w:r w:rsidR="00147DD1" w:rsidRPr="0096278A">
        <w:rPr>
          <w:rFonts w:ascii="Times New Roman" w:hAnsi="Times New Roman"/>
          <w:b/>
          <w:iCs/>
          <w:lang w:val="es-ES"/>
        </w:rPr>
        <w:t>EL PAGO DEL IMPUESTO SOBRE LA RENTA.</w:t>
      </w:r>
      <w:r w:rsidR="00147DD1" w:rsidRPr="0096278A">
        <w:rPr>
          <w:rFonts w:ascii="Times New Roman" w:hAnsi="Times New Roman"/>
          <w:iCs/>
          <w:lang w:val="es-ES"/>
        </w:rPr>
        <w:t xml:space="preserve"> </w:t>
      </w:r>
      <w:r w:rsidR="007B2F83" w:rsidRPr="00B15151">
        <w:rPr>
          <w:rFonts w:ascii="Times New Roman" w:hAnsi="Times New Roman"/>
          <w:b/>
          <w:i/>
        </w:rPr>
        <w:t xml:space="preserve">(Artículo derogado por el numeral </w:t>
      </w:r>
      <w:r w:rsidR="007B2F83">
        <w:rPr>
          <w:rFonts w:ascii="Times New Roman" w:hAnsi="Times New Roman"/>
          <w:b/>
          <w:i/>
        </w:rPr>
        <w:t xml:space="preserve">5 </w:t>
      </w:r>
      <w:r w:rsidR="007B2F83" w:rsidRPr="00B15151">
        <w:rPr>
          <w:rFonts w:ascii="Times New Roman" w:hAnsi="Times New Roman"/>
          <w:b/>
          <w:i/>
        </w:rPr>
        <w:t xml:space="preserve">del artículo 376 de la </w:t>
      </w:r>
      <w:hyperlink r:id="rId29" w:history="1">
        <w:r w:rsidR="007B2F83" w:rsidRPr="00B15151">
          <w:rPr>
            <w:rStyle w:val="Hipervnculo"/>
            <w:rFonts w:ascii="Times New Roman" w:hAnsi="Times New Roman"/>
            <w:b/>
            <w:i/>
          </w:rPr>
          <w:t>Ley 1819 de 29 de diciembre de 2016</w:t>
        </w:r>
      </w:hyperlink>
      <w:r w:rsidR="007B2F83" w:rsidRPr="00B15151">
        <w:rPr>
          <w:rFonts w:ascii="Times New Roman" w:hAnsi="Times New Roman"/>
          <w:b/>
          <w:i/>
        </w:rPr>
        <w:t>).</w:t>
      </w:r>
    </w:p>
    <w:p w14:paraId="0BF1A457" w14:textId="77777777" w:rsidR="007B2F83" w:rsidRDefault="007B2F83" w:rsidP="00DE301C">
      <w:pPr>
        <w:autoSpaceDE w:val="0"/>
        <w:autoSpaceDN w:val="0"/>
        <w:adjustRightInd w:val="0"/>
        <w:rPr>
          <w:rFonts w:ascii="Times New Roman" w:hAnsi="Times New Roman"/>
          <w:b/>
          <w:lang w:val="es-ES"/>
        </w:rPr>
      </w:pPr>
    </w:p>
    <w:p w14:paraId="0BF1A458" w14:textId="77777777" w:rsidR="00FD1E44" w:rsidRDefault="00FD1E44"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59" w14:textId="77777777" w:rsidR="00FD1E44" w:rsidRDefault="00FD1E44" w:rsidP="00BA00A0">
      <w:pPr>
        <w:numPr>
          <w:ilvl w:val="0"/>
          <w:numId w:val="11"/>
        </w:numPr>
        <w:autoSpaceDE w:val="0"/>
        <w:autoSpaceDN w:val="0"/>
        <w:adjustRightInd w:val="0"/>
        <w:rPr>
          <w:rFonts w:ascii="Times New Roman" w:hAnsi="Times New Roman"/>
          <w:i/>
          <w:highlight w:val="lightGray"/>
          <w:lang w:val="es-ES"/>
        </w:rPr>
      </w:pPr>
      <w:hyperlink r:id="rId30" w:history="1">
        <w:r>
          <w:rPr>
            <w:rStyle w:val="Hipervnculo"/>
            <w:rFonts w:ascii="Times New Roman" w:hAnsi="Times New Roman"/>
            <w:b/>
            <w:highlight w:val="lightGray"/>
            <w:lang w:val="es-ES"/>
          </w:rPr>
          <w:t>CONCEPTO 900479 DE 1 DE MARZO DE 2017</w:t>
        </w:r>
      </w:hyperlink>
      <w:r>
        <w:rPr>
          <w:rFonts w:ascii="Times New Roman" w:hAnsi="Times New Roman"/>
          <w:b/>
          <w:highlight w:val="lightGray"/>
          <w:lang w:val="es-ES"/>
        </w:rPr>
        <w:t xml:space="preserve">. DIAN. </w:t>
      </w:r>
      <w:r>
        <w:rPr>
          <w:rFonts w:ascii="Times New Roman" w:hAnsi="Times New Roman"/>
          <w:i/>
          <w:highlight w:val="lightGray"/>
          <w:lang w:val="es-ES"/>
        </w:rPr>
        <w:t>Beneficio de progresividad del Impuesto sobre la Renta y complementarios.</w:t>
      </w:r>
    </w:p>
    <w:p w14:paraId="0BF1A45A" w14:textId="77777777" w:rsidR="00FD1E44" w:rsidRDefault="00FD1E44" w:rsidP="00DE301C">
      <w:pPr>
        <w:autoSpaceDE w:val="0"/>
        <w:autoSpaceDN w:val="0"/>
        <w:adjustRightInd w:val="0"/>
        <w:rPr>
          <w:rFonts w:ascii="Times New Roman" w:hAnsi="Times New Roman"/>
          <w:b/>
          <w:lang w:val="es-ES"/>
        </w:rPr>
      </w:pPr>
    </w:p>
    <w:p w14:paraId="0BF1A45B"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w:t>
      </w:r>
      <w:r w:rsidR="00BF6161" w:rsidRPr="0096278A">
        <w:rPr>
          <w:rFonts w:ascii="Times New Roman" w:hAnsi="Times New Roman"/>
          <w:b/>
          <w:lang w:val="es-ES"/>
        </w:rPr>
        <w:t xml:space="preserve"> 5. </w:t>
      </w:r>
      <w:r w:rsidR="00BF6161" w:rsidRPr="0096278A">
        <w:rPr>
          <w:rFonts w:ascii="Times New Roman" w:hAnsi="Times New Roman"/>
          <w:b/>
          <w:iCs/>
          <w:lang w:val="es-ES"/>
        </w:rPr>
        <w:t xml:space="preserve">PROGRESIVIDAD </w:t>
      </w:r>
      <w:r w:rsidR="00BF6161" w:rsidRPr="0096278A">
        <w:rPr>
          <w:rFonts w:ascii="Times New Roman" w:hAnsi="Times New Roman"/>
          <w:b/>
          <w:lang w:val="es-ES"/>
        </w:rPr>
        <w:t xml:space="preserve">EN EL </w:t>
      </w:r>
      <w:r w:rsidR="00BF6161" w:rsidRPr="0096278A">
        <w:rPr>
          <w:rFonts w:ascii="Times New Roman" w:hAnsi="Times New Roman"/>
          <w:b/>
          <w:iCs/>
          <w:lang w:val="es-ES"/>
        </w:rPr>
        <w:t xml:space="preserve">PAGO </w:t>
      </w:r>
      <w:r w:rsidR="00BF6161" w:rsidRPr="0096278A">
        <w:rPr>
          <w:rFonts w:ascii="Times New Roman" w:hAnsi="Times New Roman"/>
          <w:b/>
          <w:lang w:val="es-ES"/>
        </w:rPr>
        <w:t xml:space="preserve">DE </w:t>
      </w:r>
      <w:r w:rsidR="00BF6161" w:rsidRPr="0096278A">
        <w:rPr>
          <w:rFonts w:ascii="Times New Roman" w:hAnsi="Times New Roman"/>
          <w:b/>
          <w:iCs/>
          <w:lang w:val="es-ES"/>
        </w:rPr>
        <w:t xml:space="preserve">LOS </w:t>
      </w:r>
      <w:r w:rsidR="00462388" w:rsidRPr="0096278A">
        <w:rPr>
          <w:rFonts w:ascii="Times New Roman" w:hAnsi="Times New Roman"/>
          <w:b/>
          <w:iCs/>
          <w:lang w:val="es-ES"/>
        </w:rPr>
        <w:t>PARAFISCALES</w:t>
      </w:r>
      <w:r w:rsidR="00BF6161" w:rsidRPr="0096278A">
        <w:rPr>
          <w:rFonts w:ascii="Times New Roman" w:hAnsi="Times New Roman"/>
          <w:b/>
          <w:iCs/>
          <w:lang w:val="es-ES"/>
        </w:rPr>
        <w:t xml:space="preserve"> Y </w:t>
      </w:r>
      <w:r w:rsidR="00BF6161" w:rsidRPr="0096278A">
        <w:rPr>
          <w:rFonts w:ascii="Times New Roman" w:hAnsi="Times New Roman"/>
          <w:b/>
          <w:lang w:val="es-ES"/>
        </w:rPr>
        <w:t>O</w:t>
      </w:r>
      <w:r w:rsidR="00462388" w:rsidRPr="0096278A">
        <w:rPr>
          <w:rFonts w:ascii="Times New Roman" w:hAnsi="Times New Roman"/>
          <w:b/>
          <w:lang w:val="es-ES"/>
        </w:rPr>
        <w:t>T</w:t>
      </w:r>
      <w:r w:rsidR="00BF6161" w:rsidRPr="0096278A">
        <w:rPr>
          <w:rFonts w:ascii="Times New Roman" w:hAnsi="Times New Roman"/>
          <w:b/>
          <w:lang w:val="es-ES"/>
        </w:rPr>
        <w:t xml:space="preserve">RAS </w:t>
      </w:r>
      <w:r w:rsidR="00BF6161" w:rsidRPr="0096278A">
        <w:rPr>
          <w:rFonts w:ascii="Times New Roman" w:hAnsi="Times New Roman"/>
          <w:b/>
          <w:iCs/>
          <w:lang w:val="es-ES"/>
        </w:rPr>
        <w:t>CONTRIBUCIONES</w:t>
      </w:r>
      <w:r w:rsidR="00462388" w:rsidRPr="0096278A">
        <w:rPr>
          <w:rFonts w:ascii="Times New Roman" w:hAnsi="Times New Roman"/>
          <w:b/>
          <w:iCs/>
          <w:lang w:val="es-ES"/>
        </w:rPr>
        <w:t xml:space="preserve"> </w:t>
      </w:r>
      <w:r w:rsidR="00BF6161" w:rsidRPr="0096278A">
        <w:rPr>
          <w:rFonts w:ascii="Times New Roman" w:hAnsi="Times New Roman"/>
          <w:b/>
          <w:lang w:val="es-ES"/>
        </w:rPr>
        <w:t xml:space="preserve">DE </w:t>
      </w:r>
      <w:r w:rsidR="00BF6161" w:rsidRPr="0096278A">
        <w:rPr>
          <w:rFonts w:ascii="Times New Roman" w:hAnsi="Times New Roman"/>
          <w:b/>
          <w:iCs/>
          <w:lang w:val="es-ES"/>
        </w:rPr>
        <w:t>NÓMINA.</w:t>
      </w:r>
      <w:r w:rsidR="00BF6161" w:rsidRPr="0096278A">
        <w:rPr>
          <w:rFonts w:ascii="Times New Roman" w:hAnsi="Times New Roman"/>
          <w:iCs/>
          <w:lang w:val="es-ES"/>
        </w:rPr>
        <w:t xml:space="preserve"> </w:t>
      </w:r>
      <w:r w:rsidR="00B6571E" w:rsidRPr="0096278A">
        <w:rPr>
          <w:rFonts w:ascii="Times New Roman" w:hAnsi="Times New Roman"/>
          <w:lang w:val="es-ES"/>
        </w:rPr>
        <w:t xml:space="preserve">Las pequeñas empresas que inicien su actividad </w:t>
      </w:r>
      <w:r w:rsidR="00462388" w:rsidRPr="0096278A">
        <w:rPr>
          <w:rFonts w:ascii="Times New Roman" w:hAnsi="Times New Roman"/>
          <w:lang w:val="es-ES"/>
        </w:rPr>
        <w:t>económica</w:t>
      </w:r>
      <w:r w:rsidR="00B6571E" w:rsidRPr="0096278A">
        <w:rPr>
          <w:rFonts w:ascii="Times New Roman" w:hAnsi="Times New Roman"/>
          <w:lang w:val="es-ES"/>
        </w:rPr>
        <w:t xml:space="preserve"> principal a</w:t>
      </w:r>
      <w:r w:rsidR="00462388" w:rsidRPr="0096278A">
        <w:rPr>
          <w:rFonts w:ascii="Times New Roman" w:hAnsi="Times New Roman"/>
          <w:lang w:val="es-ES"/>
        </w:rPr>
        <w:t xml:space="preserve"> </w:t>
      </w:r>
      <w:r w:rsidR="00B6571E" w:rsidRPr="0096278A">
        <w:rPr>
          <w:rFonts w:ascii="Times New Roman" w:hAnsi="Times New Roman"/>
          <w:lang w:val="es-ES"/>
        </w:rPr>
        <w:t xml:space="preserve">partir de la </w:t>
      </w:r>
      <w:r w:rsidR="00462388" w:rsidRPr="0096278A">
        <w:rPr>
          <w:rFonts w:ascii="Times New Roman" w:hAnsi="Times New Roman"/>
          <w:lang w:val="es-ES"/>
        </w:rPr>
        <w:t>promulgación</w:t>
      </w:r>
      <w:r w:rsidR="00B6571E" w:rsidRPr="0096278A">
        <w:rPr>
          <w:rFonts w:ascii="Times New Roman" w:hAnsi="Times New Roman"/>
          <w:lang w:val="es-ES"/>
        </w:rPr>
        <w:t xml:space="preserve"> de la presente ley, realizarán sus aportes al SENA, ICBF y</w:t>
      </w:r>
      <w:r w:rsidR="00462388" w:rsidRPr="0096278A">
        <w:rPr>
          <w:rFonts w:ascii="Times New Roman" w:hAnsi="Times New Roman"/>
          <w:lang w:val="es-ES"/>
        </w:rPr>
        <w:t xml:space="preserve"> </w:t>
      </w:r>
      <w:r w:rsidR="00B6571E" w:rsidRPr="0096278A">
        <w:rPr>
          <w:rFonts w:ascii="Times New Roman" w:hAnsi="Times New Roman"/>
          <w:lang w:val="es-ES"/>
        </w:rPr>
        <w:t xml:space="preserve">Cajas de </w:t>
      </w:r>
      <w:r w:rsidR="00462388" w:rsidRPr="0096278A">
        <w:rPr>
          <w:rFonts w:ascii="Times New Roman" w:hAnsi="Times New Roman"/>
          <w:lang w:val="es-ES"/>
        </w:rPr>
        <w:t>Compensación</w:t>
      </w:r>
      <w:r w:rsidR="00B6571E" w:rsidRPr="0096278A">
        <w:rPr>
          <w:rFonts w:ascii="Times New Roman" w:hAnsi="Times New Roman"/>
          <w:lang w:val="es-ES"/>
        </w:rPr>
        <w:t xml:space="preserve"> Familiar, así como el aporte en salud a la subcuenta de</w:t>
      </w:r>
      <w:r w:rsidR="00462388" w:rsidRPr="0096278A">
        <w:rPr>
          <w:rFonts w:ascii="Times New Roman" w:hAnsi="Times New Roman"/>
          <w:lang w:val="es-ES"/>
        </w:rPr>
        <w:t xml:space="preserve"> </w:t>
      </w:r>
      <w:r w:rsidR="00B6571E" w:rsidRPr="0096278A">
        <w:rPr>
          <w:rFonts w:ascii="Times New Roman" w:hAnsi="Times New Roman"/>
          <w:lang w:val="es-ES"/>
        </w:rPr>
        <w:t xml:space="preserve">solidaridad del FOSYGA de forma progresiva, siguiendo los parámetros mencionados a </w:t>
      </w:r>
      <w:r w:rsidR="00462388" w:rsidRPr="0096278A">
        <w:rPr>
          <w:rFonts w:ascii="Times New Roman" w:hAnsi="Times New Roman"/>
          <w:lang w:val="es-ES"/>
        </w:rPr>
        <w:t>continuación</w:t>
      </w:r>
      <w:r w:rsidR="00B6571E" w:rsidRPr="0096278A">
        <w:rPr>
          <w:rFonts w:ascii="Times New Roman" w:hAnsi="Times New Roman"/>
          <w:lang w:val="es-ES"/>
        </w:rPr>
        <w:t>:</w:t>
      </w:r>
    </w:p>
    <w:p w14:paraId="0BF1A45C" w14:textId="77777777" w:rsidR="00462388" w:rsidRPr="0096278A" w:rsidRDefault="00462388" w:rsidP="00DE301C">
      <w:pPr>
        <w:autoSpaceDE w:val="0"/>
        <w:autoSpaceDN w:val="0"/>
        <w:adjustRightInd w:val="0"/>
        <w:rPr>
          <w:rFonts w:ascii="Times New Roman" w:hAnsi="Times New Roman"/>
          <w:lang w:val="es-ES"/>
        </w:rPr>
      </w:pPr>
    </w:p>
    <w:p w14:paraId="0BF1A45D"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Cero por ciento (</w:t>
      </w:r>
      <w:r w:rsidRPr="0096278A">
        <w:rPr>
          <w:rFonts w:ascii="Times New Roman" w:hAnsi="Times New Roman"/>
          <w:lang w:val="es-ES"/>
        </w:rPr>
        <w:t>0</w:t>
      </w:r>
      <w:r w:rsidR="00B6571E" w:rsidRPr="0096278A">
        <w:rPr>
          <w:rFonts w:ascii="Times New Roman" w:hAnsi="Times New Roman"/>
          <w:lang w:val="es-ES"/>
        </w:rPr>
        <w:t>%) del total de los apo</w:t>
      </w:r>
      <w:r w:rsidRPr="0096278A">
        <w:rPr>
          <w:rFonts w:ascii="Times New Roman" w:hAnsi="Times New Roman"/>
          <w:lang w:val="es-ES"/>
        </w:rPr>
        <w:t>rt</w:t>
      </w:r>
      <w:r w:rsidR="00B6571E" w:rsidRPr="0096278A">
        <w:rPr>
          <w:rFonts w:ascii="Times New Roman" w:hAnsi="Times New Roman"/>
          <w:lang w:val="es-ES"/>
        </w:rPr>
        <w:t>es mencionados en los dos primeros años</w:t>
      </w:r>
      <w:r w:rsidRPr="0096278A">
        <w:rPr>
          <w:rFonts w:ascii="Times New Roman" w:hAnsi="Times New Roman"/>
          <w:lang w:val="es-ES"/>
        </w:rPr>
        <w:t xml:space="preserve"> </w:t>
      </w:r>
      <w:r w:rsidR="00B6571E" w:rsidRPr="0096278A">
        <w:rPr>
          <w:rFonts w:ascii="Times New Roman" w:hAnsi="Times New Roman"/>
          <w:lang w:val="es-ES"/>
        </w:rPr>
        <w:t>gravables, a partir del inicio de su actividad económica principal.</w:t>
      </w:r>
    </w:p>
    <w:p w14:paraId="0BF1A45E" w14:textId="77777777" w:rsidR="00462388" w:rsidRPr="0096278A" w:rsidRDefault="00462388" w:rsidP="00DE301C">
      <w:pPr>
        <w:autoSpaceDE w:val="0"/>
        <w:autoSpaceDN w:val="0"/>
        <w:adjustRightInd w:val="0"/>
        <w:rPr>
          <w:rFonts w:ascii="Times New Roman" w:hAnsi="Times New Roman"/>
          <w:lang w:val="es-ES"/>
        </w:rPr>
      </w:pPr>
    </w:p>
    <w:p w14:paraId="0BF1A45F"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w:t>
      </w:r>
      <w:r w:rsidR="00B6571E" w:rsidRPr="0096278A">
        <w:rPr>
          <w:rFonts w:ascii="Times New Roman" w:hAnsi="Times New Roman"/>
          <w:lang w:val="es-ES"/>
        </w:rPr>
        <w:t>Veinticinco</w:t>
      </w:r>
      <w:r w:rsidRPr="0096278A">
        <w:rPr>
          <w:rFonts w:ascii="Times New Roman" w:hAnsi="Times New Roman"/>
          <w:lang w:val="es-ES"/>
        </w:rPr>
        <w:t xml:space="preserve"> </w:t>
      </w:r>
      <w:r w:rsidR="00B6571E" w:rsidRPr="0096278A">
        <w:rPr>
          <w:rFonts w:ascii="Times New Roman" w:hAnsi="Times New Roman"/>
          <w:lang w:val="es-ES"/>
        </w:rPr>
        <w:t>por ciento</w:t>
      </w:r>
      <w:r w:rsidRPr="0096278A">
        <w:rPr>
          <w:rFonts w:ascii="Times New Roman" w:hAnsi="Times New Roman"/>
          <w:lang w:val="es-ES"/>
        </w:rPr>
        <w:t xml:space="preserve"> </w:t>
      </w:r>
      <w:r w:rsidR="00B6571E" w:rsidRPr="0096278A">
        <w:rPr>
          <w:rFonts w:ascii="Times New Roman" w:hAnsi="Times New Roman"/>
          <w:lang w:val="es-ES"/>
        </w:rPr>
        <w:t>(25%)</w:t>
      </w:r>
      <w:r w:rsidRPr="0096278A">
        <w:rPr>
          <w:rFonts w:ascii="Times New Roman" w:hAnsi="Times New Roman"/>
          <w:lang w:val="es-ES"/>
        </w:rPr>
        <w:t xml:space="preserve"> </w:t>
      </w:r>
      <w:r w:rsidR="00B6571E" w:rsidRPr="0096278A">
        <w:rPr>
          <w:rFonts w:ascii="Times New Roman" w:hAnsi="Times New Roman"/>
          <w:lang w:val="es-ES"/>
        </w:rPr>
        <w:t>del total de los aportes mencionados</w:t>
      </w:r>
      <w:r w:rsidRPr="0096278A">
        <w:rPr>
          <w:rFonts w:ascii="Times New Roman" w:hAnsi="Times New Roman"/>
          <w:lang w:val="es-ES"/>
        </w:rPr>
        <w:t xml:space="preserve"> </w:t>
      </w:r>
      <w:r w:rsidR="00B6571E" w:rsidRPr="0096278A">
        <w:rPr>
          <w:rFonts w:ascii="Times New Roman" w:hAnsi="Times New Roman"/>
          <w:lang w:val="es-ES"/>
        </w:rPr>
        <w:t>en el tercer año gravab</w:t>
      </w:r>
      <w:r w:rsidRPr="0096278A">
        <w:rPr>
          <w:rFonts w:ascii="Times New Roman" w:hAnsi="Times New Roman"/>
          <w:lang w:val="es-ES"/>
        </w:rPr>
        <w:t>l</w:t>
      </w:r>
      <w:r w:rsidR="00B6571E" w:rsidRPr="0096278A">
        <w:rPr>
          <w:rFonts w:ascii="Times New Roman" w:hAnsi="Times New Roman"/>
          <w:lang w:val="es-ES"/>
        </w:rPr>
        <w:t>e,</w:t>
      </w:r>
      <w:r w:rsidRPr="0096278A">
        <w:rPr>
          <w:rFonts w:ascii="Times New Roman" w:hAnsi="Times New Roman"/>
          <w:lang w:val="es-ES"/>
        </w:rPr>
        <w:t xml:space="preserve"> </w:t>
      </w:r>
      <w:r w:rsidR="00B6571E" w:rsidRPr="0096278A">
        <w:rPr>
          <w:rFonts w:ascii="Times New Roman" w:hAnsi="Times New Roman"/>
          <w:lang w:val="es-ES"/>
        </w:rPr>
        <w:t>a partir del inicio</w:t>
      </w:r>
      <w:r w:rsidRPr="0096278A">
        <w:rPr>
          <w:rFonts w:ascii="Times New Roman" w:hAnsi="Times New Roman"/>
          <w:lang w:val="es-ES"/>
        </w:rPr>
        <w:t xml:space="preserve"> </w:t>
      </w:r>
      <w:r w:rsidR="00B6571E" w:rsidRPr="0096278A">
        <w:rPr>
          <w:rFonts w:ascii="Times New Roman" w:hAnsi="Times New Roman"/>
          <w:lang w:val="es-ES"/>
        </w:rPr>
        <w:t>de su actividad econ</w:t>
      </w:r>
      <w:r w:rsidRPr="0096278A">
        <w:rPr>
          <w:rFonts w:ascii="Times New Roman" w:hAnsi="Times New Roman"/>
          <w:lang w:val="es-ES"/>
        </w:rPr>
        <w:t>ó</w:t>
      </w:r>
      <w:r w:rsidR="00B6571E" w:rsidRPr="0096278A">
        <w:rPr>
          <w:rFonts w:ascii="Times New Roman" w:hAnsi="Times New Roman"/>
          <w:lang w:val="es-ES"/>
        </w:rPr>
        <w:t>mica principal.</w:t>
      </w:r>
    </w:p>
    <w:p w14:paraId="0BF1A460" w14:textId="77777777" w:rsidR="00462388" w:rsidRPr="0096278A" w:rsidRDefault="00462388" w:rsidP="00DE301C">
      <w:pPr>
        <w:autoSpaceDE w:val="0"/>
        <w:autoSpaceDN w:val="0"/>
        <w:adjustRightInd w:val="0"/>
        <w:rPr>
          <w:rFonts w:ascii="Times New Roman" w:hAnsi="Times New Roman"/>
          <w:lang w:val="es-ES"/>
        </w:rPr>
      </w:pPr>
    </w:p>
    <w:p w14:paraId="0BF1A461"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Cincuenta por ciento (50%) del total de los aportes mencionados en el cuarto año</w:t>
      </w:r>
      <w:r w:rsidRPr="0096278A">
        <w:rPr>
          <w:rFonts w:ascii="Times New Roman" w:hAnsi="Times New Roman"/>
          <w:lang w:val="es-ES"/>
        </w:rPr>
        <w:t xml:space="preserve"> </w:t>
      </w:r>
      <w:r w:rsidR="00B6571E" w:rsidRPr="0096278A">
        <w:rPr>
          <w:rFonts w:ascii="Times New Roman" w:hAnsi="Times New Roman"/>
          <w:lang w:val="es-ES"/>
        </w:rPr>
        <w:t xml:space="preserve">gravable, a partir del inicio de su actividad </w:t>
      </w:r>
      <w:r w:rsidRPr="0096278A">
        <w:rPr>
          <w:rFonts w:ascii="Times New Roman" w:hAnsi="Times New Roman"/>
          <w:lang w:val="es-ES"/>
        </w:rPr>
        <w:t>económica</w:t>
      </w:r>
      <w:r w:rsidR="00B6571E" w:rsidRPr="0096278A">
        <w:rPr>
          <w:rFonts w:ascii="Times New Roman" w:hAnsi="Times New Roman"/>
          <w:lang w:val="es-ES"/>
        </w:rPr>
        <w:t xml:space="preserve"> principal.</w:t>
      </w:r>
    </w:p>
    <w:p w14:paraId="0BF1A462" w14:textId="77777777" w:rsidR="00462388" w:rsidRPr="0096278A" w:rsidRDefault="00462388" w:rsidP="00DE301C">
      <w:pPr>
        <w:autoSpaceDE w:val="0"/>
        <w:autoSpaceDN w:val="0"/>
        <w:adjustRightInd w:val="0"/>
        <w:rPr>
          <w:rFonts w:ascii="Times New Roman" w:hAnsi="Times New Roman"/>
          <w:lang w:val="es-ES"/>
        </w:rPr>
      </w:pPr>
    </w:p>
    <w:p w14:paraId="0BF1A463"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Setenta y cinco por ciento (75%) del total de los aportes mencionados en el quinto año</w:t>
      </w:r>
      <w:r w:rsidRPr="0096278A">
        <w:rPr>
          <w:rFonts w:ascii="Times New Roman" w:hAnsi="Times New Roman"/>
          <w:lang w:val="es-ES"/>
        </w:rPr>
        <w:t xml:space="preserve"> </w:t>
      </w:r>
      <w:r w:rsidR="00B6571E" w:rsidRPr="0096278A">
        <w:rPr>
          <w:rFonts w:ascii="Times New Roman" w:hAnsi="Times New Roman"/>
          <w:lang w:val="es-ES"/>
        </w:rPr>
        <w:t>gravable, a partir del inicio</w:t>
      </w:r>
      <w:r w:rsidRPr="0096278A">
        <w:rPr>
          <w:rFonts w:ascii="Times New Roman" w:hAnsi="Times New Roman"/>
          <w:lang w:val="es-ES"/>
        </w:rPr>
        <w:t xml:space="preserve"> </w:t>
      </w:r>
      <w:r w:rsidR="00B6571E" w:rsidRPr="0096278A">
        <w:rPr>
          <w:rFonts w:ascii="Times New Roman" w:hAnsi="Times New Roman"/>
          <w:lang w:val="es-ES"/>
        </w:rPr>
        <w:t>de su actividad económica principal.</w:t>
      </w:r>
    </w:p>
    <w:p w14:paraId="0BF1A464" w14:textId="77777777" w:rsidR="00462388" w:rsidRPr="0096278A" w:rsidRDefault="00462388" w:rsidP="00DE301C">
      <w:pPr>
        <w:autoSpaceDE w:val="0"/>
        <w:autoSpaceDN w:val="0"/>
        <w:adjustRightInd w:val="0"/>
        <w:rPr>
          <w:rFonts w:ascii="Times New Roman" w:hAnsi="Times New Roman"/>
          <w:lang w:val="es-ES"/>
        </w:rPr>
      </w:pPr>
    </w:p>
    <w:p w14:paraId="0BF1A465"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Ciento por ciento (100%) del total de los aportes mencionados del sexto a</w:t>
      </w:r>
      <w:r w:rsidRPr="0096278A">
        <w:rPr>
          <w:rFonts w:ascii="Times New Roman" w:hAnsi="Times New Roman"/>
          <w:lang w:val="es-ES"/>
        </w:rPr>
        <w:t>ñ</w:t>
      </w:r>
      <w:r w:rsidR="00B6571E" w:rsidRPr="0096278A">
        <w:rPr>
          <w:rFonts w:ascii="Times New Roman" w:hAnsi="Times New Roman"/>
          <w:lang w:val="es-ES"/>
        </w:rPr>
        <w:t>o gravable en</w:t>
      </w:r>
      <w:r w:rsidRPr="0096278A">
        <w:rPr>
          <w:rFonts w:ascii="Times New Roman" w:hAnsi="Times New Roman"/>
          <w:lang w:val="es-ES"/>
        </w:rPr>
        <w:t xml:space="preserve"> </w:t>
      </w:r>
      <w:r w:rsidR="00B6571E" w:rsidRPr="0096278A">
        <w:rPr>
          <w:rFonts w:ascii="Times New Roman" w:hAnsi="Times New Roman"/>
          <w:lang w:val="es-ES"/>
        </w:rPr>
        <w:t>adelante, a partir del inicio</w:t>
      </w:r>
      <w:r w:rsidRPr="0096278A">
        <w:rPr>
          <w:rFonts w:ascii="Times New Roman" w:hAnsi="Times New Roman"/>
          <w:lang w:val="es-ES"/>
        </w:rPr>
        <w:t xml:space="preserve"> </w:t>
      </w:r>
      <w:r w:rsidR="00B6571E" w:rsidRPr="0096278A">
        <w:rPr>
          <w:rFonts w:ascii="Times New Roman" w:hAnsi="Times New Roman"/>
          <w:lang w:val="es-ES"/>
        </w:rPr>
        <w:t>de su actividad económica principal.</w:t>
      </w:r>
      <w:r w:rsidRPr="0096278A">
        <w:rPr>
          <w:rFonts w:ascii="Times New Roman" w:hAnsi="Times New Roman"/>
          <w:lang w:val="es-ES"/>
        </w:rPr>
        <w:t xml:space="preserve"> </w:t>
      </w:r>
    </w:p>
    <w:p w14:paraId="0BF1A466" w14:textId="77777777" w:rsidR="00462388" w:rsidRPr="0096278A" w:rsidRDefault="00462388" w:rsidP="00DE301C">
      <w:pPr>
        <w:autoSpaceDE w:val="0"/>
        <w:autoSpaceDN w:val="0"/>
        <w:adjustRightInd w:val="0"/>
        <w:rPr>
          <w:rFonts w:ascii="Times New Roman" w:hAnsi="Times New Roman"/>
          <w:lang w:val="es-ES"/>
        </w:rPr>
      </w:pPr>
    </w:p>
    <w:p w14:paraId="0BF1A467" w14:textId="77777777" w:rsidR="00B6571E" w:rsidRPr="0096278A" w:rsidRDefault="00462388" w:rsidP="00462388">
      <w:pPr>
        <w:autoSpaceDE w:val="0"/>
        <w:autoSpaceDN w:val="0"/>
        <w:adjustRightInd w:val="0"/>
        <w:rPr>
          <w:rFonts w:ascii="Times New Roman" w:hAnsi="Times New Roman"/>
          <w:lang w:val="es-ES"/>
        </w:rPr>
      </w:pPr>
      <w:r w:rsidRPr="0096278A">
        <w:rPr>
          <w:rFonts w:ascii="Times New Roman" w:hAnsi="Times New Roman"/>
          <w:b/>
          <w:lang w:val="es-ES"/>
        </w:rPr>
        <w:t>PARÁGRAFO 1.</w:t>
      </w:r>
      <w:r w:rsidRPr="0096278A">
        <w:rPr>
          <w:rFonts w:ascii="Times New Roman" w:hAnsi="Times New Roman"/>
          <w:lang w:val="es-ES"/>
        </w:rPr>
        <w:t xml:space="preserve"> </w:t>
      </w:r>
      <w:r w:rsidR="00B6571E" w:rsidRPr="0096278A">
        <w:rPr>
          <w:rFonts w:ascii="Times New Roman" w:hAnsi="Times New Roman"/>
          <w:lang w:val="es-ES"/>
        </w:rPr>
        <w:t>Para el caso de las peque</w:t>
      </w:r>
      <w:r w:rsidRPr="0096278A">
        <w:rPr>
          <w:rFonts w:ascii="Times New Roman" w:hAnsi="Times New Roman"/>
          <w:lang w:val="es-ES"/>
        </w:rPr>
        <w:t>ñ</w:t>
      </w:r>
      <w:r w:rsidR="00B6571E" w:rsidRPr="0096278A">
        <w:rPr>
          <w:rFonts w:ascii="Times New Roman" w:hAnsi="Times New Roman"/>
          <w:lang w:val="es-ES"/>
        </w:rPr>
        <w:t>as empresas que inicien su actividad</w:t>
      </w:r>
      <w:r w:rsidRPr="0096278A">
        <w:rPr>
          <w:rFonts w:ascii="Times New Roman" w:hAnsi="Times New Roman"/>
          <w:lang w:val="es-ES"/>
        </w:rPr>
        <w:t xml:space="preserve"> económica</w:t>
      </w:r>
      <w:r w:rsidR="00B6571E" w:rsidRPr="0096278A">
        <w:rPr>
          <w:rFonts w:ascii="Times New Roman" w:hAnsi="Times New Roman"/>
          <w:lang w:val="es-ES"/>
        </w:rPr>
        <w:t xml:space="preserve"> principal a partir de la presente ley, que tengan su domicilio principal y</w:t>
      </w:r>
      <w:r w:rsidRPr="0096278A">
        <w:rPr>
          <w:rFonts w:ascii="Times New Roman" w:hAnsi="Times New Roman"/>
          <w:lang w:val="es-ES"/>
        </w:rPr>
        <w:t xml:space="preserve"> </w:t>
      </w:r>
      <w:r w:rsidR="00B6571E" w:rsidRPr="0096278A">
        <w:rPr>
          <w:rFonts w:ascii="Times New Roman" w:hAnsi="Times New Roman"/>
          <w:lang w:val="es-ES"/>
        </w:rPr>
        <w:t xml:space="preserve">desarrollen toda su actividad </w:t>
      </w:r>
      <w:r w:rsidRPr="0096278A">
        <w:rPr>
          <w:rFonts w:ascii="Times New Roman" w:hAnsi="Times New Roman"/>
          <w:lang w:val="es-ES"/>
        </w:rPr>
        <w:t>económica</w:t>
      </w:r>
      <w:r w:rsidR="00B6571E" w:rsidRPr="0096278A">
        <w:rPr>
          <w:rFonts w:ascii="Times New Roman" w:hAnsi="Times New Roman"/>
          <w:lang w:val="es-ES"/>
        </w:rPr>
        <w:t xml:space="preserve"> en los departamentos de Amazonas, </w:t>
      </w:r>
      <w:r w:rsidRPr="0096278A">
        <w:rPr>
          <w:rFonts w:ascii="Times New Roman" w:hAnsi="Times New Roman"/>
          <w:lang w:val="es-ES"/>
        </w:rPr>
        <w:t>Guainía</w:t>
      </w:r>
      <w:r w:rsidR="00B6571E" w:rsidRPr="0096278A">
        <w:rPr>
          <w:rFonts w:ascii="Times New Roman" w:hAnsi="Times New Roman"/>
          <w:lang w:val="es-ES"/>
        </w:rPr>
        <w:t xml:space="preserve"> y</w:t>
      </w:r>
      <w:r w:rsidRPr="0096278A">
        <w:rPr>
          <w:rFonts w:ascii="Times New Roman" w:hAnsi="Times New Roman"/>
          <w:lang w:val="es-ES"/>
        </w:rPr>
        <w:t xml:space="preserve"> </w:t>
      </w:r>
      <w:r w:rsidR="00B6571E" w:rsidRPr="0096278A">
        <w:rPr>
          <w:rFonts w:ascii="Times New Roman" w:hAnsi="Times New Roman"/>
          <w:lang w:val="es-ES"/>
        </w:rPr>
        <w:t>Vaupés, la progresividad seguirá los siguientes parámetros:</w:t>
      </w:r>
    </w:p>
    <w:p w14:paraId="0BF1A468" w14:textId="77777777" w:rsidR="00462388" w:rsidRPr="0096278A" w:rsidRDefault="00462388" w:rsidP="00462388">
      <w:pPr>
        <w:autoSpaceDE w:val="0"/>
        <w:autoSpaceDN w:val="0"/>
        <w:adjustRightInd w:val="0"/>
        <w:rPr>
          <w:rFonts w:ascii="Times New Roman" w:hAnsi="Times New Roman"/>
          <w:lang w:val="es-ES"/>
        </w:rPr>
      </w:pPr>
    </w:p>
    <w:p w14:paraId="0BF1A469"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Cero por ciento (0%) del total de los aportes mencionados en los ocho (8) primeros a</w:t>
      </w:r>
      <w:r w:rsidRPr="0096278A">
        <w:rPr>
          <w:rFonts w:ascii="Times New Roman" w:hAnsi="Times New Roman"/>
          <w:lang w:val="es-ES"/>
        </w:rPr>
        <w:t>ñ</w:t>
      </w:r>
      <w:r w:rsidR="00B6571E" w:rsidRPr="0096278A">
        <w:rPr>
          <w:rFonts w:ascii="Times New Roman" w:hAnsi="Times New Roman"/>
          <w:lang w:val="es-ES"/>
        </w:rPr>
        <w:t>os</w:t>
      </w:r>
      <w:r w:rsidRPr="0096278A">
        <w:rPr>
          <w:rFonts w:ascii="Times New Roman" w:hAnsi="Times New Roman"/>
          <w:lang w:val="es-ES"/>
        </w:rPr>
        <w:t xml:space="preserve"> </w:t>
      </w:r>
      <w:r w:rsidR="00B6571E" w:rsidRPr="0096278A">
        <w:rPr>
          <w:rFonts w:ascii="Times New Roman" w:hAnsi="Times New Roman"/>
          <w:lang w:val="es-ES"/>
        </w:rPr>
        <w:t>gravables, a partir del inicio de su actividad económica principal.</w:t>
      </w:r>
    </w:p>
    <w:p w14:paraId="0BF1A46A" w14:textId="77777777" w:rsidR="00462388" w:rsidRPr="0096278A" w:rsidRDefault="00462388" w:rsidP="00DE301C">
      <w:pPr>
        <w:autoSpaceDE w:val="0"/>
        <w:autoSpaceDN w:val="0"/>
        <w:adjustRightInd w:val="0"/>
        <w:rPr>
          <w:rFonts w:ascii="Times New Roman" w:hAnsi="Times New Roman"/>
          <w:lang w:val="es-ES"/>
        </w:rPr>
      </w:pPr>
    </w:p>
    <w:p w14:paraId="0BF1A46B"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Cincuenta por ciento (50%) del total de los aportes mencionados en el noveno (9) a</w:t>
      </w:r>
      <w:r w:rsidRPr="0096278A">
        <w:rPr>
          <w:rFonts w:ascii="Times New Roman" w:hAnsi="Times New Roman"/>
          <w:lang w:val="es-ES"/>
        </w:rPr>
        <w:t>ñ</w:t>
      </w:r>
      <w:r w:rsidR="00B6571E" w:rsidRPr="0096278A">
        <w:rPr>
          <w:rFonts w:ascii="Times New Roman" w:hAnsi="Times New Roman"/>
          <w:lang w:val="es-ES"/>
        </w:rPr>
        <w:t>o</w:t>
      </w:r>
      <w:r w:rsidRPr="0096278A">
        <w:rPr>
          <w:rFonts w:ascii="Times New Roman" w:hAnsi="Times New Roman"/>
          <w:lang w:val="es-ES"/>
        </w:rPr>
        <w:t xml:space="preserve"> </w:t>
      </w:r>
      <w:r w:rsidR="00B6571E" w:rsidRPr="0096278A">
        <w:rPr>
          <w:rFonts w:ascii="Times New Roman" w:hAnsi="Times New Roman"/>
          <w:lang w:val="es-ES"/>
        </w:rPr>
        <w:t xml:space="preserve">gravable, a partir del inicio de su actividad </w:t>
      </w:r>
      <w:r w:rsidRPr="0096278A">
        <w:rPr>
          <w:rFonts w:ascii="Times New Roman" w:hAnsi="Times New Roman"/>
          <w:lang w:val="es-ES"/>
        </w:rPr>
        <w:t>económica</w:t>
      </w:r>
      <w:r w:rsidR="00B6571E" w:rsidRPr="0096278A">
        <w:rPr>
          <w:rFonts w:ascii="Times New Roman" w:hAnsi="Times New Roman"/>
          <w:lang w:val="es-ES"/>
        </w:rPr>
        <w:t xml:space="preserve"> principal.</w:t>
      </w:r>
    </w:p>
    <w:p w14:paraId="0BF1A46C" w14:textId="77777777" w:rsidR="00462388" w:rsidRPr="0096278A" w:rsidRDefault="00462388" w:rsidP="00DE301C">
      <w:pPr>
        <w:autoSpaceDE w:val="0"/>
        <w:autoSpaceDN w:val="0"/>
        <w:adjustRightInd w:val="0"/>
        <w:rPr>
          <w:rFonts w:ascii="Times New Roman" w:hAnsi="Times New Roman"/>
          <w:lang w:val="es-ES"/>
        </w:rPr>
      </w:pPr>
    </w:p>
    <w:p w14:paraId="0BF1A46D"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Setenta y cinco por ciento (75%) del total de los aportes mencionados en el décimo (10) año</w:t>
      </w:r>
      <w:r w:rsidRPr="0096278A">
        <w:rPr>
          <w:rFonts w:ascii="Times New Roman" w:hAnsi="Times New Roman"/>
          <w:lang w:val="es-ES"/>
        </w:rPr>
        <w:t xml:space="preserve"> </w:t>
      </w:r>
      <w:r w:rsidR="00B6571E" w:rsidRPr="0096278A">
        <w:rPr>
          <w:rFonts w:ascii="Times New Roman" w:hAnsi="Times New Roman"/>
          <w:lang w:val="es-ES"/>
        </w:rPr>
        <w:t>gravable, a partir</w:t>
      </w:r>
      <w:r w:rsidRPr="0096278A">
        <w:rPr>
          <w:rFonts w:ascii="Times New Roman" w:hAnsi="Times New Roman"/>
          <w:lang w:val="es-ES"/>
        </w:rPr>
        <w:t xml:space="preserve"> </w:t>
      </w:r>
      <w:r w:rsidR="00B6571E" w:rsidRPr="0096278A">
        <w:rPr>
          <w:rFonts w:ascii="Times New Roman" w:hAnsi="Times New Roman"/>
          <w:lang w:val="es-ES"/>
        </w:rPr>
        <w:t>del inicio</w:t>
      </w:r>
      <w:r w:rsidRPr="0096278A">
        <w:rPr>
          <w:rFonts w:ascii="Times New Roman" w:hAnsi="Times New Roman"/>
          <w:lang w:val="es-ES"/>
        </w:rPr>
        <w:t xml:space="preserve"> </w:t>
      </w:r>
      <w:r w:rsidR="00B6571E" w:rsidRPr="0096278A">
        <w:rPr>
          <w:rFonts w:ascii="Times New Roman" w:hAnsi="Times New Roman"/>
          <w:lang w:val="es-ES"/>
        </w:rPr>
        <w:t>de su actividad</w:t>
      </w:r>
      <w:r w:rsidRPr="0096278A">
        <w:rPr>
          <w:rFonts w:ascii="Times New Roman" w:hAnsi="Times New Roman"/>
          <w:lang w:val="es-ES"/>
        </w:rPr>
        <w:t xml:space="preserve"> </w:t>
      </w:r>
      <w:r w:rsidR="00B6571E" w:rsidRPr="0096278A">
        <w:rPr>
          <w:rFonts w:ascii="Times New Roman" w:hAnsi="Times New Roman"/>
          <w:lang w:val="es-ES"/>
        </w:rPr>
        <w:t>económica principal.</w:t>
      </w:r>
    </w:p>
    <w:p w14:paraId="0BF1A46E" w14:textId="77777777" w:rsidR="00462388" w:rsidRPr="0096278A" w:rsidRDefault="00462388" w:rsidP="00DE301C">
      <w:pPr>
        <w:autoSpaceDE w:val="0"/>
        <w:autoSpaceDN w:val="0"/>
        <w:adjustRightInd w:val="0"/>
        <w:rPr>
          <w:rFonts w:ascii="Times New Roman" w:hAnsi="Times New Roman"/>
          <w:lang w:val="es-ES"/>
        </w:rPr>
      </w:pPr>
    </w:p>
    <w:p w14:paraId="0BF1A46F"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Ciento por ciento (100%) del total de los aportes mencionados del undécimo (11) a</w:t>
      </w:r>
      <w:r w:rsidRPr="0096278A">
        <w:rPr>
          <w:rFonts w:ascii="Times New Roman" w:hAnsi="Times New Roman"/>
          <w:lang w:val="es-ES"/>
        </w:rPr>
        <w:t>ñ</w:t>
      </w:r>
      <w:r w:rsidR="00B6571E" w:rsidRPr="0096278A">
        <w:rPr>
          <w:rFonts w:ascii="Times New Roman" w:hAnsi="Times New Roman"/>
          <w:lang w:val="es-ES"/>
        </w:rPr>
        <w:t>o</w:t>
      </w:r>
      <w:r w:rsidRPr="0096278A">
        <w:rPr>
          <w:rFonts w:ascii="Times New Roman" w:hAnsi="Times New Roman"/>
          <w:lang w:val="es-ES"/>
        </w:rPr>
        <w:t xml:space="preserve"> </w:t>
      </w:r>
      <w:r w:rsidR="00B6571E" w:rsidRPr="0096278A">
        <w:rPr>
          <w:rFonts w:ascii="Times New Roman" w:hAnsi="Times New Roman"/>
          <w:lang w:val="es-ES"/>
        </w:rPr>
        <w:t>gravable en adelante, a partir del inicio de su actividad económica principal.</w:t>
      </w:r>
    </w:p>
    <w:p w14:paraId="0BF1A470" w14:textId="77777777" w:rsidR="00462388" w:rsidRPr="0096278A" w:rsidRDefault="00462388" w:rsidP="00DE301C">
      <w:pPr>
        <w:autoSpaceDE w:val="0"/>
        <w:autoSpaceDN w:val="0"/>
        <w:adjustRightInd w:val="0"/>
        <w:rPr>
          <w:rFonts w:ascii="Times New Roman" w:hAnsi="Times New Roman"/>
          <w:lang w:val="es-ES"/>
        </w:rPr>
      </w:pPr>
    </w:p>
    <w:p w14:paraId="0BF1A471" w14:textId="77777777" w:rsidR="00B6571E" w:rsidRPr="0096278A" w:rsidRDefault="00462388"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00B6571E" w:rsidRPr="0096278A">
        <w:rPr>
          <w:rFonts w:ascii="Times New Roman" w:hAnsi="Times New Roman"/>
          <w:lang w:val="es-ES"/>
        </w:rPr>
        <w:t xml:space="preserve"> Los trabajadores gozarán de todos los beneficios y servicios derivados</w:t>
      </w:r>
      <w:r w:rsidRPr="0096278A">
        <w:rPr>
          <w:rFonts w:ascii="Times New Roman" w:hAnsi="Times New Roman"/>
          <w:lang w:val="es-ES"/>
        </w:rPr>
        <w:t xml:space="preserve"> </w:t>
      </w:r>
      <w:r w:rsidR="00B6571E" w:rsidRPr="0096278A">
        <w:rPr>
          <w:rFonts w:ascii="Times New Roman" w:hAnsi="Times New Roman"/>
          <w:lang w:val="es-ES"/>
        </w:rPr>
        <w:t xml:space="preserve">de los aportes mencionados en el presente </w:t>
      </w:r>
      <w:r w:rsidRPr="0096278A">
        <w:rPr>
          <w:rFonts w:ascii="Times New Roman" w:hAnsi="Times New Roman"/>
          <w:lang w:val="es-ES"/>
        </w:rPr>
        <w:t>artículo</w:t>
      </w:r>
      <w:r w:rsidR="00B6571E" w:rsidRPr="0096278A">
        <w:rPr>
          <w:rFonts w:ascii="Times New Roman" w:hAnsi="Times New Roman"/>
          <w:lang w:val="es-ES"/>
        </w:rPr>
        <w:t xml:space="preserve"> desde el inicio de su relación</w:t>
      </w:r>
      <w:r w:rsidRPr="0096278A">
        <w:rPr>
          <w:rFonts w:ascii="Times New Roman" w:hAnsi="Times New Roman"/>
          <w:lang w:val="es-ES"/>
        </w:rPr>
        <w:t xml:space="preserve"> </w:t>
      </w:r>
      <w:r w:rsidR="00B6571E" w:rsidRPr="0096278A">
        <w:rPr>
          <w:rFonts w:ascii="Times New Roman" w:hAnsi="Times New Roman"/>
          <w:lang w:val="es-ES"/>
        </w:rPr>
        <w:t>laboral, sin perjuicio de los trabajadores actuales.</w:t>
      </w:r>
    </w:p>
    <w:p w14:paraId="0BF1A472" w14:textId="77777777" w:rsidR="00462388" w:rsidRPr="0096278A" w:rsidRDefault="00462388" w:rsidP="00DE301C">
      <w:pPr>
        <w:autoSpaceDE w:val="0"/>
        <w:autoSpaceDN w:val="0"/>
        <w:adjustRightInd w:val="0"/>
        <w:rPr>
          <w:rFonts w:ascii="Times New Roman" w:hAnsi="Times New Roman"/>
          <w:lang w:val="es-ES"/>
        </w:rPr>
      </w:pPr>
    </w:p>
    <w:p w14:paraId="0BF1A473" w14:textId="77777777" w:rsidR="00B6571E" w:rsidRDefault="00462388"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3. </w:t>
      </w:r>
      <w:r w:rsidR="00B6571E" w:rsidRPr="0096278A">
        <w:rPr>
          <w:rFonts w:ascii="Times New Roman" w:hAnsi="Times New Roman"/>
          <w:lang w:val="es-ES"/>
        </w:rPr>
        <w:t>Los trabajadores de las empresas beneficiarias del régimen de</w:t>
      </w:r>
      <w:r w:rsidRPr="0096278A">
        <w:rPr>
          <w:rFonts w:ascii="Times New Roman" w:hAnsi="Times New Roman"/>
          <w:lang w:val="es-ES"/>
        </w:rPr>
        <w:t xml:space="preserve"> </w:t>
      </w:r>
      <w:r w:rsidR="00B6571E" w:rsidRPr="0096278A">
        <w:rPr>
          <w:rFonts w:ascii="Times New Roman" w:hAnsi="Times New Roman"/>
          <w:lang w:val="es-ES"/>
        </w:rPr>
        <w:t xml:space="preserve">progresividad de aportes a que se refiere el presente </w:t>
      </w:r>
      <w:r w:rsidRPr="0096278A">
        <w:rPr>
          <w:rFonts w:ascii="Times New Roman" w:hAnsi="Times New Roman"/>
          <w:lang w:val="es-ES"/>
        </w:rPr>
        <w:t>artículo</w:t>
      </w:r>
      <w:r w:rsidR="00B6571E" w:rsidRPr="0096278A">
        <w:rPr>
          <w:rFonts w:ascii="Times New Roman" w:hAnsi="Times New Roman"/>
          <w:lang w:val="es-ES"/>
        </w:rPr>
        <w:t>, tendrán derecho durante</w:t>
      </w:r>
      <w:r w:rsidRPr="0096278A">
        <w:rPr>
          <w:rFonts w:ascii="Times New Roman" w:hAnsi="Times New Roman"/>
          <w:lang w:val="es-ES"/>
        </w:rPr>
        <w:t xml:space="preserve"> </w:t>
      </w:r>
      <w:r w:rsidR="00B6571E" w:rsidRPr="0096278A">
        <w:rPr>
          <w:rFonts w:ascii="Times New Roman" w:hAnsi="Times New Roman"/>
          <w:lang w:val="es-ES"/>
        </w:rPr>
        <w:t xml:space="preserve">los dos (2) primeros </w:t>
      </w:r>
      <w:proofErr w:type="spellStart"/>
      <w:r w:rsidR="00B6571E" w:rsidRPr="0096278A">
        <w:rPr>
          <w:rFonts w:ascii="Times New Roman" w:hAnsi="Times New Roman"/>
          <w:lang w:val="es-ES"/>
        </w:rPr>
        <w:t>anos</w:t>
      </w:r>
      <w:proofErr w:type="spellEnd"/>
      <w:r w:rsidR="00B6571E" w:rsidRPr="0096278A">
        <w:rPr>
          <w:rFonts w:ascii="Times New Roman" w:hAnsi="Times New Roman"/>
          <w:lang w:val="es-ES"/>
        </w:rPr>
        <w:t xml:space="preserve"> a los servicios sociales referentes a recreación, turismo social</w:t>
      </w:r>
      <w:r w:rsidRPr="0096278A">
        <w:rPr>
          <w:rFonts w:ascii="Times New Roman" w:hAnsi="Times New Roman"/>
          <w:lang w:val="es-ES"/>
        </w:rPr>
        <w:t xml:space="preserve"> </w:t>
      </w:r>
      <w:r w:rsidR="00B6571E" w:rsidRPr="0096278A">
        <w:rPr>
          <w:rFonts w:ascii="Times New Roman" w:hAnsi="Times New Roman"/>
          <w:lang w:val="es-ES"/>
        </w:rPr>
        <w:t>y capacitación otorgados por las Cajas de Compensación Familiar. A partir del tercer</w:t>
      </w:r>
      <w:r w:rsidRPr="0096278A">
        <w:rPr>
          <w:rFonts w:ascii="Times New Roman" w:hAnsi="Times New Roman"/>
          <w:lang w:val="es-ES"/>
        </w:rPr>
        <w:t xml:space="preserve"> </w:t>
      </w:r>
      <w:r w:rsidR="00B6571E" w:rsidRPr="0096278A">
        <w:rPr>
          <w:rFonts w:ascii="Times New Roman" w:hAnsi="Times New Roman"/>
          <w:lang w:val="es-ES"/>
        </w:rPr>
        <w:t>a</w:t>
      </w:r>
      <w:r w:rsidRPr="0096278A">
        <w:rPr>
          <w:rFonts w:ascii="Times New Roman" w:hAnsi="Times New Roman"/>
          <w:lang w:val="es-ES"/>
        </w:rPr>
        <w:t>ñ</w:t>
      </w:r>
      <w:r w:rsidR="00B6571E" w:rsidRPr="0096278A">
        <w:rPr>
          <w:rFonts w:ascii="Times New Roman" w:hAnsi="Times New Roman"/>
          <w:lang w:val="es-ES"/>
        </w:rPr>
        <w:t xml:space="preserve">o, además de los anteriores servicios </w:t>
      </w:r>
      <w:r w:rsidR="00B6571E" w:rsidRPr="0096278A">
        <w:rPr>
          <w:rFonts w:ascii="Times New Roman" w:hAnsi="Times New Roman"/>
          <w:lang w:val="es-ES"/>
        </w:rPr>
        <w:lastRenderedPageBreak/>
        <w:t>sociales, tendrán derecho a percibir la cuota</w:t>
      </w:r>
      <w:r w:rsidRPr="0096278A">
        <w:rPr>
          <w:rFonts w:ascii="Times New Roman" w:hAnsi="Times New Roman"/>
          <w:lang w:val="es-ES"/>
        </w:rPr>
        <w:t xml:space="preserve"> </w:t>
      </w:r>
      <w:r w:rsidR="00B6571E" w:rsidRPr="0096278A">
        <w:rPr>
          <w:rFonts w:ascii="Times New Roman" w:hAnsi="Times New Roman"/>
          <w:lang w:val="es-ES"/>
        </w:rPr>
        <w:t>monetaria de subsidio en proporción al aporte realizado y subsidio de vivienda. Una vez</w:t>
      </w:r>
      <w:r w:rsidRPr="0096278A">
        <w:rPr>
          <w:rFonts w:ascii="Times New Roman" w:hAnsi="Times New Roman"/>
          <w:lang w:val="es-ES"/>
        </w:rPr>
        <w:t xml:space="preserve"> </w:t>
      </w:r>
      <w:r w:rsidR="00B6571E" w:rsidRPr="0096278A">
        <w:rPr>
          <w:rFonts w:ascii="Times New Roman" w:hAnsi="Times New Roman"/>
          <w:lang w:val="es-ES"/>
        </w:rPr>
        <w:t>se alcance el pleno aporte por parte de sus empleadores, gozarán de la plenitud de los</w:t>
      </w:r>
      <w:r w:rsidRPr="0096278A">
        <w:rPr>
          <w:rFonts w:ascii="Times New Roman" w:hAnsi="Times New Roman"/>
          <w:lang w:val="es-ES"/>
        </w:rPr>
        <w:t xml:space="preserve"> </w:t>
      </w:r>
      <w:r w:rsidR="00B6571E" w:rsidRPr="0096278A">
        <w:rPr>
          <w:rFonts w:ascii="Times New Roman" w:hAnsi="Times New Roman"/>
          <w:lang w:val="es-ES"/>
        </w:rPr>
        <w:t>servicios del sistema.</w:t>
      </w:r>
    </w:p>
    <w:p w14:paraId="0BF1A474" w14:textId="77777777" w:rsidR="008F5E05" w:rsidRDefault="008F5E05" w:rsidP="00DE301C">
      <w:pPr>
        <w:autoSpaceDE w:val="0"/>
        <w:autoSpaceDN w:val="0"/>
        <w:adjustRightInd w:val="0"/>
        <w:rPr>
          <w:rFonts w:ascii="Times New Roman" w:hAnsi="Times New Roman"/>
          <w:lang w:val="es-ES"/>
        </w:rPr>
      </w:pPr>
    </w:p>
    <w:p w14:paraId="0BF1A475" w14:textId="77777777" w:rsidR="008F5E05" w:rsidRPr="00345BA1" w:rsidRDefault="008F5E05" w:rsidP="008F5E05">
      <w:pPr>
        <w:numPr>
          <w:ilvl w:val="0"/>
          <w:numId w:val="2"/>
        </w:numPr>
        <w:autoSpaceDE w:val="0"/>
        <w:autoSpaceDN w:val="0"/>
        <w:adjustRightInd w:val="0"/>
        <w:rPr>
          <w:rFonts w:ascii="Times New Roman" w:hAnsi="Times New Roman"/>
          <w:b/>
          <w:highlight w:val="cyan"/>
          <w:lang w:val="es-ES"/>
        </w:rPr>
      </w:pPr>
      <w:r w:rsidRPr="00345BA1">
        <w:rPr>
          <w:rFonts w:ascii="Times New Roman" w:hAnsi="Times New Roman"/>
          <w:highlight w:val="cyan"/>
        </w:rPr>
        <w:t xml:space="preserve">Artículo declarado EXEQUIBLE, por los cargos analizados, por la Corte Constitucional mediante </w:t>
      </w:r>
      <w:hyperlink r:id="rId31" w:history="1">
        <w:r w:rsidRPr="00345BA1">
          <w:rPr>
            <w:rStyle w:val="Hipervnculo"/>
            <w:rFonts w:ascii="Times New Roman" w:hAnsi="Times New Roman"/>
            <w:highlight w:val="cyan"/>
          </w:rPr>
          <w:t>Sentencia C-629 de 24 de agosto de 2011</w:t>
        </w:r>
      </w:hyperlink>
      <w:r w:rsidRPr="00345BA1">
        <w:rPr>
          <w:rFonts w:ascii="Times New Roman" w:hAnsi="Times New Roman"/>
          <w:highlight w:val="cyan"/>
        </w:rPr>
        <w:t>, Magistrado Ponente Dr. Humberto Antonio Sierra Porto.</w:t>
      </w:r>
    </w:p>
    <w:p w14:paraId="0BF1A476" w14:textId="77777777" w:rsidR="00CC3A5C" w:rsidRDefault="00CC3A5C" w:rsidP="00CC3A5C">
      <w:pPr>
        <w:autoSpaceDE w:val="0"/>
        <w:autoSpaceDN w:val="0"/>
        <w:adjustRightInd w:val="0"/>
        <w:rPr>
          <w:rFonts w:ascii="Times New Roman" w:hAnsi="Times New Roman"/>
          <w:lang w:val="es-ES"/>
        </w:rPr>
      </w:pPr>
    </w:p>
    <w:p w14:paraId="0BF1A477" w14:textId="77777777" w:rsidR="00CC3A5C" w:rsidRDefault="00CC3A5C" w:rsidP="00CC3A5C">
      <w:pPr>
        <w:autoSpaceDE w:val="0"/>
        <w:autoSpaceDN w:val="0"/>
        <w:adjustRightInd w:val="0"/>
        <w:rPr>
          <w:rFonts w:ascii="Times New Roman" w:hAnsi="Times New Roman"/>
          <w:b/>
          <w:highlight w:val="yellow"/>
          <w:lang w:val="es-ES"/>
        </w:rPr>
      </w:pPr>
      <w:r w:rsidRPr="00A07D76">
        <w:rPr>
          <w:rFonts w:ascii="Times New Roman" w:hAnsi="Times New Roman"/>
          <w:b/>
          <w:highlight w:val="yellow"/>
          <w:lang w:val="es-ES"/>
        </w:rPr>
        <w:t>CONCORDANCIAS:</w:t>
      </w:r>
    </w:p>
    <w:p w14:paraId="0BF1A478" w14:textId="77777777" w:rsidR="00393E1A" w:rsidRPr="00A07D76" w:rsidRDefault="00393E1A" w:rsidP="00BA00A0">
      <w:pPr>
        <w:numPr>
          <w:ilvl w:val="0"/>
          <w:numId w:val="25"/>
        </w:numPr>
        <w:autoSpaceDE w:val="0"/>
        <w:autoSpaceDN w:val="0"/>
        <w:adjustRightInd w:val="0"/>
        <w:rPr>
          <w:rFonts w:ascii="Times New Roman" w:hAnsi="Times New Roman"/>
          <w:b/>
          <w:highlight w:val="yellow"/>
          <w:lang w:val="es-ES"/>
        </w:rPr>
      </w:pPr>
      <w:hyperlink r:id="rId32" w:history="1">
        <w:r w:rsidRPr="00393E1A">
          <w:rPr>
            <w:rStyle w:val="Hipervnculo"/>
            <w:rFonts w:ascii="Times New Roman" w:hAnsi="Times New Roman"/>
            <w:b/>
            <w:highlight w:val="yellow"/>
            <w:lang w:val="es-ES"/>
          </w:rPr>
          <w:t>Decreto Único Reglamentario 1074 de 26 de mayo de 2015</w:t>
        </w:r>
      </w:hyperlink>
      <w:r>
        <w:rPr>
          <w:rFonts w:ascii="Times New Roman" w:hAnsi="Times New Roman"/>
          <w:b/>
          <w:highlight w:val="yellow"/>
          <w:lang w:val="es-ES"/>
        </w:rPr>
        <w:t xml:space="preserve">: </w:t>
      </w:r>
      <w:r w:rsidRPr="00393E1A">
        <w:rPr>
          <w:rFonts w:ascii="Times New Roman" w:hAnsi="Times New Roman"/>
          <w:highlight w:val="yellow"/>
          <w:lang w:val="es-ES"/>
        </w:rPr>
        <w:t>Arts. 2.2.2.41.1.1</w:t>
      </w:r>
      <w:r w:rsidR="00D55FA6">
        <w:rPr>
          <w:rFonts w:ascii="Times New Roman" w:hAnsi="Times New Roman"/>
          <w:highlight w:val="yellow"/>
          <w:lang w:val="es-ES"/>
        </w:rPr>
        <w:t xml:space="preserve">, 2.2.2.41.4.1 y 2.2.2.42.1 al 2.2.2.42.8. </w:t>
      </w:r>
    </w:p>
    <w:p w14:paraId="0BF1A479" w14:textId="77777777" w:rsidR="00CC3A5C" w:rsidRPr="00A07D76" w:rsidRDefault="00CC3A5C" w:rsidP="00CC3A5C">
      <w:pPr>
        <w:numPr>
          <w:ilvl w:val="0"/>
          <w:numId w:val="5"/>
        </w:numPr>
        <w:autoSpaceDE w:val="0"/>
        <w:autoSpaceDN w:val="0"/>
        <w:adjustRightInd w:val="0"/>
        <w:rPr>
          <w:rFonts w:ascii="Times New Roman" w:hAnsi="Times New Roman"/>
          <w:b/>
          <w:highlight w:val="yellow"/>
          <w:lang w:val="es-ES"/>
        </w:rPr>
      </w:pPr>
      <w:hyperlink r:id="rId33"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Pr>
          <w:rFonts w:ascii="Times New Roman" w:hAnsi="Times New Roman"/>
          <w:iCs/>
          <w:color w:val="000000"/>
          <w:highlight w:val="yellow"/>
        </w:rPr>
        <w:t>Arts. 3 y 10</w:t>
      </w:r>
      <w:r w:rsidRPr="00A07D76">
        <w:rPr>
          <w:rFonts w:ascii="Times New Roman" w:hAnsi="Times New Roman"/>
          <w:iCs/>
          <w:color w:val="000000"/>
          <w:highlight w:val="yellow"/>
        </w:rPr>
        <w:t>.</w:t>
      </w:r>
    </w:p>
    <w:p w14:paraId="0BF1A47A" w14:textId="77777777" w:rsidR="006D4372" w:rsidRPr="006D4372" w:rsidRDefault="006D4372" w:rsidP="006D4372">
      <w:pPr>
        <w:numPr>
          <w:ilvl w:val="0"/>
          <w:numId w:val="5"/>
        </w:numPr>
        <w:autoSpaceDE w:val="0"/>
        <w:autoSpaceDN w:val="0"/>
        <w:adjustRightInd w:val="0"/>
        <w:rPr>
          <w:rFonts w:ascii="Times New Roman" w:hAnsi="Times New Roman"/>
          <w:b/>
          <w:highlight w:val="yellow"/>
          <w:lang w:val="es-ES"/>
        </w:rPr>
      </w:pPr>
      <w:hyperlink r:id="rId34" w:history="1">
        <w:r w:rsidRPr="006D4372">
          <w:rPr>
            <w:rStyle w:val="Hipervnculo"/>
            <w:rFonts w:ascii="Times New Roman" w:hAnsi="Times New Roman"/>
            <w:b/>
            <w:highlight w:val="yellow"/>
            <w:lang w:val="es-ES"/>
          </w:rPr>
          <w:t>Decreto Reglamentario 545 de 2011</w:t>
        </w:r>
      </w:hyperlink>
      <w:r w:rsidRPr="006D4372">
        <w:rPr>
          <w:rFonts w:ascii="Times New Roman" w:hAnsi="Times New Roman"/>
          <w:b/>
          <w:highlight w:val="yellow"/>
          <w:lang w:val="es-ES"/>
        </w:rPr>
        <w:t xml:space="preserve">: </w:t>
      </w:r>
      <w:r w:rsidRPr="006D4372">
        <w:rPr>
          <w:rFonts w:ascii="Times New Roman" w:hAnsi="Times New Roman"/>
          <w:iCs/>
          <w:highlight w:val="yellow"/>
        </w:rPr>
        <w:t>Por el cual se reglamentan parcialmente los artículos 5, 7, 48 y 50 de la Ley 1429 de 2010.</w:t>
      </w:r>
    </w:p>
    <w:p w14:paraId="0BF1A47B" w14:textId="77777777" w:rsidR="00345BA1" w:rsidRDefault="00345BA1" w:rsidP="00DE301C">
      <w:pPr>
        <w:autoSpaceDE w:val="0"/>
        <w:autoSpaceDN w:val="0"/>
        <w:adjustRightInd w:val="0"/>
        <w:rPr>
          <w:rFonts w:ascii="Times New Roman" w:hAnsi="Times New Roman"/>
          <w:lang w:val="es-ES"/>
        </w:rPr>
      </w:pPr>
    </w:p>
    <w:p w14:paraId="0BF1A47C" w14:textId="77777777" w:rsidR="000C5A31" w:rsidRDefault="000C5A31"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7D" w14:textId="77777777" w:rsidR="00457DA4" w:rsidRDefault="00457DA4" w:rsidP="00BA00A0">
      <w:pPr>
        <w:numPr>
          <w:ilvl w:val="0"/>
          <w:numId w:val="21"/>
        </w:numPr>
        <w:rPr>
          <w:rFonts w:ascii="Times New Roman" w:hAnsi="Times New Roman"/>
          <w:b/>
          <w:highlight w:val="lightGray"/>
        </w:rPr>
      </w:pPr>
      <w:hyperlink r:id="rId35" w:history="1">
        <w:r>
          <w:rPr>
            <w:rStyle w:val="Hipervnculo"/>
            <w:rFonts w:ascii="Times New Roman" w:hAnsi="Times New Roman"/>
            <w:b/>
            <w:highlight w:val="lightGray"/>
          </w:rPr>
          <w:t>CONCEPTO 201511200261641 DE 25 DE FEBRERO DE 2015.</w:t>
        </w:r>
      </w:hyperlink>
      <w:r>
        <w:rPr>
          <w:rFonts w:ascii="Times New Roman" w:hAnsi="Times New Roman"/>
          <w:b/>
          <w:highlight w:val="lightGray"/>
        </w:rPr>
        <w:t xml:space="preserve"> MINISTERIO DE SALUD Y PROTECCIÓN SOCIAL. </w:t>
      </w:r>
      <w:r>
        <w:rPr>
          <w:rFonts w:ascii="Times New Roman" w:hAnsi="Times New Roman"/>
          <w:i/>
          <w:highlight w:val="lightGray"/>
        </w:rPr>
        <w:t>Solicitud de cumplimiento de la Ley 21 de 1982, Ley 27 de 1974 y Ley 89 de 88.</w:t>
      </w:r>
      <w:r>
        <w:rPr>
          <w:rFonts w:ascii="Times New Roman" w:hAnsi="Times New Roman"/>
          <w:b/>
          <w:highlight w:val="lightGray"/>
        </w:rPr>
        <w:t xml:space="preserve"> </w:t>
      </w:r>
    </w:p>
    <w:p w14:paraId="0BF1A47E" w14:textId="77777777" w:rsidR="00457DA4" w:rsidRDefault="00457DA4" w:rsidP="00DE301C">
      <w:pPr>
        <w:autoSpaceDE w:val="0"/>
        <w:autoSpaceDN w:val="0"/>
        <w:adjustRightInd w:val="0"/>
        <w:rPr>
          <w:rFonts w:ascii="Times New Roman" w:hAnsi="Times New Roman"/>
          <w:b/>
          <w:highlight w:val="lightGray"/>
          <w:lang w:val="es-ES"/>
        </w:rPr>
      </w:pPr>
    </w:p>
    <w:p w14:paraId="0BF1A47F" w14:textId="77777777" w:rsidR="000C5A31" w:rsidRDefault="000C5A31" w:rsidP="00BA00A0">
      <w:pPr>
        <w:numPr>
          <w:ilvl w:val="0"/>
          <w:numId w:val="11"/>
        </w:numPr>
        <w:autoSpaceDE w:val="0"/>
        <w:autoSpaceDN w:val="0"/>
        <w:adjustRightInd w:val="0"/>
        <w:rPr>
          <w:rFonts w:ascii="Times New Roman" w:hAnsi="Times New Roman"/>
          <w:b/>
          <w:highlight w:val="lightGray"/>
          <w:lang w:val="es-ES"/>
        </w:rPr>
      </w:pPr>
      <w:hyperlink r:id="rId36" w:history="1">
        <w:r>
          <w:rPr>
            <w:rStyle w:val="Hipervnculo"/>
            <w:rFonts w:ascii="Times New Roman" w:hAnsi="Times New Roman"/>
            <w:b/>
            <w:highlight w:val="lightGray"/>
            <w:bdr w:val="none" w:sz="0" w:space="0" w:color="auto" w:frame="1"/>
          </w:rPr>
          <w:t>OFICIO 034345 DE 6 DE JUNIO DE 2013</w:t>
        </w:r>
      </w:hyperlink>
      <w:r>
        <w:rPr>
          <w:rStyle w:val="Textoennegrita"/>
          <w:rFonts w:ascii="Times New Roman" w:hAnsi="Times New Roman"/>
          <w:highlight w:val="lightGray"/>
          <w:bdr w:val="none" w:sz="0" w:space="0" w:color="auto" w:frame="1"/>
        </w:rPr>
        <w:t xml:space="preserve">. DIAN. </w:t>
      </w:r>
      <w:r>
        <w:rPr>
          <w:rFonts w:ascii="Times New Roman" w:hAnsi="Times New Roman"/>
          <w:i/>
          <w:highlight w:val="lightGray"/>
        </w:rPr>
        <w:t>Beneficios de la Ley 1429 de 2010.</w:t>
      </w:r>
    </w:p>
    <w:p w14:paraId="0BF1A480" w14:textId="77777777" w:rsidR="000C5A31" w:rsidRDefault="000C5A31" w:rsidP="00DE301C">
      <w:pPr>
        <w:autoSpaceDE w:val="0"/>
        <w:autoSpaceDN w:val="0"/>
        <w:adjustRightInd w:val="0"/>
        <w:rPr>
          <w:rFonts w:ascii="Times New Roman" w:hAnsi="Times New Roman"/>
          <w:lang w:val="es-ES"/>
        </w:rPr>
      </w:pPr>
    </w:p>
    <w:p w14:paraId="0BF1A481"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w:t>
      </w:r>
      <w:r w:rsidR="00462388" w:rsidRPr="0096278A">
        <w:rPr>
          <w:rFonts w:ascii="Times New Roman" w:hAnsi="Times New Roman"/>
          <w:b/>
          <w:lang w:val="es-ES"/>
        </w:rPr>
        <w:t xml:space="preserve"> 6. </w:t>
      </w:r>
      <w:r w:rsidR="00462388" w:rsidRPr="0096278A">
        <w:rPr>
          <w:rFonts w:ascii="Times New Roman" w:hAnsi="Times New Roman"/>
          <w:b/>
          <w:iCs/>
          <w:lang w:val="es-ES"/>
        </w:rPr>
        <w:t xml:space="preserve">PROGRESIVIDAD </w:t>
      </w:r>
      <w:r w:rsidR="00462388" w:rsidRPr="0096278A">
        <w:rPr>
          <w:rFonts w:ascii="Times New Roman" w:hAnsi="Times New Roman"/>
          <w:b/>
          <w:lang w:val="es-ES"/>
        </w:rPr>
        <w:t xml:space="preserve">EN EL </w:t>
      </w:r>
      <w:r w:rsidR="00462388" w:rsidRPr="0096278A">
        <w:rPr>
          <w:rFonts w:ascii="Times New Roman" w:hAnsi="Times New Roman"/>
          <w:b/>
          <w:iCs/>
          <w:lang w:val="es-ES"/>
        </w:rPr>
        <w:t xml:space="preserve">PAGO DEL IMPUESTO </w:t>
      </w:r>
      <w:r w:rsidR="00462388" w:rsidRPr="0096278A">
        <w:rPr>
          <w:rFonts w:ascii="Times New Roman" w:hAnsi="Times New Roman"/>
          <w:b/>
          <w:lang w:val="es-ES"/>
        </w:rPr>
        <w:t xml:space="preserve">DE </w:t>
      </w:r>
      <w:r w:rsidR="00462388" w:rsidRPr="0096278A">
        <w:rPr>
          <w:rFonts w:ascii="Times New Roman" w:hAnsi="Times New Roman"/>
          <w:b/>
          <w:iCs/>
          <w:lang w:val="es-ES"/>
        </w:rPr>
        <w:t xml:space="preserve">INDUSTRIA Y COMERCIO Y </w:t>
      </w:r>
      <w:r w:rsidR="00462388" w:rsidRPr="0096278A">
        <w:rPr>
          <w:rFonts w:ascii="Times New Roman" w:hAnsi="Times New Roman"/>
          <w:b/>
          <w:lang w:val="es-ES"/>
        </w:rPr>
        <w:t xml:space="preserve">OTROS </w:t>
      </w:r>
      <w:r w:rsidR="00462388" w:rsidRPr="0096278A">
        <w:rPr>
          <w:rFonts w:ascii="Times New Roman" w:hAnsi="Times New Roman"/>
          <w:b/>
          <w:iCs/>
          <w:lang w:val="es-ES"/>
        </w:rPr>
        <w:t>IMPUESTOS.</w:t>
      </w:r>
      <w:r w:rsidR="00462388" w:rsidRPr="0096278A">
        <w:rPr>
          <w:rFonts w:ascii="Times New Roman" w:hAnsi="Times New Roman"/>
          <w:iCs/>
          <w:lang w:val="es-ES"/>
        </w:rPr>
        <w:t xml:space="preserve"> </w:t>
      </w:r>
      <w:r w:rsidR="00B6571E" w:rsidRPr="0096278A">
        <w:rPr>
          <w:rFonts w:ascii="Times New Roman" w:hAnsi="Times New Roman"/>
          <w:lang w:val="es-ES"/>
        </w:rPr>
        <w:t>El Gobierno Nacional promoverá y creará incentivos, para los entes</w:t>
      </w:r>
      <w:r w:rsidR="00462388" w:rsidRPr="0096278A">
        <w:rPr>
          <w:rFonts w:ascii="Times New Roman" w:hAnsi="Times New Roman"/>
          <w:lang w:val="es-ES"/>
        </w:rPr>
        <w:t xml:space="preserve"> </w:t>
      </w:r>
      <w:r w:rsidR="00B6571E" w:rsidRPr="0096278A">
        <w:rPr>
          <w:rFonts w:ascii="Times New Roman" w:hAnsi="Times New Roman"/>
          <w:lang w:val="es-ES"/>
        </w:rPr>
        <w:t>territoriales que aprueben la progresividad en el pago del Impuesto de Industria y</w:t>
      </w:r>
    </w:p>
    <w:p w14:paraId="0BF1A482"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Comercio a las </w:t>
      </w:r>
      <w:r w:rsidR="00462388" w:rsidRPr="0096278A">
        <w:rPr>
          <w:rFonts w:ascii="Times New Roman" w:hAnsi="Times New Roman"/>
          <w:lang w:val="es-ES"/>
        </w:rPr>
        <w:t>pequeñas</w:t>
      </w:r>
      <w:r w:rsidRPr="0096278A">
        <w:rPr>
          <w:rFonts w:ascii="Times New Roman" w:hAnsi="Times New Roman"/>
          <w:lang w:val="es-ES"/>
        </w:rPr>
        <w:t xml:space="preserve"> empresas, as</w:t>
      </w:r>
      <w:r w:rsidR="00462388" w:rsidRPr="0096278A">
        <w:rPr>
          <w:rFonts w:ascii="Times New Roman" w:hAnsi="Times New Roman"/>
          <w:lang w:val="es-ES"/>
        </w:rPr>
        <w:t>í</w:t>
      </w:r>
      <w:r w:rsidRPr="0096278A">
        <w:rPr>
          <w:rFonts w:ascii="Times New Roman" w:hAnsi="Times New Roman"/>
          <w:lang w:val="es-ES"/>
        </w:rPr>
        <w:t xml:space="preserve"> como su articulación voluntaria con los</w:t>
      </w:r>
      <w:r w:rsidR="00462388" w:rsidRPr="0096278A">
        <w:rPr>
          <w:rFonts w:ascii="Times New Roman" w:hAnsi="Times New Roman"/>
          <w:lang w:val="es-ES"/>
        </w:rPr>
        <w:t xml:space="preserve"> </w:t>
      </w:r>
      <w:r w:rsidRPr="0096278A">
        <w:rPr>
          <w:rFonts w:ascii="Times New Roman" w:hAnsi="Times New Roman"/>
          <w:lang w:val="es-ES"/>
        </w:rPr>
        <w:t>impuestos nacionales. Igualmente, promoverá entre los Concejos Municipales,</w:t>
      </w:r>
      <w:r w:rsidR="00462388" w:rsidRPr="0096278A">
        <w:rPr>
          <w:rFonts w:ascii="Times New Roman" w:hAnsi="Times New Roman"/>
          <w:lang w:val="es-ES"/>
        </w:rPr>
        <w:t xml:space="preserve"> </w:t>
      </w:r>
      <w:r w:rsidRPr="0096278A">
        <w:rPr>
          <w:rFonts w:ascii="Times New Roman" w:hAnsi="Times New Roman"/>
          <w:lang w:val="es-ES"/>
        </w:rPr>
        <w:t xml:space="preserve">Alcaldías, Asambleas Departamentales y </w:t>
      </w:r>
      <w:r w:rsidR="00462388" w:rsidRPr="0096278A">
        <w:rPr>
          <w:rFonts w:ascii="Times New Roman" w:hAnsi="Times New Roman"/>
          <w:lang w:val="es-ES"/>
        </w:rPr>
        <w:t>Gobernaciones</w:t>
      </w:r>
      <w:r w:rsidRPr="0096278A">
        <w:rPr>
          <w:rFonts w:ascii="Times New Roman" w:hAnsi="Times New Roman"/>
          <w:lang w:val="es-ES"/>
        </w:rPr>
        <w:t xml:space="preserve"> del </w:t>
      </w:r>
      <w:r w:rsidR="00703310">
        <w:rPr>
          <w:rFonts w:ascii="Times New Roman" w:hAnsi="Times New Roman"/>
          <w:lang w:val="es-ES"/>
        </w:rPr>
        <w:t>Paí</w:t>
      </w:r>
      <w:r w:rsidR="00462388" w:rsidRPr="0096278A">
        <w:rPr>
          <w:rFonts w:ascii="Times New Roman" w:hAnsi="Times New Roman"/>
          <w:lang w:val="es-ES"/>
        </w:rPr>
        <w:t>s</w:t>
      </w:r>
      <w:r w:rsidRPr="0096278A">
        <w:rPr>
          <w:rFonts w:ascii="Times New Roman" w:hAnsi="Times New Roman"/>
          <w:lang w:val="es-ES"/>
        </w:rPr>
        <w:t>, la eliminación de los</w:t>
      </w:r>
      <w:r w:rsidR="00462388" w:rsidRPr="0096278A">
        <w:rPr>
          <w:rFonts w:ascii="Times New Roman" w:hAnsi="Times New Roman"/>
          <w:lang w:val="es-ES"/>
        </w:rPr>
        <w:t xml:space="preserve"> </w:t>
      </w:r>
      <w:r w:rsidRPr="0096278A">
        <w:rPr>
          <w:rFonts w:ascii="Times New Roman" w:hAnsi="Times New Roman"/>
          <w:lang w:val="es-ES"/>
        </w:rPr>
        <w:t>gravámenes que tengan como hecho generador la creación o constitución de</w:t>
      </w:r>
      <w:r w:rsidR="00462388" w:rsidRPr="0096278A">
        <w:rPr>
          <w:rFonts w:ascii="Times New Roman" w:hAnsi="Times New Roman"/>
          <w:lang w:val="es-ES"/>
        </w:rPr>
        <w:t xml:space="preserve"> </w:t>
      </w:r>
      <w:r w:rsidRPr="0096278A">
        <w:rPr>
          <w:rFonts w:ascii="Times New Roman" w:hAnsi="Times New Roman"/>
          <w:lang w:val="es-ES"/>
        </w:rPr>
        <w:t>empresas, as</w:t>
      </w:r>
      <w:r w:rsidR="00700D0C" w:rsidRPr="0096278A">
        <w:rPr>
          <w:rFonts w:ascii="Times New Roman" w:hAnsi="Times New Roman"/>
          <w:lang w:val="es-ES"/>
        </w:rPr>
        <w:t>í</w:t>
      </w:r>
      <w:r w:rsidRPr="0096278A">
        <w:rPr>
          <w:rFonts w:ascii="Times New Roman" w:hAnsi="Times New Roman"/>
          <w:lang w:val="es-ES"/>
        </w:rPr>
        <w:t xml:space="preserve"> como el registro de las mismas o de sus documentos de constitución.</w:t>
      </w:r>
    </w:p>
    <w:p w14:paraId="0BF1A483" w14:textId="77777777" w:rsidR="00700D0C" w:rsidRPr="0096278A" w:rsidRDefault="00700D0C" w:rsidP="00DE301C">
      <w:pPr>
        <w:autoSpaceDE w:val="0"/>
        <w:autoSpaceDN w:val="0"/>
        <w:adjustRightInd w:val="0"/>
        <w:rPr>
          <w:rFonts w:ascii="Times New Roman" w:hAnsi="Times New Roman"/>
          <w:lang w:val="es-ES"/>
        </w:rPr>
      </w:pPr>
    </w:p>
    <w:p w14:paraId="0BF1A484" w14:textId="77777777" w:rsidR="00BC6787" w:rsidRDefault="00BC6787"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85" w14:textId="77777777" w:rsidR="00BC6787" w:rsidRDefault="00BC6787" w:rsidP="00BC6787">
      <w:pPr>
        <w:numPr>
          <w:ilvl w:val="0"/>
          <w:numId w:val="8"/>
        </w:numPr>
        <w:autoSpaceDE w:val="0"/>
        <w:autoSpaceDN w:val="0"/>
        <w:adjustRightInd w:val="0"/>
        <w:rPr>
          <w:rFonts w:ascii="Times New Roman" w:hAnsi="Times New Roman"/>
          <w:b/>
          <w:highlight w:val="lightGray"/>
          <w:lang w:val="es-ES"/>
        </w:rPr>
      </w:pPr>
      <w:hyperlink r:id="rId37" w:history="1">
        <w:r>
          <w:rPr>
            <w:rStyle w:val="Hipervnculo"/>
            <w:rFonts w:ascii="Times New Roman" w:eastAsia="Times New Roman" w:hAnsi="Times New Roman"/>
            <w:b/>
            <w:bCs/>
            <w:highlight w:val="lightGray"/>
            <w:lang w:val="es-ES" w:eastAsia="es-CO"/>
          </w:rPr>
          <w:t>CONCEPTO 014600 DE 4 DE MAYO DE 2012</w:t>
        </w:r>
      </w:hyperlink>
      <w:r>
        <w:rPr>
          <w:rFonts w:ascii="Times New Roman" w:eastAsia="Times New Roman" w:hAnsi="Times New Roman"/>
          <w:b/>
          <w:bCs/>
          <w:highlight w:val="lightGray"/>
          <w:lang w:val="es-ES" w:eastAsia="es-CO"/>
        </w:rPr>
        <w:t xml:space="preserve">. MINISTERIO DE HACIENDA Y CRÉDITO PÚBLICO. </w:t>
      </w:r>
      <w:r>
        <w:rPr>
          <w:rFonts w:ascii="Times New Roman" w:hAnsi="Times New Roman"/>
          <w:i/>
          <w:highlight w:val="lightGray"/>
        </w:rPr>
        <w:t>Implementación por parte de las entidades territoriales de esquemas de progresividad tributaria para incentivar la formalización empresarial.</w:t>
      </w:r>
    </w:p>
    <w:p w14:paraId="0BF1A486" w14:textId="77777777" w:rsidR="00BC6787" w:rsidRDefault="00BC6787" w:rsidP="00DE301C">
      <w:pPr>
        <w:autoSpaceDE w:val="0"/>
        <w:autoSpaceDN w:val="0"/>
        <w:adjustRightInd w:val="0"/>
        <w:rPr>
          <w:rFonts w:ascii="Times New Roman" w:hAnsi="Times New Roman"/>
          <w:b/>
          <w:lang w:val="es-ES"/>
        </w:rPr>
      </w:pPr>
    </w:p>
    <w:p w14:paraId="0BF1A487"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w:t>
      </w:r>
      <w:r w:rsidR="00700D0C" w:rsidRPr="0096278A">
        <w:rPr>
          <w:rFonts w:ascii="Times New Roman" w:hAnsi="Times New Roman"/>
          <w:b/>
          <w:lang w:val="es-ES"/>
        </w:rPr>
        <w:t xml:space="preserve"> 7. </w:t>
      </w:r>
      <w:r w:rsidR="00700D0C" w:rsidRPr="0096278A">
        <w:rPr>
          <w:rFonts w:ascii="Times New Roman" w:hAnsi="Times New Roman"/>
          <w:b/>
          <w:iCs/>
          <w:lang w:val="es-ES"/>
        </w:rPr>
        <w:t xml:space="preserve">PROGRESIVIDAD </w:t>
      </w:r>
      <w:r w:rsidR="00700D0C" w:rsidRPr="0096278A">
        <w:rPr>
          <w:rFonts w:ascii="Times New Roman" w:hAnsi="Times New Roman"/>
          <w:b/>
          <w:lang w:val="es-ES"/>
        </w:rPr>
        <w:t xml:space="preserve">EN </w:t>
      </w:r>
      <w:r w:rsidR="00700D0C" w:rsidRPr="0096278A">
        <w:rPr>
          <w:rFonts w:ascii="Times New Roman" w:hAnsi="Times New Roman"/>
          <w:b/>
          <w:iCs/>
          <w:lang w:val="es-ES"/>
        </w:rPr>
        <w:t>LA MATRICULA MERCANTIL Y SU RENOVACIÓN.</w:t>
      </w:r>
      <w:r w:rsidR="00700D0C" w:rsidRPr="0096278A">
        <w:rPr>
          <w:rFonts w:ascii="Times New Roman" w:hAnsi="Times New Roman"/>
          <w:iCs/>
          <w:lang w:val="es-ES"/>
        </w:rPr>
        <w:t xml:space="preserve"> </w:t>
      </w:r>
      <w:r w:rsidR="00B6571E" w:rsidRPr="0096278A">
        <w:rPr>
          <w:rFonts w:ascii="Times New Roman" w:hAnsi="Times New Roman"/>
          <w:lang w:val="es-ES"/>
        </w:rPr>
        <w:t>Las</w:t>
      </w:r>
      <w:r w:rsidR="00700D0C" w:rsidRPr="0096278A">
        <w:rPr>
          <w:rFonts w:ascii="Times New Roman" w:hAnsi="Times New Roman"/>
          <w:lang w:val="es-ES"/>
        </w:rPr>
        <w:t xml:space="preserve"> pequeñas</w:t>
      </w:r>
      <w:r w:rsidR="00B6571E" w:rsidRPr="0096278A">
        <w:rPr>
          <w:rFonts w:ascii="Times New Roman" w:hAnsi="Times New Roman"/>
          <w:lang w:val="es-ES"/>
        </w:rPr>
        <w:t xml:space="preserve"> empresas que inicien su actividad económica principal a partir de la</w:t>
      </w:r>
      <w:r w:rsidR="00700D0C" w:rsidRPr="0096278A">
        <w:rPr>
          <w:rFonts w:ascii="Times New Roman" w:hAnsi="Times New Roman"/>
          <w:lang w:val="es-ES"/>
        </w:rPr>
        <w:t xml:space="preserve"> </w:t>
      </w:r>
      <w:r w:rsidR="00B6571E" w:rsidRPr="0096278A">
        <w:rPr>
          <w:rFonts w:ascii="Times New Roman" w:hAnsi="Times New Roman"/>
          <w:lang w:val="es-ES"/>
        </w:rPr>
        <w:t xml:space="preserve">promulgación de la presente ley, pagarán tarifas progresivas para la </w:t>
      </w:r>
      <w:r w:rsidR="00700D0C" w:rsidRPr="0096278A">
        <w:rPr>
          <w:rFonts w:ascii="Times New Roman" w:hAnsi="Times New Roman"/>
          <w:lang w:val="es-ES"/>
        </w:rPr>
        <w:t xml:space="preserve">matrícula </w:t>
      </w:r>
      <w:r w:rsidR="00B6571E" w:rsidRPr="0096278A">
        <w:rPr>
          <w:rFonts w:ascii="Times New Roman" w:hAnsi="Times New Roman"/>
          <w:lang w:val="es-ES"/>
        </w:rPr>
        <w:t>mercantil y su renovación, de acuerdo con los siguientes parámetros:</w:t>
      </w:r>
    </w:p>
    <w:p w14:paraId="0BF1A488" w14:textId="77777777" w:rsidR="00700D0C" w:rsidRPr="0096278A" w:rsidRDefault="00700D0C" w:rsidP="00DE301C">
      <w:pPr>
        <w:autoSpaceDE w:val="0"/>
        <w:autoSpaceDN w:val="0"/>
        <w:adjustRightInd w:val="0"/>
        <w:rPr>
          <w:rFonts w:ascii="Times New Roman" w:hAnsi="Times New Roman"/>
          <w:lang w:val="es-ES"/>
        </w:rPr>
      </w:pPr>
    </w:p>
    <w:p w14:paraId="0BF1A489"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 xml:space="preserve">Cero por ciento (0%) del total de la tarifa establecida para la obtención de la </w:t>
      </w:r>
      <w:r w:rsidRPr="0096278A">
        <w:rPr>
          <w:rFonts w:ascii="Times New Roman" w:hAnsi="Times New Roman"/>
          <w:lang w:val="es-ES"/>
        </w:rPr>
        <w:t xml:space="preserve">matrícula </w:t>
      </w:r>
      <w:r w:rsidR="00B6571E" w:rsidRPr="0096278A">
        <w:rPr>
          <w:rFonts w:ascii="Times New Roman" w:hAnsi="Times New Roman"/>
          <w:lang w:val="es-ES"/>
        </w:rPr>
        <w:t xml:space="preserve">mercantil en el primer </w:t>
      </w:r>
      <w:r w:rsidRPr="0096278A">
        <w:rPr>
          <w:rFonts w:ascii="Times New Roman" w:hAnsi="Times New Roman"/>
          <w:lang w:val="es-ES"/>
        </w:rPr>
        <w:t>año</w:t>
      </w:r>
      <w:r w:rsidR="00B6571E" w:rsidRPr="0096278A">
        <w:rPr>
          <w:rFonts w:ascii="Times New Roman" w:hAnsi="Times New Roman"/>
          <w:lang w:val="es-ES"/>
        </w:rPr>
        <w:t xml:space="preserve"> de desarrollo de la actividad económica principal.</w:t>
      </w:r>
    </w:p>
    <w:p w14:paraId="0BF1A48A" w14:textId="77777777" w:rsidR="00700D0C" w:rsidRPr="0096278A" w:rsidRDefault="00700D0C" w:rsidP="00DE301C">
      <w:pPr>
        <w:autoSpaceDE w:val="0"/>
        <w:autoSpaceDN w:val="0"/>
        <w:adjustRightInd w:val="0"/>
        <w:rPr>
          <w:rFonts w:ascii="Times New Roman" w:hAnsi="Times New Roman"/>
          <w:lang w:val="es-ES"/>
        </w:rPr>
      </w:pPr>
    </w:p>
    <w:p w14:paraId="0BF1A48B"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Cincuenta por ciento (50%) del total de la tarifa establecida para la renovación de la</w:t>
      </w:r>
      <w:r w:rsidRPr="0096278A">
        <w:rPr>
          <w:rFonts w:ascii="Times New Roman" w:hAnsi="Times New Roman"/>
          <w:lang w:val="es-ES"/>
        </w:rPr>
        <w:t xml:space="preserve"> matrícula</w:t>
      </w:r>
      <w:r w:rsidR="00B6571E" w:rsidRPr="0096278A">
        <w:rPr>
          <w:rFonts w:ascii="Times New Roman" w:hAnsi="Times New Roman"/>
          <w:lang w:val="es-ES"/>
        </w:rPr>
        <w:t xml:space="preserve"> mercantil en el segundo </w:t>
      </w:r>
      <w:r w:rsidRPr="0096278A">
        <w:rPr>
          <w:rFonts w:ascii="Times New Roman" w:hAnsi="Times New Roman"/>
          <w:lang w:val="es-ES"/>
        </w:rPr>
        <w:t>año</w:t>
      </w:r>
      <w:r w:rsidR="00B6571E" w:rsidRPr="0096278A">
        <w:rPr>
          <w:rFonts w:ascii="Times New Roman" w:hAnsi="Times New Roman"/>
          <w:lang w:val="es-ES"/>
        </w:rPr>
        <w:t xml:space="preserve"> de desarrollo de la actividad económica principal.</w:t>
      </w:r>
    </w:p>
    <w:p w14:paraId="0BF1A48C" w14:textId="77777777" w:rsidR="00700D0C" w:rsidRPr="0096278A" w:rsidRDefault="00700D0C" w:rsidP="00DE301C">
      <w:pPr>
        <w:autoSpaceDE w:val="0"/>
        <w:autoSpaceDN w:val="0"/>
        <w:adjustRightInd w:val="0"/>
        <w:rPr>
          <w:rFonts w:ascii="Times New Roman" w:hAnsi="Times New Roman"/>
          <w:lang w:val="es-ES"/>
        </w:rPr>
      </w:pPr>
    </w:p>
    <w:p w14:paraId="0BF1A48D"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Setenta y cinco por ciento (75%) del total de la tarifa establecida para la renovación de</w:t>
      </w:r>
      <w:r w:rsidRPr="0096278A">
        <w:rPr>
          <w:rFonts w:ascii="Times New Roman" w:hAnsi="Times New Roman"/>
          <w:lang w:val="es-ES"/>
        </w:rPr>
        <w:t xml:space="preserve"> </w:t>
      </w:r>
      <w:r w:rsidR="00B6571E" w:rsidRPr="0096278A">
        <w:rPr>
          <w:rFonts w:ascii="Times New Roman" w:hAnsi="Times New Roman"/>
          <w:lang w:val="es-ES"/>
        </w:rPr>
        <w:t xml:space="preserve">la matrícula mercantil en el tercer </w:t>
      </w:r>
      <w:r w:rsidRPr="0096278A">
        <w:rPr>
          <w:rFonts w:ascii="Times New Roman" w:hAnsi="Times New Roman"/>
          <w:lang w:val="es-ES"/>
        </w:rPr>
        <w:t>año</w:t>
      </w:r>
      <w:r w:rsidR="00B6571E" w:rsidRPr="0096278A">
        <w:rPr>
          <w:rFonts w:ascii="Times New Roman" w:hAnsi="Times New Roman"/>
          <w:lang w:val="es-ES"/>
        </w:rPr>
        <w:t xml:space="preserve"> de desarrollo de la actividad económica principal.</w:t>
      </w:r>
      <w:r w:rsidRPr="0096278A">
        <w:rPr>
          <w:rFonts w:ascii="Times New Roman" w:hAnsi="Times New Roman"/>
          <w:lang w:val="es-ES"/>
        </w:rPr>
        <w:t xml:space="preserve"> </w:t>
      </w:r>
    </w:p>
    <w:p w14:paraId="0BF1A48E" w14:textId="77777777" w:rsidR="00700D0C" w:rsidRPr="0096278A" w:rsidRDefault="00700D0C" w:rsidP="00DE301C">
      <w:pPr>
        <w:autoSpaceDE w:val="0"/>
        <w:autoSpaceDN w:val="0"/>
        <w:adjustRightInd w:val="0"/>
        <w:rPr>
          <w:rFonts w:ascii="Times New Roman" w:hAnsi="Times New Roman"/>
          <w:lang w:val="es-ES"/>
        </w:rPr>
      </w:pPr>
    </w:p>
    <w:p w14:paraId="0BF1A48F"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lang w:val="es-ES"/>
        </w:rPr>
        <w:t xml:space="preserve">-- </w:t>
      </w:r>
      <w:r w:rsidR="00B6571E" w:rsidRPr="0096278A">
        <w:rPr>
          <w:rFonts w:ascii="Times New Roman" w:hAnsi="Times New Roman"/>
          <w:lang w:val="es-ES"/>
        </w:rPr>
        <w:t>Ciento por ciento (100%) del total de la tarifa establecida para la renovación de la</w:t>
      </w:r>
      <w:r w:rsidRPr="0096278A">
        <w:rPr>
          <w:rFonts w:ascii="Times New Roman" w:hAnsi="Times New Roman"/>
          <w:lang w:val="es-ES"/>
        </w:rPr>
        <w:t xml:space="preserve"> matrícula</w:t>
      </w:r>
      <w:r w:rsidR="00B6571E" w:rsidRPr="0096278A">
        <w:rPr>
          <w:rFonts w:ascii="Times New Roman" w:hAnsi="Times New Roman"/>
          <w:lang w:val="es-ES"/>
        </w:rPr>
        <w:t xml:space="preserve"> mercantil del cuarto año en adelante del desarrollo de la actividad económica</w:t>
      </w:r>
      <w:r w:rsidRPr="0096278A">
        <w:rPr>
          <w:rFonts w:ascii="Times New Roman" w:hAnsi="Times New Roman"/>
          <w:lang w:val="es-ES"/>
        </w:rPr>
        <w:t xml:space="preserve"> </w:t>
      </w:r>
      <w:r w:rsidR="00B6571E" w:rsidRPr="0096278A">
        <w:rPr>
          <w:rFonts w:ascii="Times New Roman" w:hAnsi="Times New Roman"/>
          <w:lang w:val="es-ES"/>
        </w:rPr>
        <w:t>principal.</w:t>
      </w:r>
    </w:p>
    <w:p w14:paraId="0BF1A490" w14:textId="77777777" w:rsidR="00B5598A" w:rsidRDefault="00B5598A" w:rsidP="00B5598A">
      <w:pPr>
        <w:autoSpaceDE w:val="0"/>
        <w:autoSpaceDN w:val="0"/>
        <w:adjustRightInd w:val="0"/>
        <w:rPr>
          <w:rFonts w:ascii="Times New Roman" w:hAnsi="Times New Roman"/>
          <w:lang w:val="es-ES"/>
        </w:rPr>
      </w:pPr>
    </w:p>
    <w:p w14:paraId="0BF1A491" w14:textId="77777777" w:rsidR="00B5598A" w:rsidRDefault="00B5598A" w:rsidP="00B5598A">
      <w:pPr>
        <w:autoSpaceDE w:val="0"/>
        <w:autoSpaceDN w:val="0"/>
        <w:adjustRightInd w:val="0"/>
        <w:rPr>
          <w:rFonts w:ascii="Times New Roman" w:hAnsi="Times New Roman"/>
          <w:b/>
          <w:highlight w:val="yellow"/>
          <w:lang w:val="es-ES"/>
        </w:rPr>
      </w:pPr>
      <w:r w:rsidRPr="00A07D76">
        <w:rPr>
          <w:rFonts w:ascii="Times New Roman" w:hAnsi="Times New Roman"/>
          <w:b/>
          <w:highlight w:val="yellow"/>
          <w:lang w:val="es-ES"/>
        </w:rPr>
        <w:lastRenderedPageBreak/>
        <w:t>CONCORDANCIAS:</w:t>
      </w:r>
    </w:p>
    <w:p w14:paraId="0BF1A492" w14:textId="77777777" w:rsidR="00393E1A" w:rsidRPr="00A07D76" w:rsidRDefault="00393E1A" w:rsidP="00BA00A0">
      <w:pPr>
        <w:numPr>
          <w:ilvl w:val="0"/>
          <w:numId w:val="25"/>
        </w:numPr>
        <w:autoSpaceDE w:val="0"/>
        <w:autoSpaceDN w:val="0"/>
        <w:adjustRightInd w:val="0"/>
        <w:rPr>
          <w:rFonts w:ascii="Times New Roman" w:hAnsi="Times New Roman"/>
          <w:b/>
          <w:highlight w:val="yellow"/>
          <w:lang w:val="es-ES"/>
        </w:rPr>
      </w:pPr>
      <w:hyperlink r:id="rId38" w:history="1">
        <w:r w:rsidRPr="00393E1A">
          <w:rPr>
            <w:rStyle w:val="Hipervnculo"/>
            <w:rFonts w:ascii="Times New Roman" w:hAnsi="Times New Roman"/>
            <w:b/>
            <w:highlight w:val="yellow"/>
            <w:lang w:val="es-ES"/>
          </w:rPr>
          <w:t>Decreto Único Reglamentario 1074 de 26 de mayo de 2015</w:t>
        </w:r>
      </w:hyperlink>
      <w:r>
        <w:rPr>
          <w:rFonts w:ascii="Times New Roman" w:hAnsi="Times New Roman"/>
          <w:b/>
          <w:highlight w:val="yellow"/>
          <w:lang w:val="es-ES"/>
        </w:rPr>
        <w:t xml:space="preserve">: </w:t>
      </w:r>
      <w:r>
        <w:rPr>
          <w:rFonts w:ascii="Times New Roman" w:hAnsi="Times New Roman"/>
          <w:highlight w:val="yellow"/>
          <w:lang w:val="es-ES"/>
        </w:rPr>
        <w:t>Art</w:t>
      </w:r>
      <w:r w:rsidR="00D55FA6">
        <w:rPr>
          <w:rFonts w:ascii="Times New Roman" w:hAnsi="Times New Roman"/>
          <w:highlight w:val="yellow"/>
          <w:lang w:val="es-ES"/>
        </w:rPr>
        <w:t>s</w:t>
      </w:r>
      <w:r>
        <w:rPr>
          <w:rFonts w:ascii="Times New Roman" w:hAnsi="Times New Roman"/>
          <w:highlight w:val="yellow"/>
          <w:lang w:val="es-ES"/>
        </w:rPr>
        <w:t xml:space="preserve">. </w:t>
      </w:r>
      <w:r w:rsidRPr="00393E1A">
        <w:rPr>
          <w:rFonts w:ascii="Times New Roman" w:hAnsi="Times New Roman"/>
          <w:highlight w:val="yellow"/>
          <w:lang w:val="es-ES"/>
        </w:rPr>
        <w:t>2.2.2.41.</w:t>
      </w:r>
      <w:r w:rsidR="00D55FA6">
        <w:rPr>
          <w:rFonts w:ascii="Times New Roman" w:hAnsi="Times New Roman"/>
          <w:highlight w:val="yellow"/>
          <w:lang w:val="es-ES"/>
        </w:rPr>
        <w:t>4.1 y 2.2.2.42.1 al 2.2.2.42.8.</w:t>
      </w:r>
    </w:p>
    <w:p w14:paraId="0BF1A493" w14:textId="77777777" w:rsidR="00A840DA" w:rsidRPr="00A07D76" w:rsidRDefault="00B5598A" w:rsidP="00A840DA">
      <w:pPr>
        <w:numPr>
          <w:ilvl w:val="0"/>
          <w:numId w:val="5"/>
        </w:numPr>
        <w:autoSpaceDE w:val="0"/>
        <w:autoSpaceDN w:val="0"/>
        <w:adjustRightInd w:val="0"/>
        <w:rPr>
          <w:rFonts w:ascii="Times New Roman" w:hAnsi="Times New Roman"/>
          <w:b/>
          <w:highlight w:val="yellow"/>
          <w:lang w:val="es-ES"/>
        </w:rPr>
      </w:pPr>
      <w:hyperlink r:id="rId39"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Pr>
          <w:rFonts w:ascii="Times New Roman" w:hAnsi="Times New Roman"/>
          <w:iCs/>
          <w:color w:val="000000"/>
          <w:highlight w:val="yellow"/>
        </w:rPr>
        <w:t>Art. 10</w:t>
      </w:r>
      <w:r w:rsidRPr="00A07D76">
        <w:rPr>
          <w:rFonts w:ascii="Times New Roman" w:hAnsi="Times New Roman"/>
          <w:iCs/>
          <w:color w:val="000000"/>
          <w:highlight w:val="yellow"/>
        </w:rPr>
        <w:t>.</w:t>
      </w:r>
      <w:r w:rsidR="00A840DA" w:rsidRPr="00A840DA">
        <w:rPr>
          <w:rFonts w:ascii="Times New Roman" w:hAnsi="Times New Roman"/>
          <w:b/>
          <w:highlight w:val="yellow"/>
          <w:lang w:val="es-ES"/>
        </w:rPr>
        <w:t xml:space="preserve"> </w:t>
      </w:r>
    </w:p>
    <w:p w14:paraId="0BF1A494" w14:textId="77777777" w:rsidR="00A840DA" w:rsidRPr="006D4372" w:rsidRDefault="00A840DA" w:rsidP="00A840DA">
      <w:pPr>
        <w:numPr>
          <w:ilvl w:val="0"/>
          <w:numId w:val="5"/>
        </w:numPr>
        <w:autoSpaceDE w:val="0"/>
        <w:autoSpaceDN w:val="0"/>
        <w:adjustRightInd w:val="0"/>
        <w:rPr>
          <w:rFonts w:ascii="Times New Roman" w:hAnsi="Times New Roman"/>
          <w:b/>
          <w:highlight w:val="yellow"/>
          <w:lang w:val="es-ES"/>
        </w:rPr>
      </w:pPr>
      <w:hyperlink r:id="rId40" w:history="1">
        <w:r w:rsidRPr="006D4372">
          <w:rPr>
            <w:rStyle w:val="Hipervnculo"/>
            <w:rFonts w:ascii="Times New Roman" w:hAnsi="Times New Roman"/>
            <w:b/>
            <w:highlight w:val="yellow"/>
            <w:lang w:val="es-ES"/>
          </w:rPr>
          <w:t>Decreto Reglamentario 545 de 2011</w:t>
        </w:r>
      </w:hyperlink>
      <w:r w:rsidRPr="006D4372">
        <w:rPr>
          <w:rFonts w:ascii="Times New Roman" w:hAnsi="Times New Roman"/>
          <w:b/>
          <w:highlight w:val="yellow"/>
          <w:lang w:val="es-ES"/>
        </w:rPr>
        <w:t xml:space="preserve">: </w:t>
      </w:r>
      <w:r w:rsidRPr="006D4372">
        <w:rPr>
          <w:rFonts w:ascii="Times New Roman" w:hAnsi="Times New Roman"/>
          <w:iCs/>
          <w:highlight w:val="yellow"/>
        </w:rPr>
        <w:t>Por el cual se reglamentan parcialmente los artículos 5, 7, 48 y 50 de la Ley 1429 de 2010.</w:t>
      </w:r>
    </w:p>
    <w:p w14:paraId="0BF1A495" w14:textId="77777777" w:rsidR="00A62D59" w:rsidRPr="0096278A" w:rsidRDefault="00A62D59" w:rsidP="00A62D59">
      <w:pPr>
        <w:autoSpaceDE w:val="0"/>
        <w:autoSpaceDN w:val="0"/>
        <w:adjustRightInd w:val="0"/>
        <w:rPr>
          <w:rFonts w:ascii="Times New Roman" w:hAnsi="Times New Roman"/>
          <w:lang w:val="es-ES"/>
        </w:rPr>
      </w:pPr>
    </w:p>
    <w:p w14:paraId="0BF1A496" w14:textId="77777777" w:rsidR="00A62D59" w:rsidRDefault="00A62D59" w:rsidP="00A62D59">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97" w14:textId="77777777" w:rsidR="00A62D59" w:rsidRDefault="00A62D59" w:rsidP="00BA00A0">
      <w:pPr>
        <w:numPr>
          <w:ilvl w:val="0"/>
          <w:numId w:val="11"/>
        </w:numPr>
        <w:autoSpaceDE w:val="0"/>
        <w:autoSpaceDN w:val="0"/>
        <w:adjustRightInd w:val="0"/>
        <w:rPr>
          <w:rFonts w:ascii="Times New Roman" w:hAnsi="Times New Roman"/>
          <w:b/>
          <w:highlight w:val="lightGray"/>
          <w:lang w:val="es-ES"/>
        </w:rPr>
      </w:pPr>
      <w:hyperlink r:id="rId41" w:history="1">
        <w:r>
          <w:rPr>
            <w:rStyle w:val="Hipervnculo"/>
            <w:rFonts w:ascii="Times New Roman" w:eastAsia="Times New Roman" w:hAnsi="Times New Roman"/>
            <w:b/>
            <w:bCs/>
            <w:highlight w:val="lightGray"/>
            <w:lang w:eastAsia="es-CO"/>
          </w:rPr>
          <w:t>OFICIO 038349 DE 24 DE JUNIO DE 2013</w:t>
        </w:r>
      </w:hyperlink>
      <w:r>
        <w:rPr>
          <w:rFonts w:ascii="Times New Roman" w:eastAsia="Times New Roman" w:hAnsi="Times New Roman"/>
          <w:b/>
          <w:bCs/>
          <w:highlight w:val="lightGray"/>
          <w:lang w:eastAsia="es-CO"/>
        </w:rPr>
        <w:t xml:space="preserve">. DIAN. </w:t>
      </w:r>
      <w:r>
        <w:rPr>
          <w:rFonts w:ascii="Times New Roman" w:eastAsia="Times New Roman" w:hAnsi="Times New Roman"/>
          <w:i/>
          <w:highlight w:val="lightGray"/>
          <w:lang w:eastAsia="es-CO"/>
        </w:rPr>
        <w:t>Requisitos, procedimientos y beneficios a los que pueden acceder las empresas cobijadas bajo el imperio de la Ley 1429 de 2010.</w:t>
      </w:r>
    </w:p>
    <w:p w14:paraId="0BF1A498" w14:textId="77777777" w:rsidR="00A62D59" w:rsidRDefault="00A62D59" w:rsidP="00A62D59">
      <w:pPr>
        <w:autoSpaceDE w:val="0"/>
        <w:autoSpaceDN w:val="0"/>
        <w:adjustRightInd w:val="0"/>
        <w:ind w:left="720"/>
        <w:rPr>
          <w:rStyle w:val="Textoennegrita"/>
          <w:rFonts w:ascii="Times New Roman" w:hAnsi="Times New Roman"/>
          <w:bCs w:val="0"/>
          <w:highlight w:val="lightGray"/>
          <w:lang w:val="es-ES"/>
        </w:rPr>
      </w:pPr>
    </w:p>
    <w:p w14:paraId="0BF1A499" w14:textId="77777777" w:rsidR="000C5A31" w:rsidRDefault="000C5A31" w:rsidP="00BA00A0">
      <w:pPr>
        <w:numPr>
          <w:ilvl w:val="0"/>
          <w:numId w:val="11"/>
        </w:numPr>
        <w:autoSpaceDE w:val="0"/>
        <w:autoSpaceDN w:val="0"/>
        <w:adjustRightInd w:val="0"/>
        <w:rPr>
          <w:rFonts w:ascii="Times New Roman" w:hAnsi="Times New Roman"/>
          <w:b/>
          <w:highlight w:val="lightGray"/>
          <w:lang w:val="es-ES"/>
        </w:rPr>
      </w:pPr>
      <w:hyperlink r:id="rId42" w:history="1">
        <w:r>
          <w:rPr>
            <w:rStyle w:val="Hipervnculo"/>
            <w:rFonts w:ascii="Times New Roman" w:hAnsi="Times New Roman"/>
            <w:b/>
            <w:highlight w:val="lightGray"/>
            <w:bdr w:val="none" w:sz="0" w:space="0" w:color="auto" w:frame="1"/>
          </w:rPr>
          <w:t>OFICIO 034345 DE 6 DE JUNIO DE 2013</w:t>
        </w:r>
      </w:hyperlink>
      <w:r>
        <w:rPr>
          <w:rStyle w:val="Textoennegrita"/>
          <w:rFonts w:ascii="Times New Roman" w:hAnsi="Times New Roman"/>
          <w:highlight w:val="lightGray"/>
          <w:bdr w:val="none" w:sz="0" w:space="0" w:color="auto" w:frame="1"/>
        </w:rPr>
        <w:t xml:space="preserve">. DIAN. </w:t>
      </w:r>
      <w:r>
        <w:rPr>
          <w:rFonts w:ascii="Times New Roman" w:hAnsi="Times New Roman"/>
          <w:i/>
          <w:highlight w:val="lightGray"/>
        </w:rPr>
        <w:t>Beneficios de la Ley 1429 de 2010.</w:t>
      </w:r>
    </w:p>
    <w:p w14:paraId="0BF1A49A" w14:textId="77777777" w:rsidR="00700D0C" w:rsidRPr="0096278A" w:rsidRDefault="00700D0C" w:rsidP="00DE301C">
      <w:pPr>
        <w:autoSpaceDE w:val="0"/>
        <w:autoSpaceDN w:val="0"/>
        <w:adjustRightInd w:val="0"/>
        <w:rPr>
          <w:rFonts w:ascii="Times New Roman" w:hAnsi="Times New Roman"/>
          <w:lang w:val="es-ES"/>
        </w:rPr>
      </w:pPr>
    </w:p>
    <w:p w14:paraId="0BF1A49B" w14:textId="77777777" w:rsidR="00B6571E" w:rsidRPr="0096278A" w:rsidRDefault="002A1E3C" w:rsidP="00700D0C">
      <w:pPr>
        <w:autoSpaceDE w:val="0"/>
        <w:autoSpaceDN w:val="0"/>
        <w:adjustRightInd w:val="0"/>
        <w:rPr>
          <w:rFonts w:ascii="Times New Roman" w:hAnsi="Times New Roman"/>
          <w:lang w:val="es-ES"/>
        </w:rPr>
      </w:pPr>
      <w:r w:rsidRPr="0096278A">
        <w:rPr>
          <w:rFonts w:ascii="Times New Roman" w:hAnsi="Times New Roman"/>
          <w:b/>
          <w:lang w:val="es-ES"/>
        </w:rPr>
        <w:t>ARTÍCULO</w:t>
      </w:r>
      <w:r w:rsidR="00700D0C" w:rsidRPr="0096278A">
        <w:rPr>
          <w:rFonts w:ascii="Times New Roman" w:hAnsi="Times New Roman"/>
          <w:b/>
          <w:lang w:val="es-ES"/>
        </w:rPr>
        <w:t xml:space="preserve"> 8.</w:t>
      </w:r>
      <w:r w:rsidR="00700D0C" w:rsidRPr="0096278A">
        <w:rPr>
          <w:rFonts w:ascii="Times New Roman" w:hAnsi="Times New Roman"/>
          <w:lang w:val="es-ES"/>
        </w:rPr>
        <w:t xml:space="preserve"> </w:t>
      </w:r>
      <w:r w:rsidR="00B6571E" w:rsidRPr="0096278A">
        <w:rPr>
          <w:rFonts w:ascii="Times New Roman" w:hAnsi="Times New Roman"/>
          <w:lang w:val="es-ES"/>
        </w:rPr>
        <w:t xml:space="preserve">Los beneficios establecidos en los </w:t>
      </w:r>
      <w:r w:rsidR="00700D0C" w:rsidRPr="0096278A">
        <w:rPr>
          <w:rFonts w:ascii="Times New Roman" w:hAnsi="Times New Roman"/>
          <w:lang w:val="es-ES"/>
        </w:rPr>
        <w:t>artículos 4,</w:t>
      </w:r>
      <w:r w:rsidR="00127313">
        <w:rPr>
          <w:rFonts w:ascii="Times New Roman" w:hAnsi="Times New Roman"/>
          <w:lang w:val="es-ES"/>
        </w:rPr>
        <w:t xml:space="preserve"> </w:t>
      </w:r>
      <w:r w:rsidR="00700D0C" w:rsidRPr="0096278A">
        <w:rPr>
          <w:rFonts w:ascii="Times New Roman" w:hAnsi="Times New Roman"/>
          <w:lang w:val="es-ES"/>
        </w:rPr>
        <w:t xml:space="preserve">5 y </w:t>
      </w:r>
      <w:r w:rsidR="00B6571E" w:rsidRPr="0096278A">
        <w:rPr>
          <w:rFonts w:ascii="Times New Roman" w:hAnsi="Times New Roman"/>
          <w:lang w:val="es-ES"/>
        </w:rPr>
        <w:t>7 de la presente ley</w:t>
      </w:r>
      <w:r w:rsidR="00700D0C" w:rsidRPr="0096278A">
        <w:rPr>
          <w:rFonts w:ascii="Times New Roman" w:hAnsi="Times New Roman"/>
          <w:lang w:val="es-ES"/>
        </w:rPr>
        <w:t xml:space="preserve"> </w:t>
      </w:r>
      <w:r w:rsidR="00B6571E" w:rsidRPr="0096278A">
        <w:rPr>
          <w:rFonts w:ascii="Times New Roman" w:hAnsi="Times New Roman"/>
          <w:lang w:val="es-ES"/>
        </w:rPr>
        <w:t xml:space="preserve">se entenderán sin perjuicio del cumplimiento de las obligaciones de las </w:t>
      </w:r>
      <w:r w:rsidR="00700D0C" w:rsidRPr="0096278A">
        <w:rPr>
          <w:rFonts w:ascii="Times New Roman" w:hAnsi="Times New Roman"/>
          <w:lang w:val="es-ES"/>
        </w:rPr>
        <w:t xml:space="preserve">pequeñas </w:t>
      </w:r>
      <w:r w:rsidR="00B6571E" w:rsidRPr="0096278A">
        <w:rPr>
          <w:rFonts w:ascii="Times New Roman" w:hAnsi="Times New Roman"/>
          <w:lang w:val="es-ES"/>
        </w:rPr>
        <w:t>empresas beneficiarias, en materia de presentación de declaraciones tributarias, del</w:t>
      </w:r>
      <w:r w:rsidR="00700D0C" w:rsidRPr="0096278A">
        <w:rPr>
          <w:rFonts w:ascii="Times New Roman" w:hAnsi="Times New Roman"/>
          <w:lang w:val="es-ES"/>
        </w:rPr>
        <w:t xml:space="preserve"> </w:t>
      </w:r>
      <w:r w:rsidR="00B6571E" w:rsidRPr="0096278A">
        <w:rPr>
          <w:rFonts w:ascii="Times New Roman" w:hAnsi="Times New Roman"/>
          <w:lang w:val="es-ES"/>
        </w:rPr>
        <w:t>cumplimiento de sus obligaciones laborales y de sus obligaciones comerciales</w:t>
      </w:r>
      <w:r w:rsidR="00700D0C" w:rsidRPr="0096278A">
        <w:rPr>
          <w:rFonts w:ascii="Times New Roman" w:hAnsi="Times New Roman"/>
          <w:lang w:val="es-ES"/>
        </w:rPr>
        <w:t xml:space="preserve"> </w:t>
      </w:r>
      <w:r w:rsidR="00B6571E" w:rsidRPr="0096278A">
        <w:rPr>
          <w:rFonts w:ascii="Times New Roman" w:hAnsi="Times New Roman"/>
          <w:lang w:val="es-ES"/>
        </w:rPr>
        <w:t>relacionadas con el registro mercantil.</w:t>
      </w:r>
    </w:p>
    <w:p w14:paraId="0BF1A49C" w14:textId="77777777" w:rsidR="00B5598A" w:rsidRDefault="00B5598A" w:rsidP="00B5598A">
      <w:pPr>
        <w:autoSpaceDE w:val="0"/>
        <w:autoSpaceDN w:val="0"/>
        <w:adjustRightInd w:val="0"/>
        <w:rPr>
          <w:rFonts w:ascii="Times New Roman" w:hAnsi="Times New Roman"/>
          <w:lang w:val="es-ES"/>
        </w:rPr>
      </w:pPr>
    </w:p>
    <w:p w14:paraId="0BF1A49D" w14:textId="77777777" w:rsidR="00B5598A" w:rsidRDefault="00B5598A" w:rsidP="00B5598A">
      <w:pPr>
        <w:autoSpaceDE w:val="0"/>
        <w:autoSpaceDN w:val="0"/>
        <w:adjustRightInd w:val="0"/>
        <w:rPr>
          <w:rFonts w:ascii="Times New Roman" w:hAnsi="Times New Roman"/>
          <w:b/>
          <w:highlight w:val="yellow"/>
          <w:lang w:val="es-ES"/>
        </w:rPr>
      </w:pPr>
      <w:r w:rsidRPr="00A07D76">
        <w:rPr>
          <w:rFonts w:ascii="Times New Roman" w:hAnsi="Times New Roman"/>
          <w:b/>
          <w:highlight w:val="yellow"/>
          <w:lang w:val="es-ES"/>
        </w:rPr>
        <w:t>CONCORDANCIAS:</w:t>
      </w:r>
    </w:p>
    <w:p w14:paraId="0BF1A49E" w14:textId="77777777" w:rsidR="00393E1A" w:rsidRPr="00A07D76" w:rsidRDefault="00393E1A" w:rsidP="00BA00A0">
      <w:pPr>
        <w:numPr>
          <w:ilvl w:val="0"/>
          <w:numId w:val="25"/>
        </w:numPr>
        <w:autoSpaceDE w:val="0"/>
        <w:autoSpaceDN w:val="0"/>
        <w:adjustRightInd w:val="0"/>
        <w:rPr>
          <w:rFonts w:ascii="Times New Roman" w:hAnsi="Times New Roman"/>
          <w:b/>
          <w:highlight w:val="yellow"/>
          <w:lang w:val="es-ES"/>
        </w:rPr>
      </w:pPr>
      <w:hyperlink r:id="rId43" w:history="1">
        <w:r w:rsidRPr="00393E1A">
          <w:rPr>
            <w:rStyle w:val="Hipervnculo"/>
            <w:rFonts w:ascii="Times New Roman" w:hAnsi="Times New Roman"/>
            <w:b/>
            <w:highlight w:val="yellow"/>
            <w:lang w:val="es-ES"/>
          </w:rPr>
          <w:t>Decreto Único Reglamentario 1074 de 26 de mayo de 2015</w:t>
        </w:r>
      </w:hyperlink>
      <w:r>
        <w:rPr>
          <w:rFonts w:ascii="Times New Roman" w:hAnsi="Times New Roman"/>
          <w:b/>
          <w:highlight w:val="yellow"/>
          <w:lang w:val="es-ES"/>
        </w:rPr>
        <w:t xml:space="preserve">: </w:t>
      </w:r>
      <w:r>
        <w:rPr>
          <w:rFonts w:ascii="Times New Roman" w:hAnsi="Times New Roman"/>
          <w:highlight w:val="yellow"/>
          <w:lang w:val="es-ES"/>
        </w:rPr>
        <w:t>Art</w:t>
      </w:r>
      <w:r w:rsidR="00D55FA6">
        <w:rPr>
          <w:rFonts w:ascii="Times New Roman" w:hAnsi="Times New Roman"/>
          <w:highlight w:val="yellow"/>
          <w:lang w:val="es-ES"/>
        </w:rPr>
        <w:t>s</w:t>
      </w:r>
      <w:r>
        <w:rPr>
          <w:rFonts w:ascii="Times New Roman" w:hAnsi="Times New Roman"/>
          <w:highlight w:val="yellow"/>
          <w:lang w:val="es-ES"/>
        </w:rPr>
        <w:t>.</w:t>
      </w:r>
      <w:r w:rsidRPr="00393E1A">
        <w:rPr>
          <w:rFonts w:ascii="Times New Roman" w:hAnsi="Times New Roman"/>
          <w:highlight w:val="yellow"/>
          <w:lang w:val="es-ES"/>
        </w:rPr>
        <w:t xml:space="preserve"> 2.2.2.41.4.</w:t>
      </w:r>
      <w:r>
        <w:rPr>
          <w:rFonts w:ascii="Times New Roman" w:hAnsi="Times New Roman"/>
          <w:highlight w:val="yellow"/>
          <w:lang w:val="es-ES"/>
        </w:rPr>
        <w:t>2</w:t>
      </w:r>
      <w:r w:rsidR="00D55FA6">
        <w:rPr>
          <w:rFonts w:ascii="Times New Roman" w:hAnsi="Times New Roman"/>
          <w:highlight w:val="yellow"/>
          <w:lang w:val="es-ES"/>
        </w:rPr>
        <w:t xml:space="preserve"> y 2.2.2.42.1 al 2.2.2.42.8.</w:t>
      </w:r>
    </w:p>
    <w:p w14:paraId="0BF1A49F" w14:textId="77777777" w:rsidR="00B5598A" w:rsidRPr="00A07D76" w:rsidRDefault="00B5598A" w:rsidP="00B5598A">
      <w:pPr>
        <w:numPr>
          <w:ilvl w:val="0"/>
          <w:numId w:val="3"/>
        </w:numPr>
        <w:autoSpaceDE w:val="0"/>
        <w:autoSpaceDN w:val="0"/>
        <w:adjustRightInd w:val="0"/>
        <w:rPr>
          <w:rFonts w:ascii="Times New Roman" w:hAnsi="Times New Roman"/>
          <w:b/>
          <w:highlight w:val="yellow"/>
          <w:lang w:val="es-ES"/>
        </w:rPr>
      </w:pPr>
      <w:hyperlink r:id="rId44"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Pr>
          <w:rFonts w:ascii="Times New Roman" w:hAnsi="Times New Roman"/>
          <w:iCs/>
          <w:color w:val="000000"/>
          <w:highlight w:val="yellow"/>
        </w:rPr>
        <w:t>Art. 11</w:t>
      </w:r>
      <w:r w:rsidRPr="00A07D76">
        <w:rPr>
          <w:rFonts w:ascii="Times New Roman" w:hAnsi="Times New Roman"/>
          <w:iCs/>
          <w:color w:val="000000"/>
          <w:highlight w:val="yellow"/>
        </w:rPr>
        <w:t>.</w:t>
      </w:r>
    </w:p>
    <w:p w14:paraId="0BF1A4A0"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45"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18</w:t>
      </w:r>
      <w:r w:rsidRPr="00127313">
        <w:rPr>
          <w:rFonts w:ascii="Times New Roman" w:hAnsi="Times New Roman"/>
          <w:highlight w:val="yellow"/>
          <w:lang w:val="es-ES"/>
        </w:rPr>
        <w:t>.</w:t>
      </w:r>
    </w:p>
    <w:p w14:paraId="0BF1A4A1" w14:textId="77777777" w:rsidR="006D4372" w:rsidRPr="006D4372" w:rsidRDefault="006D4372" w:rsidP="006D4372">
      <w:pPr>
        <w:numPr>
          <w:ilvl w:val="0"/>
          <w:numId w:val="5"/>
        </w:numPr>
        <w:autoSpaceDE w:val="0"/>
        <w:autoSpaceDN w:val="0"/>
        <w:adjustRightInd w:val="0"/>
        <w:rPr>
          <w:rFonts w:ascii="Times New Roman" w:hAnsi="Times New Roman"/>
          <w:b/>
          <w:highlight w:val="yellow"/>
          <w:lang w:val="es-ES"/>
        </w:rPr>
      </w:pPr>
      <w:hyperlink r:id="rId46" w:history="1">
        <w:r w:rsidRPr="006D4372">
          <w:rPr>
            <w:rStyle w:val="Hipervnculo"/>
            <w:rFonts w:ascii="Times New Roman" w:hAnsi="Times New Roman"/>
            <w:b/>
            <w:highlight w:val="yellow"/>
            <w:lang w:val="es-ES"/>
          </w:rPr>
          <w:t>Decreto Reglamentario 545 de 2011</w:t>
        </w:r>
      </w:hyperlink>
      <w:r w:rsidRPr="006D4372">
        <w:rPr>
          <w:rFonts w:ascii="Times New Roman" w:hAnsi="Times New Roman"/>
          <w:b/>
          <w:highlight w:val="yellow"/>
          <w:lang w:val="es-ES"/>
        </w:rPr>
        <w:t xml:space="preserve">: </w:t>
      </w:r>
      <w:r w:rsidRPr="006D4372">
        <w:rPr>
          <w:rFonts w:ascii="Times New Roman" w:hAnsi="Times New Roman"/>
          <w:iCs/>
          <w:highlight w:val="yellow"/>
        </w:rPr>
        <w:t>Por el cual se reglamentan parcialmente los artículos 5, 7, 48 y 50 de la Ley 1429 de 2010.</w:t>
      </w:r>
    </w:p>
    <w:p w14:paraId="0BF1A4A2" w14:textId="77777777" w:rsidR="00700D0C" w:rsidRPr="0096278A" w:rsidRDefault="00700D0C" w:rsidP="00700D0C">
      <w:pPr>
        <w:autoSpaceDE w:val="0"/>
        <w:autoSpaceDN w:val="0"/>
        <w:adjustRightInd w:val="0"/>
        <w:jc w:val="center"/>
        <w:rPr>
          <w:rFonts w:ascii="Times New Roman" w:hAnsi="Times New Roman"/>
          <w:lang w:val="es-ES"/>
        </w:rPr>
      </w:pPr>
    </w:p>
    <w:p w14:paraId="0BF1A4A3" w14:textId="77777777" w:rsidR="00731E2D" w:rsidRDefault="00731E2D" w:rsidP="00731E2D">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4A4" w14:textId="77777777" w:rsidR="00571321" w:rsidRDefault="00571321" w:rsidP="00BA00A0">
      <w:pPr>
        <w:numPr>
          <w:ilvl w:val="0"/>
          <w:numId w:val="24"/>
        </w:numPr>
        <w:autoSpaceDE w:val="0"/>
        <w:autoSpaceDN w:val="0"/>
        <w:adjustRightInd w:val="0"/>
        <w:rPr>
          <w:rFonts w:ascii="Times New Roman" w:hAnsi="Times New Roman"/>
          <w:b/>
          <w:highlight w:val="lightGray"/>
          <w:lang w:val="es-ES"/>
        </w:rPr>
      </w:pPr>
      <w:hyperlink r:id="rId47" w:history="1">
        <w:r>
          <w:rPr>
            <w:rStyle w:val="Hipervnculo"/>
            <w:rFonts w:ascii="Times New Roman" w:hAnsi="Times New Roman"/>
            <w:b/>
            <w:highlight w:val="lightGray"/>
            <w:lang w:val="es-ES"/>
          </w:rPr>
          <w:t>CONCEPTO 12007 DE 24 DE ABRIL DE 2015</w:t>
        </w:r>
      </w:hyperlink>
      <w:r>
        <w:rPr>
          <w:rFonts w:ascii="Times New Roman" w:hAnsi="Times New Roman"/>
          <w:b/>
          <w:highlight w:val="lightGray"/>
          <w:lang w:val="es-ES"/>
        </w:rPr>
        <w:t xml:space="preserve">. DIAN. </w:t>
      </w:r>
      <w:r>
        <w:rPr>
          <w:rFonts w:ascii="Times New Roman" w:hAnsi="Times New Roman"/>
          <w:i/>
          <w:highlight w:val="lightGray"/>
          <w:lang w:val="es-ES"/>
        </w:rPr>
        <w:t xml:space="preserve">Impuesto sobre la renta y complementarios. Beneficios tributarios. </w:t>
      </w:r>
    </w:p>
    <w:p w14:paraId="0BF1A4A5" w14:textId="77777777" w:rsidR="00571321" w:rsidRDefault="00571321" w:rsidP="00731E2D">
      <w:pPr>
        <w:autoSpaceDE w:val="0"/>
        <w:autoSpaceDN w:val="0"/>
        <w:adjustRightInd w:val="0"/>
        <w:rPr>
          <w:rFonts w:ascii="Times New Roman" w:hAnsi="Times New Roman"/>
          <w:b/>
          <w:highlight w:val="lightGray"/>
          <w:lang w:val="es-ES"/>
        </w:rPr>
      </w:pPr>
    </w:p>
    <w:p w14:paraId="0BF1A4A6" w14:textId="77777777" w:rsidR="00731E2D" w:rsidRDefault="00731E2D" w:rsidP="00731E2D">
      <w:pPr>
        <w:numPr>
          <w:ilvl w:val="0"/>
          <w:numId w:val="7"/>
        </w:numPr>
        <w:autoSpaceDE w:val="0"/>
        <w:autoSpaceDN w:val="0"/>
        <w:adjustRightInd w:val="0"/>
        <w:rPr>
          <w:rFonts w:ascii="Times New Roman" w:hAnsi="Times New Roman"/>
          <w:b/>
          <w:highlight w:val="lightGray"/>
          <w:lang w:val="es-ES"/>
        </w:rPr>
      </w:pPr>
      <w:hyperlink r:id="rId48" w:history="1">
        <w:r>
          <w:rPr>
            <w:rStyle w:val="Hipervnculo"/>
            <w:rFonts w:ascii="Times New Roman" w:hAnsi="Times New Roman"/>
            <w:b/>
            <w:highlight w:val="lightGray"/>
            <w:bdr w:val="none" w:sz="0" w:space="0" w:color="auto" w:frame="1"/>
          </w:rPr>
          <w:t>OFICIO 034345 DE 6 DE JUNIO DE 2013</w:t>
        </w:r>
      </w:hyperlink>
      <w:r>
        <w:rPr>
          <w:rStyle w:val="Textoennegrita"/>
          <w:rFonts w:ascii="Times New Roman" w:hAnsi="Times New Roman"/>
          <w:highlight w:val="lightGray"/>
          <w:bdr w:val="none" w:sz="0" w:space="0" w:color="auto" w:frame="1"/>
        </w:rPr>
        <w:t xml:space="preserve">. DIAN. </w:t>
      </w:r>
      <w:r>
        <w:rPr>
          <w:rFonts w:ascii="Times New Roman" w:hAnsi="Times New Roman"/>
          <w:i/>
          <w:highlight w:val="lightGray"/>
        </w:rPr>
        <w:t>Beneficios de la Ley 1429 de 2010.</w:t>
      </w:r>
    </w:p>
    <w:p w14:paraId="0BF1A4A7" w14:textId="77777777" w:rsidR="00731E2D" w:rsidRDefault="00731E2D" w:rsidP="00731E2D">
      <w:pPr>
        <w:autoSpaceDE w:val="0"/>
        <w:autoSpaceDN w:val="0"/>
        <w:adjustRightInd w:val="0"/>
        <w:ind w:left="720"/>
        <w:rPr>
          <w:rFonts w:ascii="Times New Roman" w:eastAsia="Times New Roman" w:hAnsi="Times New Roman"/>
          <w:b/>
          <w:bCs/>
          <w:highlight w:val="lightGray"/>
          <w:lang w:val="es-ES_tradnl" w:eastAsia="es-CO"/>
        </w:rPr>
      </w:pPr>
    </w:p>
    <w:p w14:paraId="0BF1A4A8" w14:textId="77777777" w:rsidR="00BC7C56" w:rsidRDefault="00BC7C56" w:rsidP="00BC7C56">
      <w:pPr>
        <w:numPr>
          <w:ilvl w:val="0"/>
          <w:numId w:val="7"/>
        </w:numPr>
        <w:autoSpaceDE w:val="0"/>
        <w:autoSpaceDN w:val="0"/>
        <w:adjustRightInd w:val="0"/>
        <w:rPr>
          <w:rFonts w:ascii="Times New Roman" w:eastAsia="Times New Roman" w:hAnsi="Times New Roman"/>
          <w:b/>
          <w:bCs/>
          <w:highlight w:val="lightGray"/>
          <w:lang w:val="es-ES_tradnl" w:eastAsia="es-CO"/>
        </w:rPr>
      </w:pPr>
      <w:hyperlink r:id="rId49" w:history="1">
        <w:r>
          <w:rPr>
            <w:rStyle w:val="Hipervnculo"/>
            <w:rFonts w:ascii="Times New Roman" w:eastAsia="Times New Roman" w:hAnsi="Times New Roman"/>
            <w:b/>
            <w:bCs/>
            <w:highlight w:val="lightGray"/>
            <w:lang w:val="es-ES_tradnl" w:eastAsia="es-CO"/>
          </w:rPr>
          <w:t>CONCEPTO 21505 DE 30 DE MARZO DE 2012</w:t>
        </w:r>
      </w:hyperlink>
      <w:r>
        <w:rPr>
          <w:rFonts w:ascii="Times New Roman" w:eastAsia="Times New Roman" w:hAnsi="Times New Roman"/>
          <w:b/>
          <w:bCs/>
          <w:highlight w:val="lightGray"/>
          <w:lang w:val="es-ES_tradnl" w:eastAsia="es-CO"/>
        </w:rPr>
        <w:t xml:space="preserve">. DIAN. </w:t>
      </w:r>
      <w:r>
        <w:rPr>
          <w:rFonts w:ascii="Times New Roman" w:hAnsi="Times New Roman"/>
          <w:i/>
          <w:highlight w:val="lightGray"/>
          <w:lang w:val="es-ES_tradnl"/>
        </w:rPr>
        <w:t>Progresividad en el pago del impuesto sobre la renta y complementarios - Pequeñas nuevas empresas - Registro libros de contabilidad.</w:t>
      </w:r>
    </w:p>
    <w:p w14:paraId="0BF1A4A9" w14:textId="77777777" w:rsidR="00BC7C56" w:rsidRDefault="00BC7C56" w:rsidP="00700D0C">
      <w:pPr>
        <w:autoSpaceDE w:val="0"/>
        <w:autoSpaceDN w:val="0"/>
        <w:adjustRightInd w:val="0"/>
        <w:jc w:val="center"/>
        <w:rPr>
          <w:rFonts w:ascii="Times New Roman" w:hAnsi="Times New Roman"/>
          <w:b/>
          <w:lang w:val="es-ES"/>
        </w:rPr>
      </w:pPr>
    </w:p>
    <w:p w14:paraId="0BF1A4AA" w14:textId="77777777" w:rsidR="00B6571E" w:rsidRPr="0096278A" w:rsidRDefault="00700D0C" w:rsidP="00700D0C">
      <w:pPr>
        <w:autoSpaceDE w:val="0"/>
        <w:autoSpaceDN w:val="0"/>
        <w:adjustRightInd w:val="0"/>
        <w:jc w:val="center"/>
        <w:rPr>
          <w:rFonts w:ascii="Times New Roman" w:hAnsi="Times New Roman"/>
          <w:b/>
          <w:lang w:val="es-ES"/>
        </w:rPr>
      </w:pPr>
      <w:r w:rsidRPr="0096278A">
        <w:rPr>
          <w:rFonts w:ascii="Times New Roman" w:hAnsi="Times New Roman"/>
          <w:b/>
          <w:lang w:val="es-ES"/>
        </w:rPr>
        <w:t>TÍTULO III</w:t>
      </w:r>
    </w:p>
    <w:p w14:paraId="0BF1A4AB" w14:textId="77777777" w:rsidR="00B6571E" w:rsidRPr="0096278A" w:rsidRDefault="00700D0C" w:rsidP="00700D0C">
      <w:pPr>
        <w:autoSpaceDE w:val="0"/>
        <w:autoSpaceDN w:val="0"/>
        <w:adjustRightInd w:val="0"/>
        <w:jc w:val="center"/>
        <w:rPr>
          <w:rFonts w:ascii="Times New Roman" w:hAnsi="Times New Roman"/>
          <w:b/>
          <w:lang w:val="es-ES"/>
        </w:rPr>
      </w:pPr>
      <w:r w:rsidRPr="0096278A">
        <w:rPr>
          <w:rFonts w:ascii="Times New Roman" w:hAnsi="Times New Roman"/>
          <w:b/>
          <w:lang w:val="es-ES"/>
        </w:rPr>
        <w:t>INCENTIVOS PARA LA GENERACIÓN DE EMPLEO Y FORMALIZACIÓN LABORAL EN LOS SECTORES RURAL Y URBANO</w:t>
      </w:r>
    </w:p>
    <w:p w14:paraId="0BF1A4AC" w14:textId="77777777" w:rsidR="00700D0C" w:rsidRPr="0096278A" w:rsidRDefault="00700D0C" w:rsidP="00700D0C">
      <w:pPr>
        <w:autoSpaceDE w:val="0"/>
        <w:autoSpaceDN w:val="0"/>
        <w:adjustRightInd w:val="0"/>
        <w:jc w:val="center"/>
        <w:rPr>
          <w:rFonts w:ascii="Times New Roman" w:hAnsi="Times New Roman"/>
          <w:b/>
          <w:lang w:val="es-ES"/>
        </w:rPr>
      </w:pPr>
    </w:p>
    <w:p w14:paraId="0BF1A4AD" w14:textId="77777777" w:rsidR="00B6571E" w:rsidRPr="0096278A" w:rsidRDefault="00700D0C" w:rsidP="00700D0C">
      <w:pPr>
        <w:autoSpaceDE w:val="0"/>
        <w:autoSpaceDN w:val="0"/>
        <w:adjustRightInd w:val="0"/>
        <w:jc w:val="center"/>
        <w:rPr>
          <w:rFonts w:ascii="Times New Roman" w:hAnsi="Times New Roman"/>
          <w:b/>
          <w:lang w:val="es-ES"/>
        </w:rPr>
      </w:pPr>
      <w:r w:rsidRPr="0096278A">
        <w:rPr>
          <w:rFonts w:ascii="Times New Roman" w:hAnsi="Times New Roman"/>
          <w:b/>
          <w:lang w:val="es-ES"/>
        </w:rPr>
        <w:t>CAPÍTULO I</w:t>
      </w:r>
    </w:p>
    <w:p w14:paraId="0BF1A4AE" w14:textId="77777777" w:rsidR="00B6571E" w:rsidRPr="0096278A" w:rsidRDefault="00700D0C" w:rsidP="00700D0C">
      <w:pPr>
        <w:autoSpaceDE w:val="0"/>
        <w:autoSpaceDN w:val="0"/>
        <w:adjustRightInd w:val="0"/>
        <w:jc w:val="center"/>
        <w:rPr>
          <w:rFonts w:ascii="Times New Roman" w:hAnsi="Times New Roman"/>
          <w:b/>
          <w:lang w:val="es-ES"/>
        </w:rPr>
      </w:pPr>
      <w:r w:rsidRPr="0096278A">
        <w:rPr>
          <w:rFonts w:ascii="Times New Roman" w:hAnsi="Times New Roman"/>
          <w:b/>
          <w:lang w:val="es-ES"/>
        </w:rPr>
        <w:t>INCENTIVO PARA LA GENERACIÓN DE EMPLEO DE GRUPOS VULNERABLES</w:t>
      </w:r>
    </w:p>
    <w:p w14:paraId="0BF1A4AF" w14:textId="77777777" w:rsidR="00700D0C" w:rsidRPr="0096278A" w:rsidRDefault="00700D0C" w:rsidP="00700D0C">
      <w:pPr>
        <w:autoSpaceDE w:val="0"/>
        <w:autoSpaceDN w:val="0"/>
        <w:adjustRightInd w:val="0"/>
        <w:jc w:val="center"/>
        <w:rPr>
          <w:rFonts w:ascii="Times New Roman" w:hAnsi="Times New Roman"/>
          <w:b/>
          <w:lang w:val="es-ES"/>
        </w:rPr>
      </w:pPr>
    </w:p>
    <w:p w14:paraId="0BF1A4B0"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w:t>
      </w:r>
      <w:r w:rsidR="00700D0C" w:rsidRPr="0096278A">
        <w:rPr>
          <w:rFonts w:ascii="Times New Roman" w:hAnsi="Times New Roman"/>
          <w:b/>
          <w:lang w:val="es-ES"/>
        </w:rPr>
        <w:t xml:space="preserve"> 9. </w:t>
      </w:r>
      <w:r w:rsidR="00700D0C" w:rsidRPr="0096278A">
        <w:rPr>
          <w:rFonts w:ascii="Times New Roman" w:hAnsi="Times New Roman"/>
          <w:b/>
          <w:iCs/>
          <w:lang w:val="es-ES"/>
        </w:rPr>
        <w:t xml:space="preserve">DESCUENTO </w:t>
      </w:r>
      <w:r w:rsidR="00700D0C" w:rsidRPr="0096278A">
        <w:rPr>
          <w:rFonts w:ascii="Times New Roman" w:hAnsi="Times New Roman"/>
          <w:b/>
          <w:lang w:val="es-ES"/>
        </w:rPr>
        <w:t xml:space="preserve">EN </w:t>
      </w:r>
      <w:r w:rsidR="00700D0C" w:rsidRPr="0096278A">
        <w:rPr>
          <w:rFonts w:ascii="Times New Roman" w:hAnsi="Times New Roman"/>
          <w:b/>
          <w:iCs/>
          <w:lang w:val="es-ES"/>
        </w:rPr>
        <w:t xml:space="preserve">EL IMPUESTO </w:t>
      </w:r>
      <w:r w:rsidR="00700D0C" w:rsidRPr="0096278A">
        <w:rPr>
          <w:rFonts w:ascii="Times New Roman" w:hAnsi="Times New Roman"/>
          <w:b/>
          <w:lang w:val="es-ES"/>
        </w:rPr>
        <w:t xml:space="preserve">SOBRE </w:t>
      </w:r>
      <w:r w:rsidR="00700D0C" w:rsidRPr="0096278A">
        <w:rPr>
          <w:rFonts w:ascii="Times New Roman" w:hAnsi="Times New Roman"/>
          <w:b/>
          <w:iCs/>
          <w:lang w:val="es-ES"/>
        </w:rPr>
        <w:t xml:space="preserve">LA </w:t>
      </w:r>
      <w:r w:rsidR="00700D0C" w:rsidRPr="0096278A">
        <w:rPr>
          <w:rFonts w:ascii="Times New Roman" w:hAnsi="Times New Roman"/>
          <w:b/>
          <w:lang w:val="es-ES"/>
        </w:rPr>
        <w:t xml:space="preserve">RENTA Y </w:t>
      </w:r>
      <w:r w:rsidR="00700D0C" w:rsidRPr="0096278A">
        <w:rPr>
          <w:rFonts w:ascii="Times New Roman" w:hAnsi="Times New Roman"/>
          <w:b/>
          <w:iCs/>
          <w:lang w:val="es-ES"/>
        </w:rPr>
        <w:t xml:space="preserve">COMPLEMENTARIOS </w:t>
      </w:r>
      <w:r w:rsidR="00700D0C" w:rsidRPr="0096278A">
        <w:rPr>
          <w:rFonts w:ascii="Times New Roman" w:hAnsi="Times New Roman"/>
          <w:b/>
          <w:lang w:val="es-ES"/>
        </w:rPr>
        <w:t xml:space="preserve">DE </w:t>
      </w:r>
      <w:r w:rsidR="00700D0C" w:rsidRPr="0096278A">
        <w:rPr>
          <w:rFonts w:ascii="Times New Roman" w:hAnsi="Times New Roman"/>
          <w:b/>
          <w:iCs/>
          <w:lang w:val="es-ES"/>
        </w:rPr>
        <w:t xml:space="preserve">LOS </w:t>
      </w:r>
      <w:r w:rsidR="00700D0C" w:rsidRPr="0096278A">
        <w:rPr>
          <w:rFonts w:ascii="Times New Roman" w:hAnsi="Times New Roman"/>
          <w:b/>
          <w:lang w:val="es-ES"/>
        </w:rPr>
        <w:t xml:space="preserve">APORTES </w:t>
      </w:r>
      <w:r w:rsidR="00700D0C" w:rsidRPr="0096278A">
        <w:rPr>
          <w:rFonts w:ascii="Times New Roman" w:hAnsi="Times New Roman"/>
          <w:b/>
          <w:iCs/>
          <w:lang w:val="es-ES"/>
        </w:rPr>
        <w:t xml:space="preserve">PARAFISCALES </w:t>
      </w:r>
      <w:r w:rsidR="00700D0C" w:rsidRPr="0096278A">
        <w:rPr>
          <w:rFonts w:ascii="Times New Roman" w:hAnsi="Times New Roman"/>
          <w:b/>
          <w:lang w:val="es-ES"/>
        </w:rPr>
        <w:t xml:space="preserve">Y OTRAS </w:t>
      </w:r>
      <w:r w:rsidR="00700D0C" w:rsidRPr="0096278A">
        <w:rPr>
          <w:rFonts w:ascii="Times New Roman" w:hAnsi="Times New Roman"/>
          <w:b/>
          <w:iCs/>
          <w:lang w:val="es-ES"/>
        </w:rPr>
        <w:t xml:space="preserve">CONTRIBUCIONES </w:t>
      </w:r>
      <w:r w:rsidR="00700D0C" w:rsidRPr="0096278A">
        <w:rPr>
          <w:rFonts w:ascii="Times New Roman" w:hAnsi="Times New Roman"/>
          <w:b/>
          <w:lang w:val="es-ES"/>
        </w:rPr>
        <w:t xml:space="preserve">DE </w:t>
      </w:r>
      <w:r w:rsidR="00700D0C" w:rsidRPr="0096278A">
        <w:rPr>
          <w:rFonts w:ascii="Times New Roman" w:hAnsi="Times New Roman"/>
          <w:b/>
          <w:iCs/>
          <w:lang w:val="es-ES"/>
        </w:rPr>
        <w:t>NÓMINA.</w:t>
      </w:r>
      <w:r w:rsidR="00700D0C" w:rsidRPr="0096278A">
        <w:rPr>
          <w:rFonts w:ascii="Times New Roman" w:hAnsi="Times New Roman"/>
          <w:iCs/>
          <w:lang w:val="es-ES"/>
        </w:rPr>
        <w:t xml:space="preserve"> </w:t>
      </w:r>
      <w:r w:rsidR="00B6571E" w:rsidRPr="0096278A">
        <w:rPr>
          <w:rFonts w:ascii="Times New Roman" w:hAnsi="Times New Roman"/>
          <w:lang w:val="es-ES"/>
        </w:rPr>
        <w:t>Los empleadores que</w:t>
      </w:r>
      <w:r w:rsidR="00700D0C" w:rsidRPr="0096278A">
        <w:rPr>
          <w:rFonts w:ascii="Times New Roman" w:hAnsi="Times New Roman"/>
          <w:lang w:val="es-ES"/>
        </w:rPr>
        <w:t xml:space="preserve"> </w:t>
      </w:r>
      <w:r w:rsidR="00B6571E" w:rsidRPr="0096278A">
        <w:rPr>
          <w:rFonts w:ascii="Times New Roman" w:hAnsi="Times New Roman"/>
          <w:lang w:val="es-ES"/>
        </w:rPr>
        <w:t>vinculen laboralmente a nuevos empleados que al momento del inicio del contrato de</w:t>
      </w:r>
      <w:r w:rsidR="00700D0C" w:rsidRPr="0096278A">
        <w:rPr>
          <w:rFonts w:ascii="Times New Roman" w:hAnsi="Times New Roman"/>
          <w:lang w:val="es-ES"/>
        </w:rPr>
        <w:t xml:space="preserve"> </w:t>
      </w:r>
      <w:r w:rsidR="00B6571E" w:rsidRPr="0096278A">
        <w:rPr>
          <w:rFonts w:ascii="Times New Roman" w:hAnsi="Times New Roman"/>
          <w:lang w:val="es-ES"/>
        </w:rPr>
        <w:t>trabajo sean menores de veintiocho (2</w:t>
      </w:r>
      <w:r w:rsidR="00700D0C" w:rsidRPr="0096278A">
        <w:rPr>
          <w:rFonts w:ascii="Times New Roman" w:hAnsi="Times New Roman"/>
          <w:lang w:val="es-ES"/>
        </w:rPr>
        <w:t>8</w:t>
      </w:r>
      <w:r w:rsidR="00B6571E" w:rsidRPr="0096278A">
        <w:rPr>
          <w:rFonts w:ascii="Times New Roman" w:hAnsi="Times New Roman"/>
          <w:lang w:val="es-ES"/>
        </w:rPr>
        <w:t>) a</w:t>
      </w:r>
      <w:r w:rsidR="00700D0C" w:rsidRPr="0096278A">
        <w:rPr>
          <w:rFonts w:ascii="Times New Roman" w:hAnsi="Times New Roman"/>
          <w:lang w:val="es-ES"/>
        </w:rPr>
        <w:t>ñ</w:t>
      </w:r>
      <w:r w:rsidR="00B6571E" w:rsidRPr="0096278A">
        <w:rPr>
          <w:rFonts w:ascii="Times New Roman" w:hAnsi="Times New Roman"/>
          <w:lang w:val="es-ES"/>
        </w:rPr>
        <w:t>os, podrán tomar los aportes al SENA, ICBF</w:t>
      </w:r>
      <w:r w:rsidR="00700D0C" w:rsidRPr="0096278A">
        <w:rPr>
          <w:rFonts w:ascii="Times New Roman" w:hAnsi="Times New Roman"/>
          <w:lang w:val="es-ES"/>
        </w:rPr>
        <w:t xml:space="preserve"> </w:t>
      </w:r>
      <w:r w:rsidR="00B6571E" w:rsidRPr="0096278A">
        <w:rPr>
          <w:rFonts w:ascii="Times New Roman" w:hAnsi="Times New Roman"/>
          <w:lang w:val="es-ES"/>
        </w:rPr>
        <w:t xml:space="preserve">y Cajas de Compensación Familiar, así </w:t>
      </w:r>
      <w:r w:rsidR="00700D0C" w:rsidRPr="0096278A">
        <w:rPr>
          <w:rFonts w:ascii="Times New Roman" w:hAnsi="Times New Roman"/>
          <w:lang w:val="es-ES"/>
        </w:rPr>
        <w:t>c</w:t>
      </w:r>
      <w:r w:rsidR="00B6571E" w:rsidRPr="0096278A">
        <w:rPr>
          <w:rFonts w:ascii="Times New Roman" w:hAnsi="Times New Roman"/>
          <w:lang w:val="es-ES"/>
        </w:rPr>
        <w:t>omo el aporte en salud a la subcuenta de</w:t>
      </w:r>
      <w:r w:rsidR="00700D0C" w:rsidRPr="0096278A">
        <w:rPr>
          <w:rFonts w:ascii="Times New Roman" w:hAnsi="Times New Roman"/>
          <w:lang w:val="es-ES"/>
        </w:rPr>
        <w:t xml:space="preserve"> </w:t>
      </w:r>
      <w:r w:rsidR="00B6571E" w:rsidRPr="0096278A">
        <w:rPr>
          <w:rFonts w:ascii="Times New Roman" w:hAnsi="Times New Roman"/>
          <w:lang w:val="es-ES"/>
        </w:rPr>
        <w:t xml:space="preserve">solidaridad del FOSYGA y el aporte al Fondo de </w:t>
      </w:r>
      <w:r w:rsidR="00700D0C" w:rsidRPr="0096278A">
        <w:rPr>
          <w:rFonts w:ascii="Times New Roman" w:hAnsi="Times New Roman"/>
          <w:lang w:val="es-ES"/>
        </w:rPr>
        <w:t>Garanta</w:t>
      </w:r>
      <w:r w:rsidR="00B6571E" w:rsidRPr="0096278A">
        <w:rPr>
          <w:rFonts w:ascii="Times New Roman" w:hAnsi="Times New Roman"/>
          <w:lang w:val="es-ES"/>
        </w:rPr>
        <w:t xml:space="preserve"> de Pensión </w:t>
      </w:r>
      <w:r w:rsidR="00700D0C" w:rsidRPr="0096278A">
        <w:rPr>
          <w:rFonts w:ascii="Times New Roman" w:hAnsi="Times New Roman"/>
          <w:lang w:val="es-ES"/>
        </w:rPr>
        <w:t xml:space="preserve">Mínima </w:t>
      </w:r>
      <w:r w:rsidR="00B6571E" w:rsidRPr="0096278A">
        <w:rPr>
          <w:rFonts w:ascii="Times New Roman" w:hAnsi="Times New Roman"/>
          <w:lang w:val="es-ES"/>
        </w:rPr>
        <w:t>correspondientes a los nuevos empleos, como descuento tributario para efectos de la</w:t>
      </w:r>
      <w:r w:rsidR="00700D0C" w:rsidRPr="0096278A">
        <w:rPr>
          <w:rFonts w:ascii="Times New Roman" w:hAnsi="Times New Roman"/>
          <w:lang w:val="es-ES"/>
        </w:rPr>
        <w:t xml:space="preserve"> </w:t>
      </w:r>
      <w:r w:rsidR="00B6571E" w:rsidRPr="0096278A">
        <w:rPr>
          <w:rFonts w:ascii="Times New Roman" w:hAnsi="Times New Roman"/>
          <w:lang w:val="es-ES"/>
        </w:rPr>
        <w:t>determinación del impuesto sobre la renta y</w:t>
      </w:r>
      <w:r w:rsidR="00700D0C" w:rsidRPr="0096278A">
        <w:rPr>
          <w:rFonts w:ascii="Times New Roman" w:hAnsi="Times New Roman"/>
          <w:lang w:val="es-ES"/>
        </w:rPr>
        <w:t xml:space="preserve"> complementarios, siempre que:</w:t>
      </w:r>
    </w:p>
    <w:p w14:paraId="0BF1A4B1" w14:textId="77777777" w:rsidR="00700D0C" w:rsidRPr="0096278A" w:rsidRDefault="00700D0C" w:rsidP="00DE301C">
      <w:pPr>
        <w:autoSpaceDE w:val="0"/>
        <w:autoSpaceDN w:val="0"/>
        <w:adjustRightInd w:val="0"/>
        <w:rPr>
          <w:rFonts w:ascii="Times New Roman" w:hAnsi="Times New Roman"/>
          <w:lang w:val="es-ES"/>
        </w:rPr>
      </w:pPr>
    </w:p>
    <w:p w14:paraId="0BF1A4B2"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El empleador responsable del impuesto incremente e</w:t>
      </w:r>
      <w:r w:rsidR="00700D0C" w:rsidRPr="0096278A">
        <w:rPr>
          <w:rFonts w:ascii="Times New Roman" w:hAnsi="Times New Roman"/>
          <w:lang w:val="es-ES"/>
        </w:rPr>
        <w:t>l</w:t>
      </w:r>
      <w:r w:rsidRPr="0096278A">
        <w:rPr>
          <w:rFonts w:ascii="Times New Roman" w:hAnsi="Times New Roman"/>
          <w:lang w:val="es-ES"/>
        </w:rPr>
        <w:t xml:space="preserve"> número de empleados con relación</w:t>
      </w:r>
      <w:r w:rsidR="00700D0C" w:rsidRPr="0096278A">
        <w:rPr>
          <w:rFonts w:ascii="Times New Roman" w:hAnsi="Times New Roman"/>
          <w:lang w:val="es-ES"/>
        </w:rPr>
        <w:t xml:space="preserve"> </w:t>
      </w:r>
      <w:r w:rsidRPr="0096278A">
        <w:rPr>
          <w:rFonts w:ascii="Times New Roman" w:hAnsi="Times New Roman"/>
          <w:lang w:val="es-ES"/>
        </w:rPr>
        <w:t>al número que cotizaban a diciembre del a</w:t>
      </w:r>
      <w:r w:rsidR="00700D0C" w:rsidRPr="0096278A">
        <w:rPr>
          <w:rFonts w:ascii="Times New Roman" w:hAnsi="Times New Roman"/>
          <w:lang w:val="es-ES"/>
        </w:rPr>
        <w:t>ñ</w:t>
      </w:r>
      <w:r w:rsidRPr="0096278A">
        <w:rPr>
          <w:rFonts w:ascii="Times New Roman" w:hAnsi="Times New Roman"/>
          <w:lang w:val="es-ES"/>
        </w:rPr>
        <w:t>o anterior; e incremente el valor total de la</w:t>
      </w:r>
      <w:r w:rsidR="00700D0C" w:rsidRPr="0096278A">
        <w:rPr>
          <w:rFonts w:ascii="Times New Roman" w:hAnsi="Times New Roman"/>
          <w:lang w:val="es-ES"/>
        </w:rPr>
        <w:t xml:space="preserve"> </w:t>
      </w:r>
      <w:r w:rsidRPr="0096278A">
        <w:rPr>
          <w:rFonts w:ascii="Times New Roman" w:hAnsi="Times New Roman"/>
          <w:lang w:val="es-ES"/>
        </w:rPr>
        <w:t>nómina (la suma de los ingresos bases de cotización de todos sus empleados) con</w:t>
      </w:r>
      <w:r w:rsidR="00700D0C" w:rsidRPr="0096278A">
        <w:rPr>
          <w:rFonts w:ascii="Times New Roman" w:hAnsi="Times New Roman"/>
          <w:lang w:val="es-ES"/>
        </w:rPr>
        <w:t xml:space="preserve"> </w:t>
      </w:r>
      <w:r w:rsidRPr="0096278A">
        <w:rPr>
          <w:rFonts w:ascii="Times New Roman" w:hAnsi="Times New Roman"/>
          <w:lang w:val="es-ES"/>
        </w:rPr>
        <w:t>relación al valor de dicha nómina del mes de diciembre del a</w:t>
      </w:r>
      <w:r w:rsidR="00700D0C" w:rsidRPr="0096278A">
        <w:rPr>
          <w:rFonts w:ascii="Times New Roman" w:hAnsi="Times New Roman"/>
          <w:lang w:val="es-ES"/>
        </w:rPr>
        <w:t>ñ</w:t>
      </w:r>
      <w:r w:rsidRPr="0096278A">
        <w:rPr>
          <w:rFonts w:ascii="Times New Roman" w:hAnsi="Times New Roman"/>
          <w:lang w:val="es-ES"/>
        </w:rPr>
        <w:t>o gravable inmediatamente</w:t>
      </w:r>
      <w:r w:rsidR="00700D0C" w:rsidRPr="0096278A">
        <w:rPr>
          <w:rFonts w:ascii="Times New Roman" w:hAnsi="Times New Roman"/>
          <w:lang w:val="es-ES"/>
        </w:rPr>
        <w:t xml:space="preserve"> </w:t>
      </w:r>
      <w:r w:rsidRPr="0096278A">
        <w:rPr>
          <w:rFonts w:ascii="Times New Roman" w:hAnsi="Times New Roman"/>
          <w:lang w:val="es-ES"/>
        </w:rPr>
        <w:t>anterior al que se va a realizar el correspondiente descuento.</w:t>
      </w:r>
    </w:p>
    <w:p w14:paraId="0BF1A4B3" w14:textId="77777777" w:rsidR="00700D0C" w:rsidRPr="0096278A" w:rsidRDefault="00700D0C" w:rsidP="00DE301C">
      <w:pPr>
        <w:autoSpaceDE w:val="0"/>
        <w:autoSpaceDN w:val="0"/>
        <w:adjustRightInd w:val="0"/>
        <w:rPr>
          <w:rFonts w:ascii="Times New Roman" w:hAnsi="Times New Roman"/>
          <w:lang w:val="es-ES"/>
        </w:rPr>
      </w:pPr>
    </w:p>
    <w:p w14:paraId="0BF1A4B4"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b/>
          <w:lang w:val="es-ES"/>
        </w:rPr>
        <w:t>PARÁGRAFO 1.</w:t>
      </w:r>
      <w:r w:rsidRPr="0096278A">
        <w:rPr>
          <w:rFonts w:ascii="Times New Roman" w:hAnsi="Times New Roman"/>
          <w:lang w:val="es-ES"/>
        </w:rPr>
        <w:t xml:space="preserve"> </w:t>
      </w:r>
      <w:r w:rsidR="00B6571E" w:rsidRPr="0096278A">
        <w:rPr>
          <w:rFonts w:ascii="Times New Roman" w:hAnsi="Times New Roman"/>
          <w:lang w:val="es-ES"/>
        </w:rPr>
        <w:t>El beneficio de que trata este artículo sólo aplica para nuevos empleos, sin</w:t>
      </w:r>
      <w:r w:rsidRPr="0096278A">
        <w:rPr>
          <w:rFonts w:ascii="Times New Roman" w:hAnsi="Times New Roman"/>
          <w:lang w:val="es-ES"/>
        </w:rPr>
        <w:t xml:space="preserve"> </w:t>
      </w:r>
      <w:r w:rsidR="00B6571E" w:rsidRPr="0096278A">
        <w:rPr>
          <w:rFonts w:ascii="Times New Roman" w:hAnsi="Times New Roman"/>
          <w:lang w:val="es-ES"/>
        </w:rPr>
        <w:t>que puedan interpretarse como nuevos empleos aquellos que surgen luego de la fusión</w:t>
      </w:r>
      <w:r w:rsidRPr="0096278A">
        <w:rPr>
          <w:rFonts w:ascii="Times New Roman" w:hAnsi="Times New Roman"/>
          <w:lang w:val="es-ES"/>
        </w:rPr>
        <w:t xml:space="preserve"> de empresas.</w:t>
      </w:r>
    </w:p>
    <w:p w14:paraId="0BF1A4B5" w14:textId="77777777" w:rsidR="00700D0C" w:rsidRPr="0096278A" w:rsidRDefault="00700D0C" w:rsidP="00DE301C">
      <w:pPr>
        <w:autoSpaceDE w:val="0"/>
        <w:autoSpaceDN w:val="0"/>
        <w:adjustRightInd w:val="0"/>
        <w:rPr>
          <w:rFonts w:ascii="Times New Roman" w:hAnsi="Times New Roman"/>
          <w:lang w:val="es-ES"/>
        </w:rPr>
      </w:pPr>
    </w:p>
    <w:p w14:paraId="0BF1A4B6" w14:textId="77777777" w:rsidR="00B6571E" w:rsidRPr="0096278A" w:rsidRDefault="00700D0C"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00B6571E" w:rsidRPr="0096278A">
        <w:rPr>
          <w:rFonts w:ascii="Times New Roman" w:hAnsi="Times New Roman"/>
          <w:lang w:val="es-ES"/>
        </w:rPr>
        <w:t xml:space="preserve"> 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solo aplica para menores de</w:t>
      </w:r>
      <w:r w:rsidRPr="0096278A">
        <w:rPr>
          <w:rFonts w:ascii="Times New Roman" w:hAnsi="Times New Roman"/>
          <w:lang w:val="es-ES"/>
        </w:rPr>
        <w:t xml:space="preserve"> </w:t>
      </w:r>
      <w:r w:rsidR="00B6571E" w:rsidRPr="0096278A">
        <w:rPr>
          <w:rFonts w:ascii="Times New Roman" w:hAnsi="Times New Roman"/>
          <w:lang w:val="es-ES"/>
        </w:rPr>
        <w:t>veintiocho (2</w:t>
      </w:r>
      <w:r w:rsidRPr="0096278A">
        <w:rPr>
          <w:rFonts w:ascii="Times New Roman" w:hAnsi="Times New Roman"/>
          <w:lang w:val="es-ES"/>
        </w:rPr>
        <w:t>8</w:t>
      </w:r>
      <w:r w:rsidR="00B6571E" w:rsidRPr="0096278A">
        <w:rPr>
          <w:rFonts w:ascii="Times New Roman" w:hAnsi="Times New Roman"/>
          <w:lang w:val="es-ES"/>
        </w:rPr>
        <w:t>) a</w:t>
      </w:r>
      <w:r w:rsidR="00646E7A" w:rsidRPr="0096278A">
        <w:rPr>
          <w:rFonts w:ascii="Times New Roman" w:hAnsi="Times New Roman"/>
          <w:lang w:val="es-ES"/>
        </w:rPr>
        <w:t>ño</w:t>
      </w:r>
      <w:r w:rsidR="00B6571E" w:rsidRPr="0096278A">
        <w:rPr>
          <w:rFonts w:ascii="Times New Roman" w:hAnsi="Times New Roman"/>
          <w:lang w:val="es-ES"/>
        </w:rPr>
        <w:t>s que en ningún caso podrá exceder de dos (2) a</w:t>
      </w:r>
      <w:r w:rsidR="00646E7A" w:rsidRPr="0096278A">
        <w:rPr>
          <w:rFonts w:ascii="Times New Roman" w:hAnsi="Times New Roman"/>
          <w:lang w:val="es-ES"/>
        </w:rPr>
        <w:t>ño</w:t>
      </w:r>
      <w:r w:rsidR="00B6571E" w:rsidRPr="0096278A">
        <w:rPr>
          <w:rFonts w:ascii="Times New Roman" w:hAnsi="Times New Roman"/>
          <w:lang w:val="es-ES"/>
        </w:rPr>
        <w:t>s por empleado.</w:t>
      </w:r>
    </w:p>
    <w:p w14:paraId="0BF1A4B7" w14:textId="77777777" w:rsidR="00646E7A" w:rsidRPr="0096278A" w:rsidRDefault="00646E7A" w:rsidP="00DE301C">
      <w:pPr>
        <w:autoSpaceDE w:val="0"/>
        <w:autoSpaceDN w:val="0"/>
        <w:adjustRightInd w:val="0"/>
        <w:rPr>
          <w:rFonts w:ascii="Times New Roman" w:hAnsi="Times New Roman"/>
          <w:lang w:val="es-ES"/>
        </w:rPr>
      </w:pPr>
    </w:p>
    <w:p w14:paraId="0BF1A4B8" w14:textId="77777777" w:rsidR="00B6571E" w:rsidRPr="0096278A" w:rsidRDefault="00646E7A" w:rsidP="00DE301C">
      <w:pPr>
        <w:autoSpaceDE w:val="0"/>
        <w:autoSpaceDN w:val="0"/>
        <w:adjustRightInd w:val="0"/>
        <w:rPr>
          <w:rFonts w:ascii="Times New Roman" w:hAnsi="Times New Roman"/>
          <w:lang w:val="es-ES"/>
        </w:rPr>
      </w:pPr>
      <w:r w:rsidRPr="0096278A">
        <w:rPr>
          <w:rFonts w:ascii="Times New Roman" w:hAnsi="Times New Roman"/>
          <w:b/>
          <w:lang w:val="es-ES"/>
        </w:rPr>
        <w:t>PARÁGRAFO 3.</w:t>
      </w:r>
      <w:r w:rsidRPr="0096278A">
        <w:rPr>
          <w:rFonts w:ascii="Times New Roman" w:hAnsi="Times New Roman"/>
          <w:lang w:val="es-ES"/>
        </w:rPr>
        <w:t xml:space="preserve"> </w:t>
      </w:r>
      <w:r w:rsidR="00B6571E" w:rsidRPr="0096278A">
        <w:rPr>
          <w:rFonts w:ascii="Times New Roman" w:hAnsi="Times New Roman"/>
          <w:lang w:val="es-ES"/>
        </w:rPr>
        <w:t>Los valores solicitados como descuentos tributarios, por concepto de la</w:t>
      </w:r>
      <w:r w:rsidRPr="0096278A">
        <w:rPr>
          <w:rFonts w:ascii="Times New Roman" w:hAnsi="Times New Roman"/>
          <w:lang w:val="es-ES"/>
        </w:rPr>
        <w:t xml:space="preserve"> </w:t>
      </w:r>
      <w:r w:rsidR="00B6571E" w:rsidRPr="0096278A">
        <w:rPr>
          <w:rFonts w:ascii="Times New Roman" w:hAnsi="Times New Roman"/>
          <w:lang w:val="es-ES"/>
        </w:rPr>
        <w:t xml:space="preserve">aplicación del presente </w:t>
      </w:r>
      <w:r w:rsidR="00462388" w:rsidRPr="0096278A">
        <w:rPr>
          <w:rFonts w:ascii="Times New Roman" w:hAnsi="Times New Roman"/>
          <w:lang w:val="es-ES"/>
        </w:rPr>
        <w:t>artículo</w:t>
      </w:r>
      <w:r w:rsidR="00B6571E" w:rsidRPr="0096278A">
        <w:rPr>
          <w:rFonts w:ascii="Times New Roman" w:hAnsi="Times New Roman"/>
          <w:lang w:val="es-ES"/>
        </w:rPr>
        <w:t>, no podrán ser incluidos además como costo o</w:t>
      </w:r>
      <w:r w:rsidRPr="0096278A">
        <w:rPr>
          <w:rFonts w:ascii="Times New Roman" w:hAnsi="Times New Roman"/>
          <w:lang w:val="es-ES"/>
        </w:rPr>
        <w:t xml:space="preserve"> </w:t>
      </w:r>
      <w:r w:rsidR="00B6571E" w:rsidRPr="0096278A">
        <w:rPr>
          <w:rFonts w:ascii="Times New Roman" w:hAnsi="Times New Roman"/>
          <w:lang w:val="es-ES"/>
        </w:rPr>
        <w:t>deducción en la determinación del Impuesto sobre la Renta y Complementarios.</w:t>
      </w:r>
    </w:p>
    <w:p w14:paraId="0BF1A4B9" w14:textId="77777777" w:rsidR="00646E7A" w:rsidRPr="0096278A" w:rsidRDefault="00646E7A" w:rsidP="00DE301C">
      <w:pPr>
        <w:autoSpaceDE w:val="0"/>
        <w:autoSpaceDN w:val="0"/>
        <w:adjustRightInd w:val="0"/>
        <w:rPr>
          <w:rFonts w:ascii="Times New Roman" w:hAnsi="Times New Roman"/>
          <w:lang w:val="es-ES"/>
        </w:rPr>
      </w:pPr>
    </w:p>
    <w:p w14:paraId="0BF1A4BA" w14:textId="77777777" w:rsidR="00B6571E" w:rsidRPr="0096278A" w:rsidRDefault="00646E7A"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4. </w:t>
      </w:r>
      <w:r w:rsidR="00B6571E" w:rsidRPr="0096278A">
        <w:rPr>
          <w:rFonts w:ascii="Times New Roman" w:hAnsi="Times New Roman"/>
          <w:lang w:val="es-ES"/>
        </w:rPr>
        <w:t>Para efectos de que los aportes al SENA, ICBF y Cajas de</w:t>
      </w:r>
      <w:r w:rsidRPr="0096278A">
        <w:rPr>
          <w:rFonts w:ascii="Times New Roman" w:hAnsi="Times New Roman"/>
          <w:lang w:val="es-ES"/>
        </w:rPr>
        <w:t xml:space="preserve"> </w:t>
      </w:r>
      <w:r w:rsidR="00B6571E" w:rsidRPr="0096278A">
        <w:rPr>
          <w:rFonts w:ascii="Times New Roman" w:hAnsi="Times New Roman"/>
          <w:lang w:val="es-ES"/>
        </w:rPr>
        <w:t>Compensación Familiar sean reconocidos como descuentos tributarios, dichos aportes</w:t>
      </w:r>
      <w:r w:rsidRPr="0096278A">
        <w:rPr>
          <w:rFonts w:ascii="Times New Roman" w:hAnsi="Times New Roman"/>
          <w:lang w:val="es-ES"/>
        </w:rPr>
        <w:t xml:space="preserve"> </w:t>
      </w:r>
      <w:r w:rsidR="00B6571E" w:rsidRPr="0096278A">
        <w:rPr>
          <w:rFonts w:ascii="Times New Roman" w:hAnsi="Times New Roman"/>
          <w:lang w:val="es-ES"/>
        </w:rPr>
        <w:t>deberán haber sido efectiva y oportunamente pagados.</w:t>
      </w:r>
    </w:p>
    <w:p w14:paraId="0BF1A4BB" w14:textId="77777777" w:rsidR="00646E7A" w:rsidRPr="0096278A" w:rsidRDefault="00646E7A" w:rsidP="00DE301C">
      <w:pPr>
        <w:autoSpaceDE w:val="0"/>
        <w:autoSpaceDN w:val="0"/>
        <w:adjustRightInd w:val="0"/>
        <w:rPr>
          <w:rFonts w:ascii="Times New Roman" w:hAnsi="Times New Roman"/>
          <w:lang w:val="es-ES"/>
        </w:rPr>
      </w:pPr>
    </w:p>
    <w:p w14:paraId="0BF1A4BC" w14:textId="77777777" w:rsidR="00B6571E" w:rsidRPr="0096278A" w:rsidRDefault="00646E7A"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5. </w:t>
      </w:r>
      <w:r w:rsidR="00B6571E" w:rsidRPr="0096278A">
        <w:rPr>
          <w:rFonts w:ascii="Times New Roman" w:hAnsi="Times New Roman"/>
          <w:lang w:val="es-ES"/>
        </w:rPr>
        <w:t xml:space="preserve">No podrán ser beneficiarios de este </w:t>
      </w:r>
      <w:r w:rsidR="00462388" w:rsidRPr="0096278A">
        <w:rPr>
          <w:rFonts w:ascii="Times New Roman" w:hAnsi="Times New Roman"/>
          <w:lang w:val="es-ES"/>
        </w:rPr>
        <w:t>artículo</w:t>
      </w:r>
      <w:r w:rsidR="00B6571E" w:rsidRPr="0096278A">
        <w:rPr>
          <w:rFonts w:ascii="Times New Roman" w:hAnsi="Times New Roman"/>
          <w:lang w:val="es-ES"/>
        </w:rPr>
        <w:t xml:space="preserve"> las cooperativas de trabajo</w:t>
      </w:r>
      <w:r w:rsidRPr="0096278A">
        <w:rPr>
          <w:rFonts w:ascii="Times New Roman" w:hAnsi="Times New Roman"/>
          <w:lang w:val="es-ES"/>
        </w:rPr>
        <w:t xml:space="preserve"> </w:t>
      </w:r>
      <w:r w:rsidR="00B6571E" w:rsidRPr="0096278A">
        <w:rPr>
          <w:rFonts w:ascii="Times New Roman" w:hAnsi="Times New Roman"/>
          <w:lang w:val="es-ES"/>
        </w:rPr>
        <w:t>asociado en relación con sus asociados.</w:t>
      </w:r>
    </w:p>
    <w:p w14:paraId="0BF1A4BD" w14:textId="77777777" w:rsidR="00646E7A" w:rsidRPr="0096278A" w:rsidRDefault="00646E7A" w:rsidP="00DE301C">
      <w:pPr>
        <w:autoSpaceDE w:val="0"/>
        <w:autoSpaceDN w:val="0"/>
        <w:adjustRightInd w:val="0"/>
        <w:rPr>
          <w:rFonts w:ascii="Times New Roman" w:hAnsi="Times New Roman"/>
          <w:lang w:val="es-ES"/>
        </w:rPr>
      </w:pPr>
    </w:p>
    <w:p w14:paraId="0BF1A4BE"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6. </w:t>
      </w:r>
      <w:r w:rsidR="00B6571E" w:rsidRPr="0096278A">
        <w:rPr>
          <w:rFonts w:ascii="Times New Roman" w:hAnsi="Times New Roman"/>
          <w:lang w:val="es-ES"/>
        </w:rPr>
        <w:t>En ningún caso, el descuento previsto se podrá realizar sobre los aportes de</w:t>
      </w:r>
      <w:r w:rsidRPr="0096278A">
        <w:rPr>
          <w:rFonts w:ascii="Times New Roman" w:hAnsi="Times New Roman"/>
          <w:lang w:val="es-ES"/>
        </w:rPr>
        <w:t xml:space="preserve"> </w:t>
      </w:r>
      <w:r w:rsidR="00B6571E" w:rsidRPr="0096278A">
        <w:rPr>
          <w:rFonts w:ascii="Times New Roman" w:hAnsi="Times New Roman"/>
          <w:lang w:val="es-ES"/>
        </w:rPr>
        <w:t>personas menores de 2</w:t>
      </w:r>
      <w:r w:rsidRPr="0096278A">
        <w:rPr>
          <w:rFonts w:ascii="Times New Roman" w:hAnsi="Times New Roman"/>
          <w:lang w:val="es-ES"/>
        </w:rPr>
        <w:t>8</w:t>
      </w:r>
      <w:r w:rsidR="00B6571E" w:rsidRPr="0096278A">
        <w:rPr>
          <w:rFonts w:ascii="Times New Roman" w:hAnsi="Times New Roman"/>
          <w:lang w:val="es-ES"/>
        </w:rPr>
        <w:t xml:space="preserve"> </w:t>
      </w:r>
      <w:r w:rsidRPr="0096278A">
        <w:rPr>
          <w:rFonts w:ascii="Times New Roman" w:hAnsi="Times New Roman"/>
          <w:lang w:val="es-ES"/>
        </w:rPr>
        <w:t>años</w:t>
      </w:r>
      <w:r w:rsidR="00B6571E" w:rsidRPr="0096278A">
        <w:rPr>
          <w:rFonts w:ascii="Times New Roman" w:hAnsi="Times New Roman"/>
          <w:lang w:val="es-ES"/>
        </w:rPr>
        <w:t xml:space="preserve"> de edad, que se vinculen para reemplazar personal</w:t>
      </w:r>
      <w:r w:rsidRPr="0096278A">
        <w:rPr>
          <w:rFonts w:ascii="Times New Roman" w:hAnsi="Times New Roman"/>
          <w:lang w:val="es-ES"/>
        </w:rPr>
        <w:t xml:space="preserve"> </w:t>
      </w:r>
      <w:r w:rsidR="00B6571E" w:rsidRPr="0096278A">
        <w:rPr>
          <w:rFonts w:ascii="Times New Roman" w:hAnsi="Times New Roman"/>
          <w:lang w:val="es-ES"/>
        </w:rPr>
        <w:t>contratado con anterioridad.</w:t>
      </w:r>
    </w:p>
    <w:p w14:paraId="0BF1A4BF" w14:textId="77777777" w:rsidR="00127313" w:rsidRDefault="00127313" w:rsidP="00127313">
      <w:pPr>
        <w:autoSpaceDE w:val="0"/>
        <w:autoSpaceDN w:val="0"/>
        <w:adjustRightInd w:val="0"/>
        <w:rPr>
          <w:rFonts w:ascii="Times New Roman" w:hAnsi="Times New Roman"/>
          <w:lang w:val="es-ES"/>
        </w:rPr>
      </w:pPr>
    </w:p>
    <w:p w14:paraId="0BF1A4C0" w14:textId="77777777" w:rsidR="00127313" w:rsidRPr="00127313" w:rsidRDefault="00127313" w:rsidP="00127313">
      <w:pPr>
        <w:autoSpaceDE w:val="0"/>
        <w:autoSpaceDN w:val="0"/>
        <w:adjustRightInd w:val="0"/>
        <w:rPr>
          <w:rFonts w:ascii="Times New Roman" w:hAnsi="Times New Roman"/>
          <w:b/>
          <w:highlight w:val="yellow"/>
          <w:lang w:val="es-ES"/>
        </w:rPr>
      </w:pPr>
      <w:r w:rsidRPr="00127313">
        <w:rPr>
          <w:rFonts w:ascii="Times New Roman" w:hAnsi="Times New Roman"/>
          <w:b/>
          <w:highlight w:val="yellow"/>
          <w:lang w:val="es-ES"/>
        </w:rPr>
        <w:t>CONCORDANCIAS:</w:t>
      </w:r>
    </w:p>
    <w:p w14:paraId="0BF1A4C1"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50"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Art</w:t>
      </w:r>
      <w:r>
        <w:rPr>
          <w:rFonts w:ascii="Times New Roman" w:hAnsi="Times New Roman"/>
          <w:highlight w:val="yellow"/>
          <w:lang w:val="es-ES"/>
        </w:rPr>
        <w:t>s</w:t>
      </w:r>
      <w:r w:rsidRPr="00127313">
        <w:rPr>
          <w:rFonts w:ascii="Times New Roman" w:hAnsi="Times New Roman"/>
          <w:highlight w:val="yellow"/>
          <w:lang w:val="es-ES"/>
        </w:rPr>
        <w:t xml:space="preserve">. </w:t>
      </w:r>
      <w:r>
        <w:rPr>
          <w:rFonts w:ascii="Times New Roman" w:hAnsi="Times New Roman"/>
          <w:highlight w:val="yellow"/>
          <w:lang w:val="es-ES"/>
        </w:rPr>
        <w:t>11, 12 y 14</w:t>
      </w:r>
      <w:r w:rsidRPr="00127313">
        <w:rPr>
          <w:rFonts w:ascii="Times New Roman" w:hAnsi="Times New Roman"/>
          <w:highlight w:val="yellow"/>
          <w:lang w:val="es-ES"/>
        </w:rPr>
        <w:t>.</w:t>
      </w:r>
    </w:p>
    <w:p w14:paraId="0BF1A4C2" w14:textId="77777777" w:rsidR="0025254A" w:rsidRPr="009D536B" w:rsidRDefault="0025254A" w:rsidP="0025254A">
      <w:pPr>
        <w:rPr>
          <w:rStyle w:val="textonavy1"/>
          <w:rFonts w:ascii="Arial" w:hAnsi="Arial" w:cs="Arial"/>
          <w:b/>
          <w:i/>
          <w:color w:val="auto"/>
        </w:rPr>
      </w:pPr>
    </w:p>
    <w:p w14:paraId="0BF1A4C3" w14:textId="77777777" w:rsidR="0025254A" w:rsidRDefault="0025254A" w:rsidP="0025254A">
      <w:pPr>
        <w:pStyle w:val="estilo2"/>
        <w:spacing w:before="0" w:beforeAutospacing="0" w:after="0" w:afterAutospacing="0"/>
        <w:jc w:val="both"/>
        <w:rPr>
          <w:b/>
          <w:color w:val="auto"/>
          <w:sz w:val="22"/>
          <w:szCs w:val="22"/>
          <w:highlight w:val="lightGray"/>
        </w:rPr>
      </w:pPr>
      <w:r>
        <w:rPr>
          <w:b/>
          <w:color w:val="auto"/>
          <w:sz w:val="22"/>
          <w:szCs w:val="22"/>
          <w:highlight w:val="lightGray"/>
        </w:rPr>
        <w:t xml:space="preserve">DOCTRINA: </w:t>
      </w:r>
    </w:p>
    <w:p w14:paraId="0BF1A4C4" w14:textId="77777777" w:rsidR="00FD01E6" w:rsidRDefault="00FD01E6" w:rsidP="00FD01E6">
      <w:pPr>
        <w:pStyle w:val="estilo2"/>
        <w:numPr>
          <w:ilvl w:val="0"/>
          <w:numId w:val="3"/>
        </w:numPr>
        <w:spacing w:before="0" w:beforeAutospacing="0" w:after="0" w:afterAutospacing="0"/>
        <w:jc w:val="both"/>
        <w:rPr>
          <w:b/>
          <w:color w:val="auto"/>
          <w:sz w:val="22"/>
          <w:szCs w:val="22"/>
          <w:highlight w:val="lightGray"/>
        </w:rPr>
      </w:pPr>
      <w:hyperlink r:id="rId51" w:history="1">
        <w:r>
          <w:rPr>
            <w:rStyle w:val="Hipervnculo"/>
            <w:b/>
            <w:sz w:val="22"/>
            <w:szCs w:val="22"/>
            <w:highlight w:val="lightGray"/>
          </w:rPr>
          <w:t>OFICIO 1148 DE 2 DE FEBRERO DE 2016</w:t>
        </w:r>
      </w:hyperlink>
      <w:r>
        <w:rPr>
          <w:b/>
          <w:color w:val="auto"/>
          <w:sz w:val="22"/>
          <w:szCs w:val="22"/>
          <w:highlight w:val="lightGray"/>
        </w:rPr>
        <w:t xml:space="preserve">. DIAN. </w:t>
      </w:r>
      <w:r>
        <w:rPr>
          <w:i/>
          <w:color w:val="auto"/>
          <w:sz w:val="22"/>
          <w:szCs w:val="22"/>
          <w:highlight w:val="lightGray"/>
        </w:rPr>
        <w:t>Pérdida del beneficio de Progresividad</w:t>
      </w:r>
    </w:p>
    <w:p w14:paraId="0BF1A4C5" w14:textId="77777777" w:rsidR="0025254A" w:rsidRDefault="0025254A" w:rsidP="00BA00A0">
      <w:pPr>
        <w:pStyle w:val="estilo2"/>
        <w:numPr>
          <w:ilvl w:val="0"/>
          <w:numId w:val="13"/>
        </w:numPr>
        <w:spacing w:before="0" w:beforeAutospacing="0" w:after="0" w:afterAutospacing="0"/>
        <w:ind w:left="709" w:hanging="283"/>
        <w:jc w:val="both"/>
        <w:rPr>
          <w:rStyle w:val="Textoennegrita"/>
          <w:b w:val="0"/>
          <w:bCs w:val="0"/>
          <w:i/>
          <w:color w:val="auto"/>
          <w:sz w:val="22"/>
          <w:szCs w:val="22"/>
          <w:highlight w:val="lightGray"/>
        </w:rPr>
      </w:pPr>
      <w:hyperlink r:id="rId52" w:history="1">
        <w:r>
          <w:rPr>
            <w:rStyle w:val="Hipervnculo"/>
            <w:b/>
            <w:sz w:val="22"/>
            <w:szCs w:val="22"/>
            <w:highlight w:val="lightGray"/>
          </w:rPr>
          <w:t>OFICIO 015760 DE 15 DE MARZO DE 2013</w:t>
        </w:r>
      </w:hyperlink>
      <w:r>
        <w:rPr>
          <w:rStyle w:val="Textoennegrita"/>
          <w:color w:val="000000"/>
          <w:sz w:val="22"/>
          <w:szCs w:val="22"/>
          <w:highlight w:val="lightGray"/>
        </w:rPr>
        <w:t xml:space="preserve">. DIAN. </w:t>
      </w:r>
      <w:r>
        <w:rPr>
          <w:i/>
          <w:color w:val="000000"/>
          <w:sz w:val="22"/>
          <w:szCs w:val="22"/>
          <w:highlight w:val="lightGray"/>
        </w:rPr>
        <w:t>Beneficio de progresividad.</w:t>
      </w:r>
    </w:p>
    <w:p w14:paraId="0BF1A4C6" w14:textId="77777777" w:rsidR="002A1E3C" w:rsidRPr="0096278A" w:rsidRDefault="002A1E3C" w:rsidP="00DE301C">
      <w:pPr>
        <w:autoSpaceDE w:val="0"/>
        <w:autoSpaceDN w:val="0"/>
        <w:adjustRightInd w:val="0"/>
        <w:rPr>
          <w:rFonts w:ascii="Times New Roman" w:hAnsi="Times New Roman"/>
          <w:lang w:val="es-ES"/>
        </w:rPr>
      </w:pPr>
    </w:p>
    <w:p w14:paraId="0BF1A4C7"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10. </w:t>
      </w:r>
      <w:r w:rsidRPr="0096278A">
        <w:rPr>
          <w:rFonts w:ascii="Times New Roman" w:hAnsi="Times New Roman"/>
          <w:b/>
          <w:iCs/>
          <w:lang w:val="es-ES"/>
        </w:rPr>
        <w:t xml:space="preserve">DESCUENTO </w:t>
      </w:r>
      <w:r w:rsidRPr="0096278A">
        <w:rPr>
          <w:rFonts w:ascii="Times New Roman" w:hAnsi="Times New Roman"/>
          <w:b/>
          <w:lang w:val="es-ES"/>
        </w:rPr>
        <w:t xml:space="preserve">EN </w:t>
      </w:r>
      <w:r w:rsidRPr="0096278A">
        <w:rPr>
          <w:rFonts w:ascii="Times New Roman" w:hAnsi="Times New Roman"/>
          <w:b/>
          <w:iCs/>
          <w:lang w:val="es-ES"/>
        </w:rPr>
        <w:t xml:space="preserve">EL IMPUESTO </w:t>
      </w:r>
      <w:r w:rsidRPr="0096278A">
        <w:rPr>
          <w:rFonts w:ascii="Times New Roman" w:hAnsi="Times New Roman"/>
          <w:b/>
          <w:lang w:val="es-ES"/>
        </w:rPr>
        <w:t xml:space="preserve">SOBRE </w:t>
      </w:r>
      <w:r w:rsidRPr="0096278A">
        <w:rPr>
          <w:rFonts w:ascii="Times New Roman" w:hAnsi="Times New Roman"/>
          <w:b/>
          <w:iCs/>
          <w:lang w:val="es-ES"/>
        </w:rPr>
        <w:t xml:space="preserve">LA </w:t>
      </w:r>
      <w:r w:rsidRPr="0096278A">
        <w:rPr>
          <w:rFonts w:ascii="Times New Roman" w:hAnsi="Times New Roman"/>
          <w:b/>
          <w:lang w:val="es-ES"/>
        </w:rPr>
        <w:t xml:space="preserve">RENTA Y </w:t>
      </w:r>
      <w:r w:rsidRPr="0096278A">
        <w:rPr>
          <w:rFonts w:ascii="Times New Roman" w:hAnsi="Times New Roman"/>
          <w:b/>
          <w:iCs/>
          <w:lang w:val="es-ES"/>
        </w:rPr>
        <w:t xml:space="preserve">COMPLEMENTARIOS </w:t>
      </w:r>
      <w:r w:rsidRPr="0096278A">
        <w:rPr>
          <w:rFonts w:ascii="Times New Roman" w:hAnsi="Times New Roman"/>
          <w:b/>
          <w:lang w:val="es-ES"/>
        </w:rPr>
        <w:t xml:space="preserve">DE </w:t>
      </w:r>
      <w:r w:rsidRPr="0096278A">
        <w:rPr>
          <w:rFonts w:ascii="Times New Roman" w:hAnsi="Times New Roman"/>
          <w:b/>
          <w:iCs/>
          <w:lang w:val="es-ES"/>
        </w:rPr>
        <w:t xml:space="preserve">LOS APORTES PARAFISCALES </w:t>
      </w:r>
      <w:r w:rsidRPr="0096278A">
        <w:rPr>
          <w:rFonts w:ascii="Times New Roman" w:hAnsi="Times New Roman"/>
          <w:b/>
          <w:lang w:val="es-ES"/>
        </w:rPr>
        <w:t xml:space="preserve">Y OTRAS </w:t>
      </w:r>
      <w:r w:rsidRPr="0096278A">
        <w:rPr>
          <w:rFonts w:ascii="Times New Roman" w:hAnsi="Times New Roman"/>
          <w:b/>
          <w:iCs/>
          <w:lang w:val="es-ES"/>
        </w:rPr>
        <w:t xml:space="preserve">CONTRIBUCIONES </w:t>
      </w:r>
      <w:r w:rsidRPr="0096278A">
        <w:rPr>
          <w:rFonts w:ascii="Times New Roman" w:hAnsi="Times New Roman"/>
          <w:b/>
          <w:lang w:val="es-ES"/>
        </w:rPr>
        <w:t xml:space="preserve">DE NÓMINA </w:t>
      </w:r>
      <w:r w:rsidRPr="0096278A">
        <w:rPr>
          <w:rFonts w:ascii="Times New Roman" w:hAnsi="Times New Roman"/>
          <w:b/>
          <w:iCs/>
          <w:lang w:val="es-ES"/>
        </w:rPr>
        <w:t xml:space="preserve">PARA LOS </w:t>
      </w:r>
      <w:r w:rsidRPr="0096278A">
        <w:rPr>
          <w:rFonts w:ascii="Times New Roman" w:hAnsi="Times New Roman"/>
          <w:b/>
          <w:lang w:val="es-ES"/>
        </w:rPr>
        <w:t xml:space="preserve">EMPLEADORES </w:t>
      </w:r>
      <w:r w:rsidRPr="0096278A">
        <w:rPr>
          <w:rFonts w:ascii="Times New Roman" w:hAnsi="Times New Roman"/>
          <w:b/>
          <w:iCs/>
          <w:lang w:val="es-ES"/>
        </w:rPr>
        <w:t xml:space="preserve">QUE </w:t>
      </w:r>
      <w:r w:rsidRPr="0096278A">
        <w:rPr>
          <w:rFonts w:ascii="Times New Roman" w:hAnsi="Times New Roman"/>
          <w:b/>
          <w:lang w:val="es-ES"/>
        </w:rPr>
        <w:t xml:space="preserve">CONTRATEN PERSONAS EN </w:t>
      </w:r>
      <w:r w:rsidRPr="0096278A">
        <w:rPr>
          <w:rFonts w:ascii="Times New Roman" w:hAnsi="Times New Roman"/>
          <w:b/>
          <w:iCs/>
          <w:lang w:val="es-ES"/>
        </w:rPr>
        <w:t xml:space="preserve">SITUACIÓN </w:t>
      </w:r>
      <w:r w:rsidRPr="0096278A">
        <w:rPr>
          <w:rFonts w:ascii="Times New Roman" w:hAnsi="Times New Roman"/>
          <w:b/>
          <w:lang w:val="es-ES"/>
        </w:rPr>
        <w:t xml:space="preserve">DE </w:t>
      </w:r>
      <w:r w:rsidRPr="0096278A">
        <w:rPr>
          <w:rFonts w:ascii="Times New Roman" w:hAnsi="Times New Roman"/>
          <w:b/>
          <w:iCs/>
          <w:lang w:val="es-ES"/>
        </w:rPr>
        <w:t xml:space="preserve">DESPLAZAMIENTO, </w:t>
      </w:r>
      <w:r w:rsidRPr="0096278A">
        <w:rPr>
          <w:rFonts w:ascii="Times New Roman" w:hAnsi="Times New Roman"/>
          <w:b/>
          <w:lang w:val="es-ES"/>
        </w:rPr>
        <w:t xml:space="preserve">EN PROCESO DE </w:t>
      </w:r>
      <w:r w:rsidRPr="0096278A">
        <w:rPr>
          <w:rFonts w:ascii="Times New Roman" w:hAnsi="Times New Roman"/>
          <w:b/>
          <w:iCs/>
          <w:lang w:val="es-ES"/>
        </w:rPr>
        <w:t xml:space="preserve">REINTEGRACIÓN </w:t>
      </w:r>
      <w:r w:rsidRPr="0096278A">
        <w:rPr>
          <w:rFonts w:ascii="Times New Roman" w:hAnsi="Times New Roman"/>
          <w:b/>
          <w:lang w:val="es-ES"/>
        </w:rPr>
        <w:t xml:space="preserve">O EN CONDICIÓN DE </w:t>
      </w:r>
      <w:r w:rsidRPr="0096278A">
        <w:rPr>
          <w:rFonts w:ascii="Times New Roman" w:hAnsi="Times New Roman"/>
          <w:b/>
          <w:iCs/>
          <w:lang w:val="es-ES"/>
        </w:rPr>
        <w:t>DISCAPACIDAD.</w:t>
      </w:r>
      <w:r w:rsidRPr="0096278A">
        <w:rPr>
          <w:rFonts w:ascii="Times New Roman" w:hAnsi="Times New Roman"/>
          <w:iCs/>
          <w:lang w:val="es-ES"/>
        </w:rPr>
        <w:t xml:space="preserve"> </w:t>
      </w:r>
      <w:r w:rsidR="00B6571E" w:rsidRPr="0096278A">
        <w:rPr>
          <w:rFonts w:ascii="Times New Roman" w:hAnsi="Times New Roman"/>
          <w:lang w:val="es-ES"/>
        </w:rPr>
        <w:t>Los descuentos y beneficios s</w:t>
      </w:r>
      <w:r w:rsidRPr="0096278A">
        <w:rPr>
          <w:rFonts w:ascii="Times New Roman" w:hAnsi="Times New Roman"/>
          <w:lang w:val="es-ES"/>
        </w:rPr>
        <w:t>eñ</w:t>
      </w:r>
      <w:r w:rsidR="00B6571E" w:rsidRPr="0096278A">
        <w:rPr>
          <w:rFonts w:ascii="Times New Roman" w:hAnsi="Times New Roman"/>
          <w:lang w:val="es-ES"/>
        </w:rPr>
        <w:t>alados en el</w:t>
      </w:r>
      <w:r w:rsidRPr="0096278A">
        <w:rPr>
          <w:rFonts w:ascii="Times New Roman" w:hAnsi="Times New Roman"/>
          <w:lang w:val="es-ES"/>
        </w:rPr>
        <w:t xml:space="preserve"> Artículo</w:t>
      </w:r>
      <w:r w:rsidR="00B6571E" w:rsidRPr="0096278A">
        <w:rPr>
          <w:rFonts w:ascii="Times New Roman" w:hAnsi="Times New Roman"/>
          <w:lang w:val="es-ES"/>
        </w:rPr>
        <w:t xml:space="preserve"> 9 de la presente Ley aplicarán, para los nuevos empleos ocupados para</w:t>
      </w:r>
      <w:r w:rsidRPr="0096278A">
        <w:rPr>
          <w:rFonts w:ascii="Times New Roman" w:hAnsi="Times New Roman"/>
          <w:lang w:val="es-ES"/>
        </w:rPr>
        <w:t xml:space="preserve"> </w:t>
      </w:r>
      <w:r w:rsidR="00B6571E" w:rsidRPr="0096278A">
        <w:rPr>
          <w:rFonts w:ascii="Times New Roman" w:hAnsi="Times New Roman"/>
          <w:lang w:val="es-ES"/>
        </w:rPr>
        <w:t>poblaciones en situaciones de desplazamiento, en proceso de reintegración o en</w:t>
      </w:r>
      <w:r w:rsidRPr="0096278A">
        <w:rPr>
          <w:rFonts w:ascii="Times New Roman" w:hAnsi="Times New Roman"/>
          <w:lang w:val="es-ES"/>
        </w:rPr>
        <w:t xml:space="preserve"> </w:t>
      </w:r>
      <w:r w:rsidR="00B6571E" w:rsidRPr="0096278A">
        <w:rPr>
          <w:rFonts w:ascii="Times New Roman" w:hAnsi="Times New Roman"/>
          <w:lang w:val="es-ES"/>
        </w:rPr>
        <w:t>condición</w:t>
      </w:r>
      <w:r w:rsidRPr="0096278A">
        <w:rPr>
          <w:rFonts w:ascii="Times New Roman" w:hAnsi="Times New Roman"/>
          <w:lang w:val="es-ES"/>
        </w:rPr>
        <w:t xml:space="preserve"> </w:t>
      </w:r>
      <w:r w:rsidR="00B6571E" w:rsidRPr="0096278A">
        <w:rPr>
          <w:rFonts w:ascii="Times New Roman" w:hAnsi="Times New Roman"/>
          <w:lang w:val="es-ES"/>
        </w:rPr>
        <w:t>de discapacidad,</w:t>
      </w:r>
      <w:r w:rsidRPr="0096278A">
        <w:rPr>
          <w:rFonts w:ascii="Times New Roman" w:hAnsi="Times New Roman"/>
          <w:lang w:val="es-ES"/>
        </w:rPr>
        <w:t xml:space="preserve"> </w:t>
      </w:r>
      <w:r w:rsidR="00B6571E" w:rsidRPr="0096278A">
        <w:rPr>
          <w:rFonts w:ascii="Times New Roman" w:hAnsi="Times New Roman"/>
          <w:lang w:val="es-ES"/>
        </w:rPr>
        <w:t>siempre</w:t>
      </w:r>
      <w:r w:rsidRPr="0096278A">
        <w:rPr>
          <w:rFonts w:ascii="Times New Roman" w:hAnsi="Times New Roman"/>
          <w:lang w:val="es-ES"/>
        </w:rPr>
        <w:t xml:space="preserve"> </w:t>
      </w:r>
      <w:r w:rsidR="00B6571E" w:rsidRPr="0096278A">
        <w:rPr>
          <w:rFonts w:ascii="Times New Roman" w:hAnsi="Times New Roman"/>
          <w:lang w:val="es-ES"/>
        </w:rPr>
        <w:t>que estén debidamente</w:t>
      </w:r>
      <w:r w:rsidRPr="0096278A">
        <w:rPr>
          <w:rFonts w:ascii="Times New Roman" w:hAnsi="Times New Roman"/>
          <w:lang w:val="es-ES"/>
        </w:rPr>
        <w:t xml:space="preserve"> </w:t>
      </w:r>
      <w:r w:rsidR="00B6571E" w:rsidRPr="0096278A">
        <w:rPr>
          <w:rFonts w:ascii="Times New Roman" w:hAnsi="Times New Roman"/>
          <w:lang w:val="es-ES"/>
        </w:rPr>
        <w:t>certificados por la autoridad</w:t>
      </w:r>
      <w:r w:rsidRPr="0096278A">
        <w:rPr>
          <w:rFonts w:ascii="Times New Roman" w:hAnsi="Times New Roman"/>
          <w:lang w:val="es-ES"/>
        </w:rPr>
        <w:t xml:space="preserve"> </w:t>
      </w:r>
      <w:r w:rsidR="00B6571E" w:rsidRPr="0096278A">
        <w:rPr>
          <w:rFonts w:ascii="Times New Roman" w:hAnsi="Times New Roman"/>
          <w:lang w:val="es-ES"/>
        </w:rPr>
        <w:t>competente.</w:t>
      </w:r>
    </w:p>
    <w:p w14:paraId="0BF1A4C8" w14:textId="77777777" w:rsidR="002A1E3C" w:rsidRPr="0096278A" w:rsidRDefault="002A1E3C" w:rsidP="00DE301C">
      <w:pPr>
        <w:autoSpaceDE w:val="0"/>
        <w:autoSpaceDN w:val="0"/>
        <w:adjustRightInd w:val="0"/>
        <w:rPr>
          <w:rFonts w:ascii="Times New Roman" w:hAnsi="Times New Roman"/>
          <w:lang w:val="es-ES"/>
        </w:rPr>
      </w:pPr>
    </w:p>
    <w:p w14:paraId="0BF1A4C9"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1.</w:t>
      </w:r>
      <w:r w:rsidR="00B6571E" w:rsidRPr="0096278A">
        <w:rPr>
          <w:rFonts w:ascii="Times New Roman" w:hAnsi="Times New Roman"/>
          <w:lang w:val="es-ES"/>
        </w:rPr>
        <w:t xml:space="preserve"> 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solo aplica para nuevos empleos,</w:t>
      </w:r>
      <w:r w:rsidRPr="0096278A">
        <w:rPr>
          <w:rFonts w:ascii="Times New Roman" w:hAnsi="Times New Roman"/>
          <w:lang w:val="es-ES"/>
        </w:rPr>
        <w:t xml:space="preserve"> </w:t>
      </w:r>
      <w:r w:rsidR="00B6571E" w:rsidRPr="0096278A">
        <w:rPr>
          <w:rFonts w:ascii="Times New Roman" w:hAnsi="Times New Roman"/>
          <w:lang w:val="es-ES"/>
        </w:rPr>
        <w:t>s</w:t>
      </w:r>
      <w:r w:rsidRPr="0096278A">
        <w:rPr>
          <w:rFonts w:ascii="Times New Roman" w:hAnsi="Times New Roman"/>
          <w:lang w:val="es-ES"/>
        </w:rPr>
        <w:t>in que pu</w:t>
      </w:r>
      <w:r w:rsidR="00B6571E" w:rsidRPr="0096278A">
        <w:rPr>
          <w:rFonts w:ascii="Times New Roman" w:hAnsi="Times New Roman"/>
          <w:lang w:val="es-ES"/>
        </w:rPr>
        <w:t>edan interpretarse como nuevos empleos aquellos que surgen luego de la</w:t>
      </w:r>
      <w:r w:rsidRPr="0096278A">
        <w:rPr>
          <w:rFonts w:ascii="Times New Roman" w:hAnsi="Times New Roman"/>
          <w:lang w:val="es-ES"/>
        </w:rPr>
        <w:t xml:space="preserve"> </w:t>
      </w:r>
      <w:r w:rsidR="00B6571E" w:rsidRPr="0096278A">
        <w:rPr>
          <w:rFonts w:ascii="Times New Roman" w:hAnsi="Times New Roman"/>
          <w:lang w:val="es-ES"/>
        </w:rPr>
        <w:t>fusión de empresas.</w:t>
      </w:r>
    </w:p>
    <w:p w14:paraId="0BF1A4CA" w14:textId="77777777" w:rsidR="002A1E3C" w:rsidRPr="0096278A" w:rsidRDefault="002A1E3C" w:rsidP="00DE301C">
      <w:pPr>
        <w:autoSpaceDE w:val="0"/>
        <w:autoSpaceDN w:val="0"/>
        <w:adjustRightInd w:val="0"/>
        <w:rPr>
          <w:rFonts w:ascii="Times New Roman" w:hAnsi="Times New Roman"/>
          <w:lang w:val="es-ES"/>
        </w:rPr>
      </w:pPr>
    </w:p>
    <w:p w14:paraId="0BF1A4CB"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00B6571E" w:rsidRPr="0096278A">
        <w:rPr>
          <w:rFonts w:ascii="Times New Roman" w:hAnsi="Times New Roman"/>
          <w:lang w:val="es-ES"/>
        </w:rPr>
        <w:t xml:space="preserve"> El beneficio de que trata este a</w:t>
      </w:r>
      <w:r w:rsidRPr="0096278A">
        <w:rPr>
          <w:rFonts w:ascii="Times New Roman" w:hAnsi="Times New Roman"/>
          <w:lang w:val="es-ES"/>
        </w:rPr>
        <w:t>r</w:t>
      </w:r>
      <w:r w:rsidR="00B6571E" w:rsidRPr="0096278A">
        <w:rPr>
          <w:rFonts w:ascii="Times New Roman" w:hAnsi="Times New Roman"/>
          <w:lang w:val="es-ES"/>
        </w:rPr>
        <w:t>tículo en ningún caso podrá exceder de</w:t>
      </w:r>
      <w:r w:rsidRPr="0096278A">
        <w:rPr>
          <w:rFonts w:ascii="Times New Roman" w:hAnsi="Times New Roman"/>
          <w:lang w:val="es-ES"/>
        </w:rPr>
        <w:t xml:space="preserve"> </w:t>
      </w:r>
      <w:r w:rsidR="00B6571E" w:rsidRPr="0096278A">
        <w:rPr>
          <w:rFonts w:ascii="Times New Roman" w:hAnsi="Times New Roman"/>
          <w:lang w:val="es-ES"/>
        </w:rPr>
        <w:t>tres (3) a</w:t>
      </w:r>
      <w:r w:rsidRPr="0096278A">
        <w:rPr>
          <w:rFonts w:ascii="Times New Roman" w:hAnsi="Times New Roman"/>
          <w:lang w:val="es-ES"/>
        </w:rPr>
        <w:t>ñ</w:t>
      </w:r>
      <w:r w:rsidR="00B6571E" w:rsidRPr="0096278A">
        <w:rPr>
          <w:rFonts w:ascii="Times New Roman" w:hAnsi="Times New Roman"/>
          <w:lang w:val="es-ES"/>
        </w:rPr>
        <w:t>os por empleado.</w:t>
      </w:r>
    </w:p>
    <w:p w14:paraId="0BF1A4CC" w14:textId="77777777" w:rsidR="002A1E3C" w:rsidRPr="0096278A" w:rsidRDefault="002A1E3C" w:rsidP="00DE301C">
      <w:pPr>
        <w:autoSpaceDE w:val="0"/>
        <w:autoSpaceDN w:val="0"/>
        <w:adjustRightInd w:val="0"/>
        <w:rPr>
          <w:rFonts w:ascii="Times New Roman" w:hAnsi="Times New Roman"/>
          <w:lang w:val="es-ES"/>
        </w:rPr>
      </w:pPr>
    </w:p>
    <w:p w14:paraId="0BF1A4CD"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lastRenderedPageBreak/>
        <w:t>PARÁGRAFO 3.</w:t>
      </w:r>
      <w:r w:rsidR="00B6571E" w:rsidRPr="0096278A">
        <w:rPr>
          <w:rFonts w:ascii="Times New Roman" w:hAnsi="Times New Roman"/>
          <w:lang w:val="es-ES"/>
        </w:rPr>
        <w:t xml:space="preserve"> Los valores solicitados como descuentos tributarios, por concepto de la</w:t>
      </w:r>
      <w:r w:rsidRPr="0096278A">
        <w:rPr>
          <w:rFonts w:ascii="Times New Roman" w:hAnsi="Times New Roman"/>
          <w:lang w:val="es-ES"/>
        </w:rPr>
        <w:t xml:space="preserve"> </w:t>
      </w:r>
      <w:r w:rsidR="00B6571E" w:rsidRPr="0096278A">
        <w:rPr>
          <w:rFonts w:ascii="Times New Roman" w:hAnsi="Times New Roman"/>
          <w:lang w:val="es-ES"/>
        </w:rPr>
        <w:t xml:space="preserve">aplicación del presente </w:t>
      </w:r>
      <w:r w:rsidR="00462388" w:rsidRPr="0096278A">
        <w:rPr>
          <w:rFonts w:ascii="Times New Roman" w:hAnsi="Times New Roman"/>
          <w:lang w:val="es-ES"/>
        </w:rPr>
        <w:t>artículo</w:t>
      </w:r>
      <w:r w:rsidR="00B6571E" w:rsidRPr="0096278A">
        <w:rPr>
          <w:rFonts w:ascii="Times New Roman" w:hAnsi="Times New Roman"/>
          <w:lang w:val="es-ES"/>
        </w:rPr>
        <w:t>, no podrán ser incluidos además como costo o</w:t>
      </w:r>
      <w:r w:rsidRPr="0096278A">
        <w:rPr>
          <w:rFonts w:ascii="Times New Roman" w:hAnsi="Times New Roman"/>
          <w:lang w:val="es-ES"/>
        </w:rPr>
        <w:t xml:space="preserve"> </w:t>
      </w:r>
      <w:r w:rsidR="00B6571E" w:rsidRPr="0096278A">
        <w:rPr>
          <w:rFonts w:ascii="Times New Roman" w:hAnsi="Times New Roman"/>
          <w:lang w:val="es-ES"/>
        </w:rPr>
        <w:t>deducción del Impuesto sobre la Renta y Complementarios, sin perjuicio de lo</w:t>
      </w:r>
      <w:r w:rsidRPr="0096278A">
        <w:rPr>
          <w:rFonts w:ascii="Times New Roman" w:hAnsi="Times New Roman"/>
          <w:lang w:val="es-ES"/>
        </w:rPr>
        <w:t xml:space="preserve"> </w:t>
      </w:r>
      <w:r w:rsidR="00B6571E" w:rsidRPr="0096278A">
        <w:rPr>
          <w:rFonts w:ascii="Times New Roman" w:hAnsi="Times New Roman"/>
          <w:lang w:val="es-ES"/>
        </w:rPr>
        <w:t xml:space="preserve">establecido por el inciso 1 del </w:t>
      </w:r>
      <w:r w:rsidR="00462388" w:rsidRPr="0096278A">
        <w:rPr>
          <w:rFonts w:ascii="Times New Roman" w:hAnsi="Times New Roman"/>
          <w:lang w:val="es-ES"/>
        </w:rPr>
        <w:t>artículo</w:t>
      </w:r>
      <w:r w:rsidR="00B6571E" w:rsidRPr="0096278A">
        <w:rPr>
          <w:rFonts w:ascii="Times New Roman" w:hAnsi="Times New Roman"/>
          <w:lang w:val="es-ES"/>
        </w:rPr>
        <w:t xml:space="preserve"> 259 del </w:t>
      </w:r>
      <w:r w:rsidR="00345BA1">
        <w:rPr>
          <w:rFonts w:ascii="Times New Roman" w:hAnsi="Times New Roman"/>
          <w:lang w:val="es-ES"/>
        </w:rPr>
        <w:t>*Estatuto Tributario</w:t>
      </w:r>
      <w:r w:rsidR="00B6571E" w:rsidRPr="0096278A">
        <w:rPr>
          <w:rFonts w:ascii="Times New Roman" w:hAnsi="Times New Roman"/>
          <w:lang w:val="es-ES"/>
        </w:rPr>
        <w:t>.</w:t>
      </w:r>
    </w:p>
    <w:p w14:paraId="0BF1A4CE" w14:textId="77777777" w:rsidR="002A1E3C" w:rsidRPr="0096278A" w:rsidRDefault="002A1E3C" w:rsidP="00DE301C">
      <w:pPr>
        <w:autoSpaceDE w:val="0"/>
        <w:autoSpaceDN w:val="0"/>
        <w:adjustRightInd w:val="0"/>
        <w:rPr>
          <w:rFonts w:ascii="Times New Roman" w:hAnsi="Times New Roman"/>
          <w:lang w:val="es-ES"/>
        </w:rPr>
      </w:pPr>
    </w:p>
    <w:p w14:paraId="0BF1A4CF"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4.</w:t>
      </w:r>
      <w:r w:rsidRPr="0096278A">
        <w:rPr>
          <w:rFonts w:ascii="Times New Roman" w:hAnsi="Times New Roman"/>
          <w:lang w:val="es-ES"/>
        </w:rPr>
        <w:t xml:space="preserve"> </w:t>
      </w:r>
      <w:r w:rsidR="00B6571E" w:rsidRPr="0096278A">
        <w:rPr>
          <w:rFonts w:ascii="Times New Roman" w:hAnsi="Times New Roman"/>
          <w:lang w:val="es-ES"/>
        </w:rPr>
        <w:t>Para efectos de que los aportes al SENA, ICBF y Cajas de</w:t>
      </w:r>
      <w:r w:rsidRPr="0096278A">
        <w:rPr>
          <w:rFonts w:ascii="Times New Roman" w:hAnsi="Times New Roman"/>
          <w:lang w:val="es-ES"/>
        </w:rPr>
        <w:t xml:space="preserve"> </w:t>
      </w:r>
      <w:r w:rsidR="00B6571E" w:rsidRPr="0096278A">
        <w:rPr>
          <w:rFonts w:ascii="Times New Roman" w:hAnsi="Times New Roman"/>
          <w:lang w:val="es-ES"/>
        </w:rPr>
        <w:t>Compensación Familiar sean reconocidos como descuentos tributarios, dichos aportes</w:t>
      </w:r>
      <w:r w:rsidRPr="0096278A">
        <w:rPr>
          <w:rFonts w:ascii="Times New Roman" w:hAnsi="Times New Roman"/>
          <w:lang w:val="es-ES"/>
        </w:rPr>
        <w:t xml:space="preserve"> </w:t>
      </w:r>
      <w:r w:rsidR="00B6571E" w:rsidRPr="0096278A">
        <w:rPr>
          <w:rFonts w:ascii="Times New Roman" w:hAnsi="Times New Roman"/>
          <w:lang w:val="es-ES"/>
        </w:rPr>
        <w:t>deberán haber sido efectiva y oportunamente pagados.</w:t>
      </w:r>
    </w:p>
    <w:p w14:paraId="0BF1A4D0" w14:textId="77777777" w:rsidR="002A1E3C" w:rsidRPr="0096278A" w:rsidRDefault="002A1E3C" w:rsidP="00DE301C">
      <w:pPr>
        <w:autoSpaceDE w:val="0"/>
        <w:autoSpaceDN w:val="0"/>
        <w:adjustRightInd w:val="0"/>
        <w:rPr>
          <w:rFonts w:ascii="Times New Roman" w:hAnsi="Times New Roman"/>
          <w:lang w:val="es-ES"/>
        </w:rPr>
      </w:pPr>
    </w:p>
    <w:p w14:paraId="0BF1A4D1"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5.</w:t>
      </w:r>
      <w:r w:rsidR="00B6571E" w:rsidRPr="0096278A">
        <w:rPr>
          <w:rFonts w:ascii="Times New Roman" w:hAnsi="Times New Roman"/>
          <w:lang w:val="es-ES"/>
        </w:rPr>
        <w:t xml:space="preserve"> No podrán ser beneficiarios de este </w:t>
      </w:r>
      <w:r w:rsidR="00462388" w:rsidRPr="0096278A">
        <w:rPr>
          <w:rFonts w:ascii="Times New Roman" w:hAnsi="Times New Roman"/>
          <w:lang w:val="es-ES"/>
        </w:rPr>
        <w:t>artículo</w:t>
      </w:r>
      <w:r w:rsidR="00B6571E" w:rsidRPr="0096278A">
        <w:rPr>
          <w:rFonts w:ascii="Times New Roman" w:hAnsi="Times New Roman"/>
          <w:lang w:val="es-ES"/>
        </w:rPr>
        <w:t xml:space="preserve"> las cooperativas de trabajo</w:t>
      </w:r>
      <w:r w:rsidRPr="0096278A">
        <w:rPr>
          <w:rFonts w:ascii="Times New Roman" w:hAnsi="Times New Roman"/>
          <w:lang w:val="es-ES"/>
        </w:rPr>
        <w:t xml:space="preserve"> </w:t>
      </w:r>
      <w:r w:rsidR="00B6571E" w:rsidRPr="0096278A">
        <w:rPr>
          <w:rFonts w:ascii="Times New Roman" w:hAnsi="Times New Roman"/>
          <w:lang w:val="es-ES"/>
        </w:rPr>
        <w:t>asociado en relación con sus asociados.</w:t>
      </w:r>
    </w:p>
    <w:p w14:paraId="0BF1A4D2" w14:textId="77777777" w:rsidR="002A1E3C" w:rsidRPr="0096278A" w:rsidRDefault="002A1E3C" w:rsidP="00DE301C">
      <w:pPr>
        <w:autoSpaceDE w:val="0"/>
        <w:autoSpaceDN w:val="0"/>
        <w:adjustRightInd w:val="0"/>
        <w:rPr>
          <w:rFonts w:ascii="Times New Roman" w:hAnsi="Times New Roman"/>
          <w:lang w:val="es-ES"/>
        </w:rPr>
      </w:pPr>
    </w:p>
    <w:p w14:paraId="0BF1A4D3"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6.</w:t>
      </w:r>
      <w:r w:rsidRPr="0096278A">
        <w:rPr>
          <w:rFonts w:ascii="Times New Roman" w:hAnsi="Times New Roman"/>
          <w:lang w:val="es-ES"/>
        </w:rPr>
        <w:t xml:space="preserve"> </w:t>
      </w:r>
      <w:r w:rsidR="00B6571E" w:rsidRPr="0096278A">
        <w:rPr>
          <w:rFonts w:ascii="Times New Roman" w:hAnsi="Times New Roman"/>
          <w:lang w:val="es-ES"/>
        </w:rPr>
        <w:t>En ningún caso, el descuento previsto se podrá realizar sobre los aportes</w:t>
      </w:r>
      <w:r w:rsidRPr="0096278A">
        <w:rPr>
          <w:rFonts w:ascii="Times New Roman" w:hAnsi="Times New Roman"/>
          <w:lang w:val="es-ES"/>
        </w:rPr>
        <w:t xml:space="preserve"> </w:t>
      </w:r>
      <w:r w:rsidR="00B6571E" w:rsidRPr="0096278A">
        <w:rPr>
          <w:rFonts w:ascii="Times New Roman" w:hAnsi="Times New Roman"/>
          <w:lang w:val="es-ES"/>
        </w:rPr>
        <w:t>de personas en situación de desplazamiento, personas en proceso de reintegración o</w:t>
      </w:r>
      <w:r w:rsidRPr="0096278A">
        <w:rPr>
          <w:rFonts w:ascii="Times New Roman" w:hAnsi="Times New Roman"/>
          <w:lang w:val="es-ES"/>
        </w:rPr>
        <w:t xml:space="preserve"> </w:t>
      </w:r>
      <w:r w:rsidR="00B6571E" w:rsidRPr="0096278A">
        <w:rPr>
          <w:rFonts w:ascii="Times New Roman" w:hAnsi="Times New Roman"/>
          <w:lang w:val="es-ES"/>
        </w:rPr>
        <w:t>población en condición de discapacidad, que se vinculen para reemplazar personal</w:t>
      </w:r>
      <w:r w:rsidRPr="0096278A">
        <w:rPr>
          <w:rFonts w:ascii="Times New Roman" w:hAnsi="Times New Roman"/>
          <w:lang w:val="es-ES"/>
        </w:rPr>
        <w:t xml:space="preserve"> </w:t>
      </w:r>
      <w:r w:rsidR="00B6571E" w:rsidRPr="0096278A">
        <w:rPr>
          <w:rFonts w:ascii="Times New Roman" w:hAnsi="Times New Roman"/>
          <w:lang w:val="es-ES"/>
        </w:rPr>
        <w:t>contratado con anterioridad.</w:t>
      </w:r>
    </w:p>
    <w:p w14:paraId="0BF1A4D4" w14:textId="77777777" w:rsidR="002A1E3C" w:rsidRPr="0096278A" w:rsidRDefault="002A1E3C" w:rsidP="00DE301C">
      <w:pPr>
        <w:autoSpaceDE w:val="0"/>
        <w:autoSpaceDN w:val="0"/>
        <w:adjustRightInd w:val="0"/>
        <w:rPr>
          <w:rFonts w:ascii="Times New Roman" w:hAnsi="Times New Roman"/>
          <w:lang w:val="es-ES"/>
        </w:rPr>
      </w:pPr>
    </w:p>
    <w:p w14:paraId="0BF1A4D5"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7.</w:t>
      </w:r>
      <w:r w:rsidR="00B6571E" w:rsidRPr="0096278A">
        <w:rPr>
          <w:rFonts w:ascii="Times New Roman" w:hAnsi="Times New Roman"/>
          <w:lang w:val="es-ES"/>
        </w:rPr>
        <w:t xml:space="preserve"> Los descuentos, beneficios y condiciones señalados en el artículo 9 de</w:t>
      </w:r>
      <w:r w:rsidRPr="0096278A">
        <w:rPr>
          <w:rFonts w:ascii="Times New Roman" w:hAnsi="Times New Roman"/>
          <w:lang w:val="es-ES"/>
        </w:rPr>
        <w:t xml:space="preserve"> </w:t>
      </w:r>
      <w:r w:rsidR="00B6571E" w:rsidRPr="0096278A">
        <w:rPr>
          <w:rFonts w:ascii="Times New Roman" w:hAnsi="Times New Roman"/>
          <w:lang w:val="es-ES"/>
        </w:rPr>
        <w:t>la presente Ley, aplicarán para los nuevos empleos cabeza de familia de los niveles 1 y</w:t>
      </w:r>
      <w:r w:rsidRPr="0096278A">
        <w:rPr>
          <w:rFonts w:ascii="Times New Roman" w:hAnsi="Times New Roman"/>
          <w:lang w:val="es-ES"/>
        </w:rPr>
        <w:t xml:space="preserve"> </w:t>
      </w:r>
      <w:r w:rsidR="00B6571E" w:rsidRPr="0096278A">
        <w:rPr>
          <w:rFonts w:ascii="Times New Roman" w:hAnsi="Times New Roman"/>
          <w:lang w:val="es-ES"/>
        </w:rPr>
        <w:t>2 del SISBEN.</w:t>
      </w:r>
    </w:p>
    <w:p w14:paraId="0BF1A4D6" w14:textId="77777777" w:rsidR="002A1E3C" w:rsidRPr="0096278A" w:rsidRDefault="002A1E3C" w:rsidP="00DE301C">
      <w:pPr>
        <w:autoSpaceDE w:val="0"/>
        <w:autoSpaceDN w:val="0"/>
        <w:adjustRightInd w:val="0"/>
        <w:rPr>
          <w:rFonts w:ascii="Times New Roman" w:hAnsi="Times New Roman"/>
          <w:lang w:val="es-ES"/>
        </w:rPr>
      </w:pPr>
    </w:p>
    <w:p w14:paraId="0BF1A4D7"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El Gobierno Nacional reglamentará las condiciones para acceder a este beneficio el</w:t>
      </w:r>
      <w:r w:rsidR="002A1E3C" w:rsidRPr="0096278A">
        <w:rPr>
          <w:rFonts w:ascii="Times New Roman" w:hAnsi="Times New Roman"/>
          <w:lang w:val="es-ES"/>
        </w:rPr>
        <w:t xml:space="preserve"> </w:t>
      </w:r>
      <w:r w:rsidRPr="0096278A">
        <w:rPr>
          <w:rFonts w:ascii="Times New Roman" w:hAnsi="Times New Roman"/>
          <w:lang w:val="es-ES"/>
        </w:rPr>
        <w:t>cual sólo podrá aplicarse una vez se haya expedido dicha reglamentación.</w:t>
      </w:r>
    </w:p>
    <w:p w14:paraId="0BF1A4D8" w14:textId="77777777" w:rsidR="00345BA1" w:rsidRDefault="00345BA1" w:rsidP="00345BA1"/>
    <w:p w14:paraId="0BF1A4D9" w14:textId="77777777" w:rsidR="00345BA1" w:rsidRPr="00345BA1" w:rsidRDefault="00345BA1" w:rsidP="00345BA1">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345BA1">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BF1A4DA" w14:textId="77777777" w:rsidR="00127313" w:rsidRDefault="00127313" w:rsidP="00127313">
      <w:pPr>
        <w:autoSpaceDE w:val="0"/>
        <w:autoSpaceDN w:val="0"/>
        <w:adjustRightInd w:val="0"/>
        <w:rPr>
          <w:rFonts w:ascii="Times New Roman" w:hAnsi="Times New Roman"/>
          <w:lang w:val="es-ES"/>
        </w:rPr>
      </w:pPr>
    </w:p>
    <w:p w14:paraId="0BF1A4DB" w14:textId="77777777" w:rsidR="00127313" w:rsidRPr="00127313" w:rsidRDefault="00127313" w:rsidP="00127313">
      <w:pPr>
        <w:autoSpaceDE w:val="0"/>
        <w:autoSpaceDN w:val="0"/>
        <w:adjustRightInd w:val="0"/>
        <w:rPr>
          <w:rFonts w:ascii="Times New Roman" w:hAnsi="Times New Roman"/>
          <w:b/>
          <w:highlight w:val="yellow"/>
          <w:lang w:val="es-ES"/>
        </w:rPr>
      </w:pPr>
      <w:r w:rsidRPr="00127313">
        <w:rPr>
          <w:rFonts w:ascii="Times New Roman" w:hAnsi="Times New Roman"/>
          <w:b/>
          <w:highlight w:val="yellow"/>
          <w:lang w:val="es-ES"/>
        </w:rPr>
        <w:t>CONCORDANCIAS:</w:t>
      </w:r>
    </w:p>
    <w:p w14:paraId="0BF1A4DC"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53"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Art</w:t>
      </w:r>
      <w:r>
        <w:rPr>
          <w:rFonts w:ascii="Times New Roman" w:hAnsi="Times New Roman"/>
          <w:highlight w:val="yellow"/>
          <w:lang w:val="es-ES"/>
        </w:rPr>
        <w:t>s</w:t>
      </w:r>
      <w:r w:rsidRPr="00127313">
        <w:rPr>
          <w:rFonts w:ascii="Times New Roman" w:hAnsi="Times New Roman"/>
          <w:highlight w:val="yellow"/>
          <w:lang w:val="es-ES"/>
        </w:rPr>
        <w:t xml:space="preserve">. </w:t>
      </w:r>
      <w:r>
        <w:rPr>
          <w:rFonts w:ascii="Times New Roman" w:hAnsi="Times New Roman"/>
          <w:highlight w:val="yellow"/>
          <w:lang w:val="es-ES"/>
        </w:rPr>
        <w:t>11, 12 y 14</w:t>
      </w:r>
      <w:r w:rsidRPr="00127313">
        <w:rPr>
          <w:rFonts w:ascii="Times New Roman" w:hAnsi="Times New Roman"/>
          <w:highlight w:val="yellow"/>
          <w:lang w:val="es-ES"/>
        </w:rPr>
        <w:t>.</w:t>
      </w:r>
    </w:p>
    <w:p w14:paraId="0BF1A4DD" w14:textId="77777777" w:rsidR="0025254A" w:rsidRPr="009D536B" w:rsidRDefault="0025254A" w:rsidP="0025254A">
      <w:pPr>
        <w:rPr>
          <w:rStyle w:val="textonavy1"/>
          <w:rFonts w:ascii="Arial" w:hAnsi="Arial" w:cs="Arial"/>
          <w:b/>
          <w:i/>
          <w:color w:val="auto"/>
        </w:rPr>
      </w:pPr>
    </w:p>
    <w:p w14:paraId="0BF1A4DE" w14:textId="77777777" w:rsidR="0025254A" w:rsidRDefault="0025254A" w:rsidP="0025254A">
      <w:pPr>
        <w:pStyle w:val="estilo2"/>
        <w:spacing w:before="0" w:beforeAutospacing="0" w:after="0" w:afterAutospacing="0"/>
        <w:jc w:val="both"/>
        <w:rPr>
          <w:b/>
          <w:color w:val="auto"/>
          <w:sz w:val="22"/>
          <w:szCs w:val="22"/>
          <w:highlight w:val="lightGray"/>
        </w:rPr>
      </w:pPr>
      <w:r>
        <w:rPr>
          <w:b/>
          <w:color w:val="auto"/>
          <w:sz w:val="22"/>
          <w:szCs w:val="22"/>
          <w:highlight w:val="lightGray"/>
        </w:rPr>
        <w:t xml:space="preserve">DOCTRINA: </w:t>
      </w:r>
    </w:p>
    <w:p w14:paraId="0BF1A4DF" w14:textId="77777777" w:rsidR="0025254A" w:rsidRDefault="0025254A" w:rsidP="00BA00A0">
      <w:pPr>
        <w:pStyle w:val="estilo2"/>
        <w:numPr>
          <w:ilvl w:val="0"/>
          <w:numId w:val="13"/>
        </w:numPr>
        <w:spacing w:before="0" w:beforeAutospacing="0" w:after="0" w:afterAutospacing="0"/>
        <w:ind w:left="709" w:hanging="283"/>
        <w:jc w:val="both"/>
        <w:rPr>
          <w:rStyle w:val="Textoennegrita"/>
          <w:b w:val="0"/>
          <w:bCs w:val="0"/>
          <w:i/>
          <w:color w:val="auto"/>
          <w:sz w:val="22"/>
          <w:szCs w:val="22"/>
          <w:highlight w:val="lightGray"/>
        </w:rPr>
      </w:pPr>
      <w:hyperlink r:id="rId54" w:history="1">
        <w:r>
          <w:rPr>
            <w:rStyle w:val="Hipervnculo"/>
            <w:b/>
            <w:sz w:val="22"/>
            <w:szCs w:val="22"/>
            <w:highlight w:val="lightGray"/>
          </w:rPr>
          <w:t>OFICIO 015760 DE 15 DE MARZO DE 2013</w:t>
        </w:r>
      </w:hyperlink>
      <w:r>
        <w:rPr>
          <w:rStyle w:val="Textoennegrita"/>
          <w:color w:val="000000"/>
          <w:sz w:val="22"/>
          <w:szCs w:val="22"/>
          <w:highlight w:val="lightGray"/>
        </w:rPr>
        <w:t xml:space="preserve">. DIAN. </w:t>
      </w:r>
      <w:r>
        <w:rPr>
          <w:i/>
          <w:color w:val="000000"/>
          <w:sz w:val="22"/>
          <w:szCs w:val="22"/>
          <w:highlight w:val="lightGray"/>
        </w:rPr>
        <w:t>Beneficio de progresividad.</w:t>
      </w:r>
    </w:p>
    <w:p w14:paraId="0BF1A4E0" w14:textId="77777777" w:rsidR="002A1E3C" w:rsidRPr="0096278A" w:rsidRDefault="002A1E3C" w:rsidP="00DE301C">
      <w:pPr>
        <w:autoSpaceDE w:val="0"/>
        <w:autoSpaceDN w:val="0"/>
        <w:adjustRightInd w:val="0"/>
        <w:rPr>
          <w:rFonts w:ascii="Times New Roman" w:hAnsi="Times New Roman"/>
          <w:lang w:val="es-ES"/>
        </w:rPr>
      </w:pPr>
    </w:p>
    <w:p w14:paraId="0BF1A4E1"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 11.</w:t>
      </w:r>
      <w:r w:rsidRPr="0096278A">
        <w:rPr>
          <w:rFonts w:ascii="Times New Roman" w:hAnsi="Times New Roman"/>
          <w:lang w:val="es-ES"/>
        </w:rPr>
        <w:t xml:space="preserve"> </w:t>
      </w:r>
      <w:r w:rsidRPr="0096278A">
        <w:rPr>
          <w:rFonts w:ascii="Times New Roman" w:hAnsi="Times New Roman"/>
          <w:b/>
          <w:iCs/>
          <w:lang w:val="es-ES"/>
        </w:rPr>
        <w:t xml:space="preserve">DESCUENTO </w:t>
      </w:r>
      <w:r w:rsidRPr="0096278A">
        <w:rPr>
          <w:rFonts w:ascii="Times New Roman" w:hAnsi="Times New Roman"/>
          <w:b/>
          <w:lang w:val="es-ES"/>
        </w:rPr>
        <w:t xml:space="preserve">EN EL </w:t>
      </w:r>
      <w:r w:rsidRPr="0096278A">
        <w:rPr>
          <w:rFonts w:ascii="Times New Roman" w:hAnsi="Times New Roman"/>
          <w:b/>
          <w:iCs/>
          <w:lang w:val="es-ES"/>
        </w:rPr>
        <w:t xml:space="preserve">IMPUESTO </w:t>
      </w:r>
      <w:r w:rsidRPr="0096278A">
        <w:rPr>
          <w:rFonts w:ascii="Times New Roman" w:hAnsi="Times New Roman"/>
          <w:b/>
          <w:lang w:val="es-ES"/>
        </w:rPr>
        <w:t xml:space="preserve">SOBRE </w:t>
      </w:r>
      <w:r w:rsidRPr="0096278A">
        <w:rPr>
          <w:rFonts w:ascii="Times New Roman" w:hAnsi="Times New Roman"/>
          <w:b/>
          <w:iCs/>
          <w:lang w:val="es-ES"/>
        </w:rPr>
        <w:t xml:space="preserve">LA </w:t>
      </w:r>
      <w:r w:rsidRPr="0096278A">
        <w:rPr>
          <w:rFonts w:ascii="Times New Roman" w:hAnsi="Times New Roman"/>
          <w:b/>
          <w:lang w:val="es-ES"/>
        </w:rPr>
        <w:t xml:space="preserve">RENTA Y </w:t>
      </w:r>
      <w:r w:rsidRPr="0096278A">
        <w:rPr>
          <w:rFonts w:ascii="Times New Roman" w:hAnsi="Times New Roman"/>
          <w:b/>
          <w:iCs/>
          <w:lang w:val="es-ES"/>
        </w:rPr>
        <w:t xml:space="preserve">COMPLEMENTARIOS </w:t>
      </w:r>
      <w:r w:rsidRPr="0096278A">
        <w:rPr>
          <w:rFonts w:ascii="Times New Roman" w:hAnsi="Times New Roman"/>
          <w:b/>
          <w:lang w:val="es-ES"/>
        </w:rPr>
        <w:t xml:space="preserve">DE </w:t>
      </w:r>
      <w:r w:rsidRPr="0096278A">
        <w:rPr>
          <w:rFonts w:ascii="Times New Roman" w:hAnsi="Times New Roman"/>
          <w:b/>
          <w:iCs/>
          <w:lang w:val="es-ES"/>
        </w:rPr>
        <w:t xml:space="preserve">LOS APORTES PARAFISCALES </w:t>
      </w:r>
      <w:r w:rsidRPr="0096278A">
        <w:rPr>
          <w:rFonts w:ascii="Times New Roman" w:hAnsi="Times New Roman"/>
          <w:b/>
          <w:lang w:val="es-ES"/>
        </w:rPr>
        <w:t xml:space="preserve">Y OTRAS </w:t>
      </w:r>
      <w:r w:rsidRPr="0096278A">
        <w:rPr>
          <w:rFonts w:ascii="Times New Roman" w:hAnsi="Times New Roman"/>
          <w:b/>
          <w:iCs/>
          <w:lang w:val="es-ES"/>
        </w:rPr>
        <w:t>CONTRIBUCIONES DE NÓMINA.</w:t>
      </w:r>
      <w:r w:rsidRPr="0096278A">
        <w:rPr>
          <w:rFonts w:ascii="Times New Roman" w:hAnsi="Times New Roman"/>
          <w:iCs/>
          <w:lang w:val="es-ES"/>
        </w:rPr>
        <w:t xml:space="preserve"> </w:t>
      </w:r>
      <w:r w:rsidR="00B6571E" w:rsidRPr="0096278A">
        <w:rPr>
          <w:rFonts w:ascii="Times New Roman" w:hAnsi="Times New Roman"/>
          <w:lang w:val="es-ES"/>
        </w:rPr>
        <w:t>Los empleadores que</w:t>
      </w:r>
      <w:r w:rsidRPr="0096278A">
        <w:rPr>
          <w:rFonts w:ascii="Times New Roman" w:hAnsi="Times New Roman"/>
          <w:lang w:val="es-ES"/>
        </w:rPr>
        <w:t xml:space="preserve"> </w:t>
      </w:r>
      <w:r w:rsidR="00B6571E" w:rsidRPr="0096278A">
        <w:rPr>
          <w:rFonts w:ascii="Times New Roman" w:hAnsi="Times New Roman"/>
          <w:lang w:val="es-ES"/>
        </w:rPr>
        <w:t>vinculen laboralmente a mujeres que al momento del inicio del contrato de trabajo sean</w:t>
      </w:r>
      <w:r w:rsidRPr="0096278A">
        <w:rPr>
          <w:rFonts w:ascii="Times New Roman" w:hAnsi="Times New Roman"/>
          <w:lang w:val="es-ES"/>
        </w:rPr>
        <w:t xml:space="preserve"> </w:t>
      </w:r>
      <w:r w:rsidR="00B6571E" w:rsidRPr="0096278A">
        <w:rPr>
          <w:rFonts w:ascii="Times New Roman" w:hAnsi="Times New Roman"/>
          <w:lang w:val="es-ES"/>
        </w:rPr>
        <w:t xml:space="preserve">mayores de cuarenta (40) </w:t>
      </w:r>
      <w:r w:rsidRPr="0096278A">
        <w:rPr>
          <w:rFonts w:ascii="Times New Roman" w:hAnsi="Times New Roman"/>
          <w:lang w:val="es-ES"/>
        </w:rPr>
        <w:t>años</w:t>
      </w:r>
      <w:r w:rsidR="00B6571E" w:rsidRPr="0096278A">
        <w:rPr>
          <w:rFonts w:ascii="Times New Roman" w:hAnsi="Times New Roman"/>
          <w:lang w:val="es-ES"/>
        </w:rPr>
        <w:t xml:space="preserve"> y que durante los últimos doce (12) meses hayan</w:t>
      </w:r>
      <w:r w:rsidRPr="0096278A">
        <w:rPr>
          <w:rFonts w:ascii="Times New Roman" w:hAnsi="Times New Roman"/>
          <w:lang w:val="es-ES"/>
        </w:rPr>
        <w:t xml:space="preserve"> </w:t>
      </w:r>
      <w:r w:rsidR="00B6571E" w:rsidRPr="0096278A">
        <w:rPr>
          <w:rFonts w:ascii="Times New Roman" w:hAnsi="Times New Roman"/>
          <w:lang w:val="es-ES"/>
        </w:rPr>
        <w:t>estado sin contrato de trabajo, podrán tomar los aportes al SENA, ICBF y Cajas de</w:t>
      </w:r>
      <w:r w:rsidRPr="0096278A">
        <w:rPr>
          <w:rFonts w:ascii="Times New Roman" w:hAnsi="Times New Roman"/>
          <w:lang w:val="es-ES"/>
        </w:rPr>
        <w:t xml:space="preserve"> Compensación</w:t>
      </w:r>
      <w:r w:rsidR="00B6571E" w:rsidRPr="0096278A">
        <w:rPr>
          <w:rFonts w:ascii="Times New Roman" w:hAnsi="Times New Roman"/>
          <w:lang w:val="es-ES"/>
        </w:rPr>
        <w:t xml:space="preserve"> Familiar, así como el aporte en salud a la </w:t>
      </w:r>
      <w:r w:rsidRPr="0096278A">
        <w:rPr>
          <w:rFonts w:ascii="Times New Roman" w:hAnsi="Times New Roman"/>
          <w:lang w:val="es-ES"/>
        </w:rPr>
        <w:t>subcuenta</w:t>
      </w:r>
      <w:r w:rsidR="00B6571E" w:rsidRPr="0096278A">
        <w:rPr>
          <w:rFonts w:ascii="Times New Roman" w:hAnsi="Times New Roman"/>
          <w:lang w:val="es-ES"/>
        </w:rPr>
        <w:t xml:space="preserve"> de solidaridad del</w:t>
      </w:r>
      <w:r w:rsidRPr="0096278A">
        <w:rPr>
          <w:rFonts w:ascii="Times New Roman" w:hAnsi="Times New Roman"/>
          <w:lang w:val="es-ES"/>
        </w:rPr>
        <w:t xml:space="preserve"> </w:t>
      </w:r>
      <w:proofErr w:type="spellStart"/>
      <w:r w:rsidR="00B6571E" w:rsidRPr="0096278A">
        <w:rPr>
          <w:rFonts w:ascii="Times New Roman" w:hAnsi="Times New Roman"/>
          <w:lang w:val="es-ES"/>
        </w:rPr>
        <w:t>Fosyga</w:t>
      </w:r>
      <w:proofErr w:type="spellEnd"/>
      <w:r w:rsidR="00B6571E" w:rsidRPr="0096278A">
        <w:rPr>
          <w:rFonts w:ascii="Times New Roman" w:hAnsi="Times New Roman"/>
          <w:lang w:val="es-ES"/>
        </w:rPr>
        <w:t xml:space="preserve"> y el aporte al Fondo de </w:t>
      </w:r>
      <w:r w:rsidRPr="0096278A">
        <w:rPr>
          <w:rFonts w:ascii="Times New Roman" w:hAnsi="Times New Roman"/>
          <w:lang w:val="es-ES"/>
        </w:rPr>
        <w:t>Garantía</w:t>
      </w:r>
      <w:r w:rsidR="00B6571E" w:rsidRPr="0096278A">
        <w:rPr>
          <w:rFonts w:ascii="Times New Roman" w:hAnsi="Times New Roman"/>
          <w:lang w:val="es-ES"/>
        </w:rPr>
        <w:t xml:space="preserve"> de Pensión </w:t>
      </w:r>
      <w:r w:rsidRPr="0096278A">
        <w:rPr>
          <w:rFonts w:ascii="Times New Roman" w:hAnsi="Times New Roman"/>
          <w:lang w:val="es-ES"/>
        </w:rPr>
        <w:t>Mínima</w:t>
      </w:r>
      <w:r w:rsidR="00B6571E" w:rsidRPr="0096278A">
        <w:rPr>
          <w:rFonts w:ascii="Times New Roman" w:hAnsi="Times New Roman"/>
          <w:lang w:val="es-ES"/>
        </w:rPr>
        <w:t xml:space="preserve"> correspondientes </w:t>
      </w:r>
      <w:r w:rsidRPr="0096278A">
        <w:rPr>
          <w:rFonts w:ascii="Times New Roman" w:hAnsi="Times New Roman"/>
          <w:lang w:val="es-ES"/>
        </w:rPr>
        <w:t>a</w:t>
      </w:r>
      <w:r w:rsidR="00B6571E" w:rsidRPr="0096278A">
        <w:rPr>
          <w:rFonts w:ascii="Times New Roman" w:hAnsi="Times New Roman"/>
          <w:lang w:val="es-ES"/>
        </w:rPr>
        <w:t xml:space="preserve"> los</w:t>
      </w:r>
      <w:r w:rsidRPr="0096278A">
        <w:rPr>
          <w:rFonts w:ascii="Times New Roman" w:hAnsi="Times New Roman"/>
          <w:lang w:val="es-ES"/>
        </w:rPr>
        <w:t xml:space="preserve"> </w:t>
      </w:r>
      <w:r w:rsidR="00B6571E" w:rsidRPr="0096278A">
        <w:rPr>
          <w:rFonts w:ascii="Times New Roman" w:hAnsi="Times New Roman"/>
          <w:lang w:val="es-ES"/>
        </w:rPr>
        <w:t>nuevos empleos, como descuento tributario para efectos de la determinación del</w:t>
      </w:r>
      <w:r w:rsidRPr="0096278A">
        <w:rPr>
          <w:rFonts w:ascii="Times New Roman" w:hAnsi="Times New Roman"/>
          <w:lang w:val="es-ES"/>
        </w:rPr>
        <w:t xml:space="preserve"> </w:t>
      </w:r>
      <w:r w:rsidR="00B6571E" w:rsidRPr="0096278A">
        <w:rPr>
          <w:rFonts w:ascii="Times New Roman" w:hAnsi="Times New Roman"/>
          <w:lang w:val="es-ES"/>
        </w:rPr>
        <w:t>Impuesto sobre la renta y complementarios, siempre que:</w:t>
      </w:r>
    </w:p>
    <w:p w14:paraId="0BF1A4E2" w14:textId="77777777" w:rsidR="002A1E3C" w:rsidRPr="0096278A" w:rsidRDefault="002A1E3C" w:rsidP="00DE301C">
      <w:pPr>
        <w:autoSpaceDE w:val="0"/>
        <w:autoSpaceDN w:val="0"/>
        <w:adjustRightInd w:val="0"/>
        <w:rPr>
          <w:rFonts w:ascii="Times New Roman" w:hAnsi="Times New Roman"/>
          <w:lang w:val="es-ES"/>
        </w:rPr>
      </w:pPr>
    </w:p>
    <w:p w14:paraId="0BF1A4E3"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El empleador responsable del impuesto incremente el número de empleados con</w:t>
      </w:r>
      <w:r w:rsidR="002A1E3C" w:rsidRPr="0096278A">
        <w:rPr>
          <w:rFonts w:ascii="Times New Roman" w:hAnsi="Times New Roman"/>
          <w:lang w:val="es-ES"/>
        </w:rPr>
        <w:t xml:space="preserve"> </w:t>
      </w:r>
      <w:r w:rsidRPr="0096278A">
        <w:rPr>
          <w:rFonts w:ascii="Times New Roman" w:hAnsi="Times New Roman"/>
          <w:lang w:val="es-ES"/>
        </w:rPr>
        <w:t xml:space="preserve">relación al número que cotizaban a diciembre del </w:t>
      </w:r>
      <w:r w:rsidR="002A1E3C" w:rsidRPr="0096278A">
        <w:rPr>
          <w:rFonts w:ascii="Times New Roman" w:hAnsi="Times New Roman"/>
          <w:lang w:val="es-ES"/>
        </w:rPr>
        <w:t>año</w:t>
      </w:r>
      <w:r w:rsidRPr="0096278A">
        <w:rPr>
          <w:rFonts w:ascii="Times New Roman" w:hAnsi="Times New Roman"/>
          <w:lang w:val="es-ES"/>
        </w:rPr>
        <w:t xml:space="preserve"> anterior; e incremente el valor</w:t>
      </w:r>
      <w:r w:rsidR="002A1E3C" w:rsidRPr="0096278A">
        <w:rPr>
          <w:rFonts w:ascii="Times New Roman" w:hAnsi="Times New Roman"/>
          <w:lang w:val="es-ES"/>
        </w:rPr>
        <w:t xml:space="preserve"> </w:t>
      </w:r>
      <w:r w:rsidRPr="0096278A">
        <w:rPr>
          <w:rFonts w:ascii="Times New Roman" w:hAnsi="Times New Roman"/>
          <w:lang w:val="es-ES"/>
        </w:rPr>
        <w:t>total de la nómina (la suma de los ingresos bases de cotización de todos sus</w:t>
      </w:r>
      <w:r w:rsidR="002A1E3C" w:rsidRPr="0096278A">
        <w:rPr>
          <w:rFonts w:ascii="Times New Roman" w:hAnsi="Times New Roman"/>
          <w:lang w:val="es-ES"/>
        </w:rPr>
        <w:t xml:space="preserve"> </w:t>
      </w:r>
      <w:r w:rsidRPr="0096278A">
        <w:rPr>
          <w:rFonts w:ascii="Times New Roman" w:hAnsi="Times New Roman"/>
          <w:lang w:val="es-ES"/>
        </w:rPr>
        <w:t xml:space="preserve">empleados) con relación al valor de dicha nómina del mes de diciembre del </w:t>
      </w:r>
      <w:r w:rsidR="002A1E3C" w:rsidRPr="0096278A">
        <w:rPr>
          <w:rFonts w:ascii="Times New Roman" w:hAnsi="Times New Roman"/>
          <w:lang w:val="es-ES"/>
        </w:rPr>
        <w:t xml:space="preserve">año </w:t>
      </w:r>
      <w:r w:rsidRPr="0096278A">
        <w:rPr>
          <w:rFonts w:ascii="Times New Roman" w:hAnsi="Times New Roman"/>
          <w:lang w:val="es-ES"/>
        </w:rPr>
        <w:t>gravable inmediatamente anterior al que se va a realizar el correspondiente descuento.</w:t>
      </w:r>
    </w:p>
    <w:p w14:paraId="0BF1A4E4" w14:textId="77777777" w:rsidR="002A1E3C" w:rsidRPr="0096278A" w:rsidRDefault="002A1E3C" w:rsidP="00DE301C">
      <w:pPr>
        <w:autoSpaceDE w:val="0"/>
        <w:autoSpaceDN w:val="0"/>
        <w:adjustRightInd w:val="0"/>
        <w:rPr>
          <w:rFonts w:ascii="Times New Roman" w:hAnsi="Times New Roman"/>
          <w:lang w:val="es-ES"/>
        </w:rPr>
      </w:pPr>
    </w:p>
    <w:p w14:paraId="0BF1A4E5"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1. </w:t>
      </w:r>
      <w:r w:rsidR="00B6571E" w:rsidRPr="0096278A">
        <w:rPr>
          <w:rFonts w:ascii="Times New Roman" w:hAnsi="Times New Roman"/>
          <w:lang w:val="es-ES"/>
        </w:rPr>
        <w:t xml:space="preserve">El beneficio de que trata este </w:t>
      </w:r>
      <w:r w:rsidRPr="0096278A">
        <w:rPr>
          <w:rFonts w:ascii="Times New Roman" w:hAnsi="Times New Roman"/>
          <w:lang w:val="es-ES"/>
        </w:rPr>
        <w:t>artículo</w:t>
      </w:r>
      <w:r w:rsidR="00B6571E" w:rsidRPr="0096278A">
        <w:rPr>
          <w:rFonts w:ascii="Times New Roman" w:hAnsi="Times New Roman"/>
          <w:lang w:val="es-ES"/>
        </w:rPr>
        <w:t xml:space="preserve"> solo aplica para nuevos empleos,</w:t>
      </w:r>
      <w:r w:rsidRPr="0096278A">
        <w:rPr>
          <w:rFonts w:ascii="Times New Roman" w:hAnsi="Times New Roman"/>
          <w:lang w:val="es-ES"/>
        </w:rPr>
        <w:t xml:space="preserve"> </w:t>
      </w:r>
      <w:r w:rsidR="00B6571E" w:rsidRPr="0096278A">
        <w:rPr>
          <w:rFonts w:ascii="Times New Roman" w:hAnsi="Times New Roman"/>
          <w:lang w:val="es-ES"/>
        </w:rPr>
        <w:t>sin que puedan interpretarse como nuevos empleos aquellos que surgen luego de la</w:t>
      </w:r>
      <w:r w:rsidRPr="0096278A">
        <w:rPr>
          <w:rFonts w:ascii="Times New Roman" w:hAnsi="Times New Roman"/>
          <w:lang w:val="es-ES"/>
        </w:rPr>
        <w:t xml:space="preserve"> </w:t>
      </w:r>
      <w:r w:rsidR="00B6571E" w:rsidRPr="0096278A">
        <w:rPr>
          <w:rFonts w:ascii="Times New Roman" w:hAnsi="Times New Roman"/>
          <w:lang w:val="es-ES"/>
        </w:rPr>
        <w:t>fusión de empresas.</w:t>
      </w:r>
    </w:p>
    <w:p w14:paraId="0BF1A4E6" w14:textId="77777777" w:rsidR="002A1E3C" w:rsidRPr="0096278A" w:rsidRDefault="002A1E3C" w:rsidP="00DE301C">
      <w:pPr>
        <w:autoSpaceDE w:val="0"/>
        <w:autoSpaceDN w:val="0"/>
        <w:adjustRightInd w:val="0"/>
        <w:rPr>
          <w:rFonts w:ascii="Times New Roman" w:hAnsi="Times New Roman"/>
          <w:lang w:val="es-ES"/>
        </w:rPr>
      </w:pPr>
    </w:p>
    <w:p w14:paraId="0BF1A4E7" w14:textId="77777777" w:rsidR="00B6571E" w:rsidRPr="0096278A" w:rsidRDefault="002A1E3C" w:rsidP="002A1E3C">
      <w:pPr>
        <w:autoSpaceDE w:val="0"/>
        <w:autoSpaceDN w:val="0"/>
        <w:adjustRightInd w:val="0"/>
        <w:rPr>
          <w:rFonts w:ascii="Times New Roman" w:hAnsi="Times New Roman"/>
          <w:lang w:val="es-ES"/>
        </w:rPr>
      </w:pPr>
      <w:r w:rsidRPr="0096278A">
        <w:rPr>
          <w:rFonts w:ascii="Times New Roman" w:hAnsi="Times New Roman"/>
          <w:b/>
          <w:lang w:val="es-ES"/>
        </w:rPr>
        <w:lastRenderedPageBreak/>
        <w:t>PARÁGRAFO 2.</w:t>
      </w:r>
      <w:r w:rsidR="00B6571E" w:rsidRPr="0096278A">
        <w:rPr>
          <w:rFonts w:ascii="Times New Roman" w:hAnsi="Times New Roman"/>
          <w:lang w:val="es-ES"/>
        </w:rPr>
        <w:t xml:space="preserve"> Los valores solicitados como descuentos tributarios, por concepto de la</w:t>
      </w:r>
      <w:r w:rsidRPr="0096278A">
        <w:rPr>
          <w:rFonts w:ascii="Times New Roman" w:hAnsi="Times New Roman"/>
          <w:lang w:val="es-ES"/>
        </w:rPr>
        <w:t xml:space="preserve"> </w:t>
      </w:r>
      <w:r w:rsidR="00B6571E" w:rsidRPr="0096278A">
        <w:rPr>
          <w:rFonts w:ascii="Times New Roman" w:hAnsi="Times New Roman"/>
          <w:lang w:val="es-ES"/>
        </w:rPr>
        <w:t xml:space="preserve">aplicación del presente </w:t>
      </w:r>
      <w:r w:rsidRPr="0096278A">
        <w:rPr>
          <w:rFonts w:ascii="Times New Roman" w:hAnsi="Times New Roman"/>
          <w:lang w:val="es-ES"/>
        </w:rPr>
        <w:t>artículo</w:t>
      </w:r>
      <w:r w:rsidR="00B6571E" w:rsidRPr="0096278A">
        <w:rPr>
          <w:rFonts w:ascii="Times New Roman" w:hAnsi="Times New Roman"/>
          <w:lang w:val="es-ES"/>
        </w:rPr>
        <w:t>, no podrán ser incluidos además como costo o</w:t>
      </w:r>
      <w:r w:rsidRPr="0096278A">
        <w:rPr>
          <w:rFonts w:ascii="Times New Roman" w:hAnsi="Times New Roman"/>
          <w:lang w:val="es-ES"/>
        </w:rPr>
        <w:t xml:space="preserve"> deducción</w:t>
      </w:r>
      <w:r w:rsidR="00B6571E" w:rsidRPr="0096278A">
        <w:rPr>
          <w:rFonts w:ascii="Times New Roman" w:hAnsi="Times New Roman"/>
          <w:lang w:val="es-ES"/>
        </w:rPr>
        <w:t xml:space="preserve"> en la </w:t>
      </w:r>
      <w:r w:rsidRPr="0096278A">
        <w:rPr>
          <w:rFonts w:ascii="Times New Roman" w:hAnsi="Times New Roman"/>
          <w:lang w:val="es-ES"/>
        </w:rPr>
        <w:t>determinación</w:t>
      </w:r>
      <w:r w:rsidR="00B6571E" w:rsidRPr="0096278A">
        <w:rPr>
          <w:rFonts w:ascii="Times New Roman" w:hAnsi="Times New Roman"/>
          <w:lang w:val="es-ES"/>
        </w:rPr>
        <w:t xml:space="preserve"> del Impuesto sobre la Renta y Complementarios, sin</w:t>
      </w:r>
      <w:r w:rsidRPr="0096278A">
        <w:rPr>
          <w:rFonts w:ascii="Times New Roman" w:hAnsi="Times New Roman"/>
          <w:lang w:val="es-ES"/>
        </w:rPr>
        <w:t xml:space="preserve"> p</w:t>
      </w:r>
      <w:r w:rsidR="00B6571E" w:rsidRPr="0096278A">
        <w:rPr>
          <w:rFonts w:ascii="Times New Roman" w:hAnsi="Times New Roman"/>
          <w:lang w:val="es-ES"/>
        </w:rPr>
        <w:t>erjuicio</w:t>
      </w:r>
      <w:r w:rsidRPr="0096278A">
        <w:rPr>
          <w:rFonts w:ascii="Times New Roman" w:hAnsi="Times New Roman"/>
          <w:lang w:val="es-ES"/>
        </w:rPr>
        <w:t xml:space="preserve"> </w:t>
      </w:r>
      <w:r w:rsidR="00B6571E" w:rsidRPr="0096278A">
        <w:rPr>
          <w:rFonts w:ascii="Times New Roman" w:hAnsi="Times New Roman"/>
          <w:lang w:val="es-ES"/>
        </w:rPr>
        <w:t xml:space="preserve">de lo establecido por el inciso 1 del </w:t>
      </w:r>
      <w:r w:rsidRPr="0096278A">
        <w:rPr>
          <w:rFonts w:ascii="Times New Roman" w:hAnsi="Times New Roman"/>
          <w:lang w:val="es-ES"/>
        </w:rPr>
        <w:t>artículo</w:t>
      </w:r>
      <w:r w:rsidR="00B6571E" w:rsidRPr="0096278A">
        <w:rPr>
          <w:rFonts w:ascii="Times New Roman" w:hAnsi="Times New Roman"/>
          <w:lang w:val="es-ES"/>
        </w:rPr>
        <w:t xml:space="preserve"> 259 del </w:t>
      </w:r>
      <w:r w:rsidR="00345BA1">
        <w:rPr>
          <w:rFonts w:ascii="Times New Roman" w:hAnsi="Times New Roman"/>
          <w:lang w:val="es-ES"/>
        </w:rPr>
        <w:t>*Estatuto Tributario</w:t>
      </w:r>
      <w:r w:rsidR="00B6571E" w:rsidRPr="0096278A">
        <w:rPr>
          <w:rFonts w:ascii="Times New Roman" w:hAnsi="Times New Roman"/>
          <w:lang w:val="es-ES"/>
        </w:rPr>
        <w:t>.</w:t>
      </w:r>
    </w:p>
    <w:p w14:paraId="0BF1A4E8" w14:textId="77777777" w:rsidR="002A1E3C" w:rsidRPr="0096278A" w:rsidRDefault="002A1E3C" w:rsidP="002A1E3C">
      <w:pPr>
        <w:autoSpaceDE w:val="0"/>
        <w:autoSpaceDN w:val="0"/>
        <w:adjustRightInd w:val="0"/>
        <w:rPr>
          <w:rFonts w:ascii="Times New Roman" w:hAnsi="Times New Roman"/>
          <w:lang w:val="es-ES"/>
        </w:rPr>
      </w:pPr>
    </w:p>
    <w:p w14:paraId="0BF1A4E9"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3.</w:t>
      </w:r>
      <w:r w:rsidR="00B6571E" w:rsidRPr="0096278A">
        <w:rPr>
          <w:rFonts w:ascii="Times New Roman" w:hAnsi="Times New Roman"/>
          <w:lang w:val="es-ES"/>
        </w:rPr>
        <w:t xml:space="preserve"> Para efectos de que los aportes al SENA, ICBF y Cajas de</w:t>
      </w:r>
      <w:r w:rsidRPr="0096278A">
        <w:rPr>
          <w:rFonts w:ascii="Times New Roman" w:hAnsi="Times New Roman"/>
          <w:lang w:val="es-ES"/>
        </w:rPr>
        <w:t xml:space="preserve"> </w:t>
      </w:r>
      <w:r w:rsidR="00B6571E" w:rsidRPr="0096278A">
        <w:rPr>
          <w:rFonts w:ascii="Times New Roman" w:hAnsi="Times New Roman"/>
          <w:lang w:val="es-ES"/>
        </w:rPr>
        <w:t>Compensación Familiar sean reconocidos como descuentos tributarios, dichos aportes</w:t>
      </w:r>
      <w:r w:rsidRPr="0096278A">
        <w:rPr>
          <w:rFonts w:ascii="Times New Roman" w:hAnsi="Times New Roman"/>
          <w:lang w:val="es-ES"/>
        </w:rPr>
        <w:t xml:space="preserve"> </w:t>
      </w:r>
      <w:r w:rsidR="00B6571E" w:rsidRPr="0096278A">
        <w:rPr>
          <w:rFonts w:ascii="Times New Roman" w:hAnsi="Times New Roman"/>
          <w:lang w:val="es-ES"/>
        </w:rPr>
        <w:t>deberán haber sido efectiva y oportunamente pagados.</w:t>
      </w:r>
    </w:p>
    <w:p w14:paraId="0BF1A4EA" w14:textId="77777777" w:rsidR="002A1E3C" w:rsidRPr="0096278A" w:rsidRDefault="002A1E3C" w:rsidP="00DE301C">
      <w:pPr>
        <w:autoSpaceDE w:val="0"/>
        <w:autoSpaceDN w:val="0"/>
        <w:adjustRightInd w:val="0"/>
        <w:rPr>
          <w:rFonts w:ascii="Times New Roman" w:hAnsi="Times New Roman"/>
          <w:lang w:val="es-ES"/>
        </w:rPr>
      </w:pPr>
    </w:p>
    <w:p w14:paraId="0BF1A4EB" w14:textId="77777777" w:rsidR="002A1E3C"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4.</w:t>
      </w:r>
      <w:r w:rsidR="00B6571E" w:rsidRPr="0096278A">
        <w:rPr>
          <w:rFonts w:ascii="Times New Roman" w:hAnsi="Times New Roman"/>
          <w:lang w:val="es-ES"/>
        </w:rPr>
        <w:t xml:space="preserve"> No podrán ser beneficiarias de este </w:t>
      </w:r>
      <w:r w:rsidR="00462388" w:rsidRPr="0096278A">
        <w:rPr>
          <w:rFonts w:ascii="Times New Roman" w:hAnsi="Times New Roman"/>
          <w:lang w:val="es-ES"/>
        </w:rPr>
        <w:t>artículo</w:t>
      </w:r>
      <w:r w:rsidR="00B6571E" w:rsidRPr="0096278A">
        <w:rPr>
          <w:rFonts w:ascii="Times New Roman" w:hAnsi="Times New Roman"/>
          <w:lang w:val="es-ES"/>
        </w:rPr>
        <w:t xml:space="preserve"> las cooperativas de trabajo</w:t>
      </w:r>
      <w:r w:rsidRPr="0096278A">
        <w:rPr>
          <w:rFonts w:ascii="Times New Roman" w:hAnsi="Times New Roman"/>
          <w:lang w:val="es-ES"/>
        </w:rPr>
        <w:t xml:space="preserve"> </w:t>
      </w:r>
      <w:r w:rsidR="00B6571E" w:rsidRPr="0096278A">
        <w:rPr>
          <w:rFonts w:ascii="Times New Roman" w:hAnsi="Times New Roman"/>
          <w:lang w:val="es-ES"/>
        </w:rPr>
        <w:t>asociado en relación con sus asociadas.</w:t>
      </w:r>
    </w:p>
    <w:p w14:paraId="0BF1A4EC" w14:textId="77777777" w:rsidR="00B6571E" w:rsidRPr="0096278A" w:rsidRDefault="00B6571E" w:rsidP="00DE301C">
      <w:pPr>
        <w:autoSpaceDE w:val="0"/>
        <w:autoSpaceDN w:val="0"/>
        <w:adjustRightInd w:val="0"/>
        <w:rPr>
          <w:rFonts w:ascii="Times New Roman" w:hAnsi="Times New Roman"/>
          <w:lang w:val="es-ES"/>
        </w:rPr>
      </w:pPr>
    </w:p>
    <w:p w14:paraId="0BF1A4ED"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5.</w:t>
      </w:r>
      <w:r w:rsidRPr="0096278A">
        <w:rPr>
          <w:rFonts w:ascii="Times New Roman" w:hAnsi="Times New Roman"/>
          <w:lang w:val="es-ES"/>
        </w:rPr>
        <w:t xml:space="preserve"> </w:t>
      </w:r>
      <w:r w:rsidR="00B6571E" w:rsidRPr="0096278A">
        <w:rPr>
          <w:rFonts w:ascii="Times New Roman" w:hAnsi="Times New Roman"/>
          <w:lang w:val="es-ES"/>
        </w:rPr>
        <w:t xml:space="preserve">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solo aplica para mujeres </w:t>
      </w:r>
      <w:r w:rsidRPr="0096278A">
        <w:rPr>
          <w:rFonts w:ascii="Times New Roman" w:hAnsi="Times New Roman"/>
          <w:lang w:val="es-ES"/>
        </w:rPr>
        <w:t>m</w:t>
      </w:r>
      <w:r w:rsidR="00B6571E" w:rsidRPr="0096278A">
        <w:rPr>
          <w:rFonts w:ascii="Times New Roman" w:hAnsi="Times New Roman"/>
          <w:lang w:val="es-ES"/>
        </w:rPr>
        <w:t>ayores</w:t>
      </w:r>
      <w:r w:rsidRPr="0096278A">
        <w:rPr>
          <w:rFonts w:ascii="Times New Roman" w:hAnsi="Times New Roman"/>
          <w:lang w:val="es-ES"/>
        </w:rPr>
        <w:t xml:space="preserve"> </w:t>
      </w:r>
      <w:r w:rsidR="00B6571E" w:rsidRPr="0096278A">
        <w:rPr>
          <w:rFonts w:ascii="Times New Roman" w:hAnsi="Times New Roman"/>
          <w:lang w:val="es-ES"/>
        </w:rPr>
        <w:t xml:space="preserve">de cuarenta (40) </w:t>
      </w:r>
      <w:r w:rsidRPr="0096278A">
        <w:rPr>
          <w:rFonts w:ascii="Times New Roman" w:hAnsi="Times New Roman"/>
          <w:lang w:val="es-ES"/>
        </w:rPr>
        <w:t>años</w:t>
      </w:r>
      <w:r w:rsidR="00B6571E" w:rsidRPr="0096278A">
        <w:rPr>
          <w:rFonts w:ascii="Times New Roman" w:hAnsi="Times New Roman"/>
          <w:lang w:val="es-ES"/>
        </w:rPr>
        <w:t xml:space="preserve"> y en ningún caso podrá exceder de dos</w:t>
      </w:r>
      <w:r w:rsidRPr="0096278A">
        <w:rPr>
          <w:rFonts w:ascii="Times New Roman" w:hAnsi="Times New Roman"/>
          <w:lang w:val="es-ES"/>
        </w:rPr>
        <w:t xml:space="preserve"> </w:t>
      </w:r>
      <w:r w:rsidR="00B6571E" w:rsidRPr="0096278A">
        <w:rPr>
          <w:rFonts w:ascii="Times New Roman" w:hAnsi="Times New Roman"/>
          <w:lang w:val="es-ES"/>
        </w:rPr>
        <w:t>(2</w:t>
      </w:r>
      <w:r w:rsidRPr="0096278A">
        <w:rPr>
          <w:rFonts w:ascii="Times New Roman" w:hAnsi="Times New Roman"/>
          <w:lang w:val="es-ES"/>
        </w:rPr>
        <w:t>)</w:t>
      </w:r>
      <w:r w:rsidR="00B6571E" w:rsidRPr="0096278A">
        <w:rPr>
          <w:rFonts w:ascii="Times New Roman" w:hAnsi="Times New Roman"/>
          <w:lang w:val="es-ES"/>
        </w:rPr>
        <w:t xml:space="preserve"> </w:t>
      </w:r>
      <w:r w:rsidRPr="0096278A">
        <w:rPr>
          <w:rFonts w:ascii="Times New Roman" w:hAnsi="Times New Roman"/>
          <w:lang w:val="es-ES"/>
        </w:rPr>
        <w:t>años</w:t>
      </w:r>
      <w:r w:rsidR="00B6571E" w:rsidRPr="0096278A">
        <w:rPr>
          <w:rFonts w:ascii="Times New Roman" w:hAnsi="Times New Roman"/>
          <w:lang w:val="es-ES"/>
        </w:rPr>
        <w:t xml:space="preserve"> por empleada.</w:t>
      </w:r>
    </w:p>
    <w:p w14:paraId="0BF1A4EE" w14:textId="77777777" w:rsidR="002A1E3C" w:rsidRPr="0096278A" w:rsidRDefault="002A1E3C" w:rsidP="00DE301C">
      <w:pPr>
        <w:autoSpaceDE w:val="0"/>
        <w:autoSpaceDN w:val="0"/>
        <w:adjustRightInd w:val="0"/>
        <w:rPr>
          <w:rFonts w:ascii="Times New Roman" w:hAnsi="Times New Roman"/>
          <w:lang w:val="es-ES"/>
        </w:rPr>
      </w:pPr>
    </w:p>
    <w:p w14:paraId="0BF1A4EF"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PARÁGRAFO 6.</w:t>
      </w:r>
      <w:r w:rsidR="00B6571E" w:rsidRPr="0096278A">
        <w:rPr>
          <w:rFonts w:ascii="Times New Roman" w:hAnsi="Times New Roman"/>
          <w:lang w:val="es-ES"/>
        </w:rPr>
        <w:t xml:space="preserve"> En ningún caso el descuento previsto se podrá realizar sobre los aportes</w:t>
      </w:r>
      <w:r w:rsidRPr="0096278A">
        <w:rPr>
          <w:rFonts w:ascii="Times New Roman" w:hAnsi="Times New Roman"/>
          <w:lang w:val="es-ES"/>
        </w:rPr>
        <w:t xml:space="preserve"> </w:t>
      </w:r>
      <w:r w:rsidR="00B6571E" w:rsidRPr="0096278A">
        <w:rPr>
          <w:rFonts w:ascii="Times New Roman" w:hAnsi="Times New Roman"/>
          <w:lang w:val="es-ES"/>
        </w:rPr>
        <w:t>de empleadas que se contraten para reemplazar personal contra</w:t>
      </w:r>
      <w:r w:rsidRPr="0096278A">
        <w:rPr>
          <w:rFonts w:ascii="Times New Roman" w:hAnsi="Times New Roman"/>
          <w:lang w:val="es-ES"/>
        </w:rPr>
        <w:t>t</w:t>
      </w:r>
      <w:r w:rsidR="00B6571E" w:rsidRPr="0096278A">
        <w:rPr>
          <w:rFonts w:ascii="Times New Roman" w:hAnsi="Times New Roman"/>
          <w:lang w:val="es-ES"/>
        </w:rPr>
        <w:t>a</w:t>
      </w:r>
      <w:r w:rsidRPr="0096278A">
        <w:rPr>
          <w:rFonts w:ascii="Times New Roman" w:hAnsi="Times New Roman"/>
          <w:lang w:val="es-ES"/>
        </w:rPr>
        <w:t>d</w:t>
      </w:r>
      <w:r w:rsidR="00B6571E" w:rsidRPr="0096278A">
        <w:rPr>
          <w:rFonts w:ascii="Times New Roman" w:hAnsi="Times New Roman"/>
          <w:lang w:val="es-ES"/>
        </w:rPr>
        <w:t>o con anterioridad.</w:t>
      </w:r>
    </w:p>
    <w:p w14:paraId="0BF1A4F0" w14:textId="77777777" w:rsidR="00345BA1" w:rsidRDefault="00345BA1" w:rsidP="00345BA1"/>
    <w:p w14:paraId="0BF1A4F1" w14:textId="77777777" w:rsidR="00345BA1" w:rsidRPr="00345BA1" w:rsidRDefault="00345BA1" w:rsidP="00345BA1">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345BA1">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0BF1A4F2" w14:textId="77777777" w:rsidR="00127313" w:rsidRDefault="00127313" w:rsidP="00127313">
      <w:pPr>
        <w:autoSpaceDE w:val="0"/>
        <w:autoSpaceDN w:val="0"/>
        <w:adjustRightInd w:val="0"/>
        <w:rPr>
          <w:rFonts w:ascii="Times New Roman" w:hAnsi="Times New Roman"/>
          <w:lang w:val="es-ES"/>
        </w:rPr>
      </w:pPr>
    </w:p>
    <w:p w14:paraId="0BF1A4F3" w14:textId="77777777" w:rsidR="00127313" w:rsidRPr="00127313" w:rsidRDefault="00127313" w:rsidP="00127313">
      <w:pPr>
        <w:autoSpaceDE w:val="0"/>
        <w:autoSpaceDN w:val="0"/>
        <w:adjustRightInd w:val="0"/>
        <w:rPr>
          <w:rFonts w:ascii="Times New Roman" w:hAnsi="Times New Roman"/>
          <w:b/>
          <w:highlight w:val="yellow"/>
          <w:lang w:val="es-ES"/>
        </w:rPr>
      </w:pPr>
      <w:r w:rsidRPr="00127313">
        <w:rPr>
          <w:rFonts w:ascii="Times New Roman" w:hAnsi="Times New Roman"/>
          <w:b/>
          <w:highlight w:val="yellow"/>
          <w:lang w:val="es-ES"/>
        </w:rPr>
        <w:t>CONCORDANCIAS:</w:t>
      </w:r>
    </w:p>
    <w:p w14:paraId="0BF1A4F4"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55"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Art</w:t>
      </w:r>
      <w:r>
        <w:rPr>
          <w:rFonts w:ascii="Times New Roman" w:hAnsi="Times New Roman"/>
          <w:highlight w:val="yellow"/>
          <w:lang w:val="es-ES"/>
        </w:rPr>
        <w:t>s</w:t>
      </w:r>
      <w:r w:rsidRPr="00127313">
        <w:rPr>
          <w:rFonts w:ascii="Times New Roman" w:hAnsi="Times New Roman"/>
          <w:highlight w:val="yellow"/>
          <w:lang w:val="es-ES"/>
        </w:rPr>
        <w:t xml:space="preserve">. </w:t>
      </w:r>
      <w:r>
        <w:rPr>
          <w:rFonts w:ascii="Times New Roman" w:hAnsi="Times New Roman"/>
          <w:highlight w:val="yellow"/>
          <w:lang w:val="es-ES"/>
        </w:rPr>
        <w:t>11, 12 y 14.</w:t>
      </w:r>
    </w:p>
    <w:p w14:paraId="0BF1A4F5" w14:textId="77777777" w:rsidR="0025254A" w:rsidRPr="009D536B" w:rsidRDefault="0025254A" w:rsidP="0025254A">
      <w:pPr>
        <w:rPr>
          <w:rStyle w:val="textonavy1"/>
          <w:rFonts w:ascii="Arial" w:hAnsi="Arial" w:cs="Arial"/>
          <w:b/>
          <w:i/>
          <w:color w:val="auto"/>
        </w:rPr>
      </w:pPr>
    </w:p>
    <w:p w14:paraId="0BF1A4F6" w14:textId="77777777" w:rsidR="0025254A" w:rsidRDefault="0025254A" w:rsidP="0025254A">
      <w:pPr>
        <w:pStyle w:val="estilo2"/>
        <w:spacing w:before="0" w:beforeAutospacing="0" w:after="0" w:afterAutospacing="0"/>
        <w:jc w:val="both"/>
        <w:rPr>
          <w:b/>
          <w:color w:val="auto"/>
          <w:sz w:val="22"/>
          <w:szCs w:val="22"/>
          <w:highlight w:val="lightGray"/>
        </w:rPr>
      </w:pPr>
      <w:r>
        <w:rPr>
          <w:b/>
          <w:color w:val="auto"/>
          <w:sz w:val="22"/>
          <w:szCs w:val="22"/>
          <w:highlight w:val="lightGray"/>
        </w:rPr>
        <w:t xml:space="preserve">DOCTRINA: </w:t>
      </w:r>
    </w:p>
    <w:p w14:paraId="0BF1A4F7" w14:textId="77777777" w:rsidR="0025254A" w:rsidRDefault="0025254A" w:rsidP="00BA00A0">
      <w:pPr>
        <w:pStyle w:val="estilo2"/>
        <w:numPr>
          <w:ilvl w:val="0"/>
          <w:numId w:val="13"/>
        </w:numPr>
        <w:spacing w:before="0" w:beforeAutospacing="0" w:after="0" w:afterAutospacing="0"/>
        <w:ind w:left="709" w:hanging="283"/>
        <w:jc w:val="both"/>
        <w:rPr>
          <w:rStyle w:val="Textoennegrita"/>
          <w:b w:val="0"/>
          <w:bCs w:val="0"/>
          <w:i/>
          <w:color w:val="auto"/>
          <w:sz w:val="22"/>
          <w:szCs w:val="22"/>
          <w:highlight w:val="lightGray"/>
        </w:rPr>
      </w:pPr>
      <w:hyperlink r:id="rId56" w:history="1">
        <w:r>
          <w:rPr>
            <w:rStyle w:val="Hipervnculo"/>
            <w:b/>
            <w:sz w:val="22"/>
            <w:szCs w:val="22"/>
            <w:highlight w:val="lightGray"/>
          </w:rPr>
          <w:t>OFICIO 015760 DE 15 DE MARZO DE 2013</w:t>
        </w:r>
      </w:hyperlink>
      <w:r>
        <w:rPr>
          <w:rStyle w:val="Textoennegrita"/>
          <w:color w:val="000000"/>
          <w:sz w:val="22"/>
          <w:szCs w:val="22"/>
          <w:highlight w:val="lightGray"/>
        </w:rPr>
        <w:t xml:space="preserve">. DIAN. </w:t>
      </w:r>
      <w:r>
        <w:rPr>
          <w:i/>
          <w:color w:val="000000"/>
          <w:sz w:val="22"/>
          <w:szCs w:val="22"/>
          <w:highlight w:val="lightGray"/>
        </w:rPr>
        <w:t>Beneficio de progresividad.</w:t>
      </w:r>
    </w:p>
    <w:p w14:paraId="0BF1A4F8" w14:textId="77777777" w:rsidR="002A1E3C" w:rsidRPr="0096278A" w:rsidRDefault="002A1E3C" w:rsidP="00DE301C">
      <w:pPr>
        <w:autoSpaceDE w:val="0"/>
        <w:autoSpaceDN w:val="0"/>
        <w:adjustRightInd w:val="0"/>
        <w:rPr>
          <w:rFonts w:ascii="Times New Roman" w:hAnsi="Times New Roman"/>
          <w:lang w:val="es-ES"/>
        </w:rPr>
      </w:pPr>
    </w:p>
    <w:p w14:paraId="0BF1A4F9"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ARTÍCULO 12. PROHIBICIÓN DE ACUMULACIÓN DE BENEFICIOS.</w:t>
      </w:r>
      <w:r w:rsidR="00B6571E" w:rsidRPr="0096278A">
        <w:rPr>
          <w:rFonts w:ascii="Times New Roman" w:hAnsi="Times New Roman"/>
          <w:lang w:val="es-ES"/>
        </w:rPr>
        <w:t xml:space="preserve"> Los beneficios de que</w:t>
      </w:r>
      <w:r w:rsidRPr="0096278A">
        <w:rPr>
          <w:rFonts w:ascii="Times New Roman" w:hAnsi="Times New Roman"/>
          <w:lang w:val="es-ES"/>
        </w:rPr>
        <w:t xml:space="preserve"> </w:t>
      </w:r>
      <w:r w:rsidR="00B6571E" w:rsidRPr="0096278A">
        <w:rPr>
          <w:rFonts w:ascii="Times New Roman" w:hAnsi="Times New Roman"/>
          <w:lang w:val="es-ES"/>
        </w:rPr>
        <w:t xml:space="preserve">tratan los </w:t>
      </w:r>
      <w:r w:rsidR="00462388" w:rsidRPr="0096278A">
        <w:rPr>
          <w:rFonts w:ascii="Times New Roman" w:hAnsi="Times New Roman"/>
          <w:lang w:val="es-ES"/>
        </w:rPr>
        <w:t>artícul</w:t>
      </w:r>
      <w:r w:rsidRPr="0096278A">
        <w:rPr>
          <w:rFonts w:ascii="Times New Roman" w:hAnsi="Times New Roman"/>
          <w:lang w:val="es-ES"/>
        </w:rPr>
        <w:t>os</w:t>
      </w:r>
      <w:r w:rsidR="00B6571E" w:rsidRPr="0096278A">
        <w:rPr>
          <w:rFonts w:ascii="Times New Roman" w:hAnsi="Times New Roman"/>
          <w:lang w:val="es-ES"/>
        </w:rPr>
        <w:t xml:space="preserve"> 9,</w:t>
      </w:r>
      <w:r w:rsidRPr="0096278A">
        <w:rPr>
          <w:rFonts w:ascii="Times New Roman" w:hAnsi="Times New Roman"/>
          <w:lang w:val="es-ES"/>
        </w:rPr>
        <w:t xml:space="preserve"> </w:t>
      </w:r>
      <w:r w:rsidR="00B6571E" w:rsidRPr="0096278A">
        <w:rPr>
          <w:rFonts w:ascii="Times New Roman" w:hAnsi="Times New Roman"/>
          <w:lang w:val="es-ES"/>
        </w:rPr>
        <w:t>10,</w:t>
      </w:r>
      <w:r w:rsidRPr="0096278A">
        <w:rPr>
          <w:rFonts w:ascii="Times New Roman" w:hAnsi="Times New Roman"/>
          <w:lang w:val="es-ES"/>
        </w:rPr>
        <w:t xml:space="preserve"> </w:t>
      </w:r>
      <w:r w:rsidR="00B6571E" w:rsidRPr="0096278A">
        <w:rPr>
          <w:rFonts w:ascii="Times New Roman" w:hAnsi="Times New Roman"/>
          <w:lang w:val="es-ES"/>
        </w:rPr>
        <w:t xml:space="preserve">11 </w:t>
      </w:r>
      <w:r w:rsidRPr="0096278A">
        <w:rPr>
          <w:rFonts w:ascii="Times New Roman" w:hAnsi="Times New Roman"/>
          <w:lang w:val="es-ES"/>
        </w:rPr>
        <w:t>y</w:t>
      </w:r>
      <w:r w:rsidR="00B6571E" w:rsidRPr="0096278A">
        <w:rPr>
          <w:rFonts w:ascii="Times New Roman" w:hAnsi="Times New Roman"/>
          <w:lang w:val="es-ES"/>
        </w:rPr>
        <w:t xml:space="preserve"> 13 de la presente ley no se podrán acumular entre s</w:t>
      </w:r>
      <w:r w:rsidRPr="0096278A">
        <w:rPr>
          <w:rFonts w:ascii="Times New Roman" w:hAnsi="Times New Roman"/>
          <w:lang w:val="es-ES"/>
        </w:rPr>
        <w:t>í</w:t>
      </w:r>
      <w:r w:rsidR="00B6571E" w:rsidRPr="0096278A">
        <w:rPr>
          <w:rFonts w:ascii="Times New Roman" w:hAnsi="Times New Roman"/>
          <w:lang w:val="es-ES"/>
        </w:rPr>
        <w:t>.</w:t>
      </w:r>
    </w:p>
    <w:p w14:paraId="0BF1A4FA" w14:textId="77777777" w:rsidR="002A1E3C" w:rsidRPr="0096278A" w:rsidRDefault="002A1E3C" w:rsidP="00DE301C">
      <w:pPr>
        <w:autoSpaceDE w:val="0"/>
        <w:autoSpaceDN w:val="0"/>
        <w:adjustRightInd w:val="0"/>
        <w:rPr>
          <w:rFonts w:ascii="Times New Roman" w:hAnsi="Times New Roman"/>
          <w:lang w:val="es-ES"/>
        </w:rPr>
      </w:pPr>
    </w:p>
    <w:p w14:paraId="0BF1A4FB" w14:textId="77777777" w:rsidR="00B6571E" w:rsidRPr="0096278A" w:rsidRDefault="002A1E3C" w:rsidP="002A1E3C">
      <w:pPr>
        <w:autoSpaceDE w:val="0"/>
        <w:autoSpaceDN w:val="0"/>
        <w:adjustRightInd w:val="0"/>
        <w:jc w:val="center"/>
        <w:rPr>
          <w:rFonts w:ascii="Times New Roman" w:hAnsi="Times New Roman"/>
          <w:b/>
          <w:lang w:val="es-ES"/>
        </w:rPr>
      </w:pPr>
      <w:r w:rsidRPr="0096278A">
        <w:rPr>
          <w:rFonts w:ascii="Times New Roman" w:hAnsi="Times New Roman"/>
          <w:b/>
          <w:lang w:val="es-ES"/>
        </w:rPr>
        <w:t>CAPITULO II</w:t>
      </w:r>
    </w:p>
    <w:p w14:paraId="0BF1A4FC" w14:textId="77777777" w:rsidR="00B6571E" w:rsidRPr="0096278A" w:rsidRDefault="002A1E3C" w:rsidP="002A1E3C">
      <w:pPr>
        <w:autoSpaceDE w:val="0"/>
        <w:autoSpaceDN w:val="0"/>
        <w:adjustRightInd w:val="0"/>
        <w:jc w:val="center"/>
        <w:rPr>
          <w:rFonts w:ascii="Times New Roman" w:hAnsi="Times New Roman"/>
          <w:b/>
          <w:lang w:val="es-ES"/>
        </w:rPr>
      </w:pPr>
      <w:r w:rsidRPr="0096278A">
        <w:rPr>
          <w:rFonts w:ascii="Times New Roman" w:hAnsi="Times New Roman"/>
          <w:b/>
          <w:lang w:val="es-ES"/>
        </w:rPr>
        <w:t>INCENTIVO PARA LA FORMALIZACIÓN LABORAL Y GENERACIÓN DE EMPLEO PARA PERSONAS DE BAJOS INGRESOS</w:t>
      </w:r>
    </w:p>
    <w:p w14:paraId="0BF1A4FD" w14:textId="77777777" w:rsidR="002A1E3C" w:rsidRPr="0096278A" w:rsidRDefault="002A1E3C" w:rsidP="00DE301C">
      <w:pPr>
        <w:autoSpaceDE w:val="0"/>
        <w:autoSpaceDN w:val="0"/>
        <w:adjustRightInd w:val="0"/>
        <w:rPr>
          <w:rFonts w:ascii="Times New Roman" w:hAnsi="Times New Roman"/>
          <w:b/>
          <w:lang w:val="es-ES"/>
        </w:rPr>
      </w:pPr>
    </w:p>
    <w:p w14:paraId="0BF1A4FE" w14:textId="77777777" w:rsidR="00B6571E" w:rsidRPr="0096278A" w:rsidRDefault="002A1E3C"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13. DESCUENTO EN EL </w:t>
      </w:r>
      <w:r w:rsidRPr="0096278A">
        <w:rPr>
          <w:rFonts w:ascii="Times New Roman" w:hAnsi="Times New Roman"/>
          <w:b/>
          <w:iCs/>
          <w:lang w:val="es-ES"/>
        </w:rPr>
        <w:t xml:space="preserve">IMPUESTO </w:t>
      </w:r>
      <w:r w:rsidRPr="0096278A">
        <w:rPr>
          <w:rFonts w:ascii="Times New Roman" w:hAnsi="Times New Roman"/>
          <w:b/>
          <w:lang w:val="es-ES"/>
        </w:rPr>
        <w:t xml:space="preserve">SOBRE </w:t>
      </w:r>
      <w:r w:rsidRPr="0096278A">
        <w:rPr>
          <w:rFonts w:ascii="Times New Roman" w:hAnsi="Times New Roman"/>
          <w:b/>
          <w:iCs/>
          <w:lang w:val="es-ES"/>
        </w:rPr>
        <w:t xml:space="preserve">LA </w:t>
      </w:r>
      <w:r w:rsidRPr="0096278A">
        <w:rPr>
          <w:rFonts w:ascii="Times New Roman" w:hAnsi="Times New Roman"/>
          <w:b/>
          <w:lang w:val="es-ES"/>
        </w:rPr>
        <w:t xml:space="preserve">RENTA </w:t>
      </w:r>
      <w:r w:rsidRPr="0096278A">
        <w:rPr>
          <w:rFonts w:ascii="Times New Roman" w:hAnsi="Times New Roman"/>
          <w:b/>
          <w:iCs/>
          <w:lang w:val="es-ES"/>
        </w:rPr>
        <w:t xml:space="preserve">Y COMPLEMENTARIOS </w:t>
      </w:r>
      <w:r w:rsidRPr="0096278A">
        <w:rPr>
          <w:rFonts w:ascii="Times New Roman" w:hAnsi="Times New Roman"/>
          <w:b/>
          <w:lang w:val="es-ES"/>
        </w:rPr>
        <w:t xml:space="preserve">DE </w:t>
      </w:r>
      <w:r w:rsidRPr="0096278A">
        <w:rPr>
          <w:rFonts w:ascii="Times New Roman" w:hAnsi="Times New Roman"/>
          <w:b/>
          <w:iCs/>
          <w:lang w:val="es-ES"/>
        </w:rPr>
        <w:t xml:space="preserve">LOS </w:t>
      </w:r>
      <w:r w:rsidRPr="0096278A">
        <w:rPr>
          <w:rFonts w:ascii="Times New Roman" w:hAnsi="Times New Roman"/>
          <w:b/>
          <w:lang w:val="es-ES"/>
        </w:rPr>
        <w:t xml:space="preserve">APORTES </w:t>
      </w:r>
      <w:r w:rsidR="007C49C8" w:rsidRPr="0096278A">
        <w:rPr>
          <w:rFonts w:ascii="Times New Roman" w:hAnsi="Times New Roman"/>
          <w:b/>
          <w:iCs/>
          <w:lang w:val="es-ES"/>
        </w:rPr>
        <w:t>PARAFISCALES</w:t>
      </w:r>
      <w:r w:rsidRPr="0096278A">
        <w:rPr>
          <w:rFonts w:ascii="Times New Roman" w:hAnsi="Times New Roman"/>
          <w:b/>
          <w:iCs/>
          <w:lang w:val="es-ES"/>
        </w:rPr>
        <w:t xml:space="preserve"> Y </w:t>
      </w:r>
      <w:r w:rsidRPr="0096278A">
        <w:rPr>
          <w:rFonts w:ascii="Times New Roman" w:hAnsi="Times New Roman"/>
          <w:b/>
          <w:lang w:val="es-ES"/>
        </w:rPr>
        <w:t xml:space="preserve">OTRAS </w:t>
      </w:r>
      <w:r w:rsidRPr="0096278A">
        <w:rPr>
          <w:rFonts w:ascii="Times New Roman" w:hAnsi="Times New Roman"/>
          <w:b/>
          <w:iCs/>
          <w:lang w:val="es-ES"/>
        </w:rPr>
        <w:t xml:space="preserve">CONTRIBUCIONES </w:t>
      </w:r>
      <w:r w:rsidRPr="0096278A">
        <w:rPr>
          <w:rFonts w:ascii="Times New Roman" w:hAnsi="Times New Roman"/>
          <w:b/>
          <w:lang w:val="es-ES"/>
        </w:rPr>
        <w:t xml:space="preserve">DE NÓMINA EN </w:t>
      </w:r>
      <w:r w:rsidRPr="0096278A">
        <w:rPr>
          <w:rFonts w:ascii="Times New Roman" w:hAnsi="Times New Roman"/>
          <w:b/>
          <w:iCs/>
          <w:lang w:val="es-ES"/>
        </w:rPr>
        <w:t xml:space="preserve">RELACIÓN </w:t>
      </w:r>
      <w:r w:rsidRPr="0096278A">
        <w:rPr>
          <w:rFonts w:ascii="Times New Roman" w:hAnsi="Times New Roman"/>
          <w:b/>
          <w:lang w:val="es-ES"/>
        </w:rPr>
        <w:t>A LOS</w:t>
      </w:r>
      <w:r w:rsidR="007C49C8" w:rsidRPr="0096278A">
        <w:rPr>
          <w:rFonts w:ascii="Times New Roman" w:hAnsi="Times New Roman"/>
          <w:b/>
          <w:lang w:val="es-ES"/>
        </w:rPr>
        <w:t xml:space="preserve"> </w:t>
      </w:r>
      <w:r w:rsidRPr="0096278A">
        <w:rPr>
          <w:rFonts w:ascii="Times New Roman" w:hAnsi="Times New Roman"/>
          <w:b/>
          <w:lang w:val="es-ES"/>
        </w:rPr>
        <w:t xml:space="preserve">TRABAJADORES </w:t>
      </w:r>
      <w:r w:rsidRPr="0096278A">
        <w:rPr>
          <w:rFonts w:ascii="Times New Roman" w:hAnsi="Times New Roman"/>
          <w:b/>
          <w:iCs/>
          <w:lang w:val="es-ES"/>
        </w:rPr>
        <w:t xml:space="preserve">DE </w:t>
      </w:r>
      <w:r w:rsidRPr="0096278A">
        <w:rPr>
          <w:rFonts w:ascii="Times New Roman" w:hAnsi="Times New Roman"/>
          <w:b/>
          <w:lang w:val="es-ES"/>
        </w:rPr>
        <w:t>BAJOS INGRESOS.</w:t>
      </w:r>
      <w:r w:rsidR="007C49C8" w:rsidRPr="0096278A">
        <w:rPr>
          <w:rFonts w:ascii="Times New Roman" w:hAnsi="Times New Roman"/>
          <w:b/>
          <w:lang w:val="es-ES"/>
        </w:rPr>
        <w:t xml:space="preserve"> </w:t>
      </w:r>
      <w:r w:rsidR="00B6571E" w:rsidRPr="0096278A">
        <w:rPr>
          <w:rFonts w:ascii="Times New Roman" w:hAnsi="Times New Roman"/>
          <w:lang w:val="es-ES"/>
        </w:rPr>
        <w:t>Los empleadores que vinculen laboralmente a nuevos empleados que devenguen</w:t>
      </w:r>
      <w:r w:rsidR="007C49C8" w:rsidRPr="0096278A">
        <w:rPr>
          <w:rFonts w:ascii="Times New Roman" w:hAnsi="Times New Roman"/>
          <w:lang w:val="es-ES"/>
        </w:rPr>
        <w:t xml:space="preserve"> </w:t>
      </w:r>
      <w:r w:rsidR="00B6571E" w:rsidRPr="0096278A">
        <w:rPr>
          <w:rFonts w:ascii="Times New Roman" w:hAnsi="Times New Roman"/>
          <w:lang w:val="es-ES"/>
        </w:rPr>
        <w:t xml:space="preserve">menos de 1.5 salarios </w:t>
      </w:r>
      <w:r w:rsidR="007C49C8" w:rsidRPr="0096278A">
        <w:rPr>
          <w:rFonts w:ascii="Times New Roman" w:hAnsi="Times New Roman"/>
          <w:lang w:val="es-ES"/>
        </w:rPr>
        <w:t>mínimos</w:t>
      </w:r>
      <w:r w:rsidR="00B6571E" w:rsidRPr="0096278A">
        <w:rPr>
          <w:rFonts w:ascii="Times New Roman" w:hAnsi="Times New Roman"/>
          <w:lang w:val="es-ES"/>
        </w:rPr>
        <w:t xml:space="preserve"> mensuales legales vigentes, podrán tomar los aportes al</w:t>
      </w:r>
      <w:r w:rsidR="007C49C8" w:rsidRPr="0096278A">
        <w:rPr>
          <w:rFonts w:ascii="Times New Roman" w:hAnsi="Times New Roman"/>
          <w:lang w:val="es-ES"/>
        </w:rPr>
        <w:t xml:space="preserve"> </w:t>
      </w:r>
      <w:r w:rsidR="00B6571E" w:rsidRPr="0096278A">
        <w:rPr>
          <w:rFonts w:ascii="Times New Roman" w:hAnsi="Times New Roman"/>
          <w:lang w:val="es-ES"/>
        </w:rPr>
        <w:t xml:space="preserve">SENA, ICBF y Cajas de Compensación Familiar, </w:t>
      </w:r>
      <w:r w:rsidR="007C49C8" w:rsidRPr="0096278A">
        <w:rPr>
          <w:rFonts w:ascii="Times New Roman" w:hAnsi="Times New Roman"/>
          <w:lang w:val="es-ES"/>
        </w:rPr>
        <w:t>así</w:t>
      </w:r>
      <w:r w:rsidR="00B6571E" w:rsidRPr="0096278A">
        <w:rPr>
          <w:rFonts w:ascii="Times New Roman" w:hAnsi="Times New Roman"/>
          <w:lang w:val="es-ES"/>
        </w:rPr>
        <w:t xml:space="preserve"> como el aporte en salud a la</w:t>
      </w:r>
      <w:r w:rsidR="007C49C8" w:rsidRPr="0096278A">
        <w:rPr>
          <w:rFonts w:ascii="Times New Roman" w:hAnsi="Times New Roman"/>
          <w:lang w:val="es-ES"/>
        </w:rPr>
        <w:t xml:space="preserve"> </w:t>
      </w:r>
      <w:r w:rsidR="00B6571E" w:rsidRPr="0096278A">
        <w:rPr>
          <w:rFonts w:ascii="Times New Roman" w:hAnsi="Times New Roman"/>
          <w:lang w:val="es-ES"/>
        </w:rPr>
        <w:t>subcuenta de solidaridad del FOSYGA y el aporte al Fondo de Garant</w:t>
      </w:r>
      <w:r w:rsidR="007C49C8" w:rsidRPr="0096278A">
        <w:rPr>
          <w:rFonts w:ascii="Times New Roman" w:hAnsi="Times New Roman"/>
          <w:lang w:val="es-ES"/>
        </w:rPr>
        <w:t>í</w:t>
      </w:r>
      <w:r w:rsidR="00B6571E" w:rsidRPr="0096278A">
        <w:rPr>
          <w:rFonts w:ascii="Times New Roman" w:hAnsi="Times New Roman"/>
          <w:lang w:val="es-ES"/>
        </w:rPr>
        <w:t>a de Pensión</w:t>
      </w:r>
      <w:r w:rsidR="007C49C8" w:rsidRPr="0096278A">
        <w:rPr>
          <w:rFonts w:ascii="Times New Roman" w:hAnsi="Times New Roman"/>
          <w:lang w:val="es-ES"/>
        </w:rPr>
        <w:t xml:space="preserve"> </w:t>
      </w:r>
      <w:r w:rsidR="00B6571E" w:rsidRPr="0096278A">
        <w:rPr>
          <w:rFonts w:ascii="Times New Roman" w:hAnsi="Times New Roman"/>
          <w:lang w:val="es-ES"/>
        </w:rPr>
        <w:t>M</w:t>
      </w:r>
      <w:r w:rsidR="007C49C8" w:rsidRPr="0096278A">
        <w:rPr>
          <w:rFonts w:ascii="Times New Roman" w:hAnsi="Times New Roman"/>
          <w:lang w:val="es-ES"/>
        </w:rPr>
        <w:t>í</w:t>
      </w:r>
      <w:r w:rsidR="00B6571E" w:rsidRPr="0096278A">
        <w:rPr>
          <w:rFonts w:ascii="Times New Roman" w:hAnsi="Times New Roman"/>
          <w:lang w:val="es-ES"/>
        </w:rPr>
        <w:t>nima correspondientes a los nuevos empleos, como descuento tributario para efectos</w:t>
      </w:r>
      <w:r w:rsidR="007C49C8" w:rsidRPr="0096278A">
        <w:rPr>
          <w:rFonts w:ascii="Times New Roman" w:hAnsi="Times New Roman"/>
          <w:lang w:val="es-ES"/>
        </w:rPr>
        <w:t xml:space="preserve"> </w:t>
      </w:r>
      <w:r w:rsidR="00B6571E" w:rsidRPr="0096278A">
        <w:rPr>
          <w:rFonts w:ascii="Times New Roman" w:hAnsi="Times New Roman"/>
          <w:lang w:val="es-ES"/>
        </w:rPr>
        <w:t>de la determinación del Impuesto sobre la renta y complementarios, siempre que:</w:t>
      </w:r>
    </w:p>
    <w:p w14:paraId="0BF1A4FF" w14:textId="77777777" w:rsidR="007C49C8" w:rsidRPr="0096278A" w:rsidRDefault="007C49C8" w:rsidP="00DE301C">
      <w:pPr>
        <w:autoSpaceDE w:val="0"/>
        <w:autoSpaceDN w:val="0"/>
        <w:adjustRightInd w:val="0"/>
        <w:rPr>
          <w:rFonts w:ascii="Times New Roman" w:hAnsi="Times New Roman"/>
          <w:lang w:val="es-ES"/>
        </w:rPr>
      </w:pPr>
    </w:p>
    <w:p w14:paraId="0BF1A500"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El empleador responsable del impuesto incremente el número de empleados con</w:t>
      </w:r>
      <w:r w:rsidR="007C49C8" w:rsidRPr="0096278A">
        <w:rPr>
          <w:rFonts w:ascii="Times New Roman" w:hAnsi="Times New Roman"/>
          <w:lang w:val="es-ES"/>
        </w:rPr>
        <w:t xml:space="preserve"> </w:t>
      </w:r>
      <w:r w:rsidRPr="0096278A">
        <w:rPr>
          <w:rFonts w:ascii="Times New Roman" w:hAnsi="Times New Roman"/>
          <w:lang w:val="es-ES"/>
        </w:rPr>
        <w:t xml:space="preserve">relación al número que cotizaban a diciembre del </w:t>
      </w:r>
      <w:r w:rsidR="002A1E3C" w:rsidRPr="0096278A">
        <w:rPr>
          <w:rFonts w:ascii="Times New Roman" w:hAnsi="Times New Roman"/>
          <w:lang w:val="es-ES"/>
        </w:rPr>
        <w:t>año</w:t>
      </w:r>
      <w:r w:rsidRPr="0096278A">
        <w:rPr>
          <w:rFonts w:ascii="Times New Roman" w:hAnsi="Times New Roman"/>
          <w:lang w:val="es-ES"/>
        </w:rPr>
        <w:t xml:space="preserve"> anterior; e increme</w:t>
      </w:r>
      <w:r w:rsidR="007C49C8" w:rsidRPr="0096278A">
        <w:rPr>
          <w:rFonts w:ascii="Times New Roman" w:hAnsi="Times New Roman"/>
          <w:lang w:val="es-ES"/>
        </w:rPr>
        <w:t>n</w:t>
      </w:r>
      <w:r w:rsidRPr="0096278A">
        <w:rPr>
          <w:rFonts w:ascii="Times New Roman" w:hAnsi="Times New Roman"/>
          <w:lang w:val="es-ES"/>
        </w:rPr>
        <w:t>te el valor</w:t>
      </w:r>
      <w:r w:rsidR="007C49C8" w:rsidRPr="0096278A">
        <w:rPr>
          <w:rFonts w:ascii="Times New Roman" w:hAnsi="Times New Roman"/>
          <w:lang w:val="es-ES"/>
        </w:rPr>
        <w:t xml:space="preserve"> </w:t>
      </w:r>
      <w:r w:rsidRPr="0096278A">
        <w:rPr>
          <w:rFonts w:ascii="Times New Roman" w:hAnsi="Times New Roman"/>
          <w:lang w:val="es-ES"/>
        </w:rPr>
        <w:t>total de la n</w:t>
      </w:r>
      <w:r w:rsidR="007C49C8" w:rsidRPr="0096278A">
        <w:rPr>
          <w:rFonts w:ascii="Times New Roman" w:hAnsi="Times New Roman"/>
          <w:lang w:val="es-ES"/>
        </w:rPr>
        <w:t>ó</w:t>
      </w:r>
      <w:r w:rsidRPr="0096278A">
        <w:rPr>
          <w:rFonts w:ascii="Times New Roman" w:hAnsi="Times New Roman"/>
          <w:lang w:val="es-ES"/>
        </w:rPr>
        <w:t>mina (la suma de los ingresos bases de cotización de todos sus</w:t>
      </w:r>
      <w:r w:rsidR="007C49C8" w:rsidRPr="0096278A">
        <w:rPr>
          <w:rFonts w:ascii="Times New Roman" w:hAnsi="Times New Roman"/>
          <w:lang w:val="es-ES"/>
        </w:rPr>
        <w:t xml:space="preserve"> </w:t>
      </w:r>
      <w:r w:rsidRPr="0096278A">
        <w:rPr>
          <w:rFonts w:ascii="Times New Roman" w:hAnsi="Times New Roman"/>
          <w:lang w:val="es-ES"/>
        </w:rPr>
        <w:t xml:space="preserve">empleados) con </w:t>
      </w:r>
      <w:r w:rsidR="007C49C8" w:rsidRPr="0096278A">
        <w:rPr>
          <w:rFonts w:ascii="Times New Roman" w:hAnsi="Times New Roman"/>
          <w:lang w:val="es-ES"/>
        </w:rPr>
        <w:t>relación</w:t>
      </w:r>
      <w:r w:rsidRPr="0096278A">
        <w:rPr>
          <w:rFonts w:ascii="Times New Roman" w:hAnsi="Times New Roman"/>
          <w:lang w:val="es-ES"/>
        </w:rPr>
        <w:t xml:space="preserve"> al valor de dicha </w:t>
      </w:r>
      <w:r w:rsidR="007C49C8" w:rsidRPr="0096278A">
        <w:rPr>
          <w:rFonts w:ascii="Times New Roman" w:hAnsi="Times New Roman"/>
          <w:lang w:val="es-ES"/>
        </w:rPr>
        <w:t>nómina</w:t>
      </w:r>
      <w:r w:rsidRPr="0096278A">
        <w:rPr>
          <w:rFonts w:ascii="Times New Roman" w:hAnsi="Times New Roman"/>
          <w:lang w:val="es-ES"/>
        </w:rPr>
        <w:t xml:space="preserve"> del mes de diciembre del </w:t>
      </w:r>
      <w:r w:rsidR="002A1E3C" w:rsidRPr="0096278A">
        <w:rPr>
          <w:rFonts w:ascii="Times New Roman" w:hAnsi="Times New Roman"/>
          <w:lang w:val="es-ES"/>
        </w:rPr>
        <w:t>año</w:t>
      </w:r>
      <w:r w:rsidR="007C49C8" w:rsidRPr="0096278A">
        <w:rPr>
          <w:rFonts w:ascii="Times New Roman" w:hAnsi="Times New Roman"/>
          <w:lang w:val="es-ES"/>
        </w:rPr>
        <w:t xml:space="preserve"> </w:t>
      </w:r>
      <w:r w:rsidRPr="0096278A">
        <w:rPr>
          <w:rFonts w:ascii="Times New Roman" w:hAnsi="Times New Roman"/>
          <w:lang w:val="es-ES"/>
        </w:rPr>
        <w:t>gravable inmediatamente anterior al que se va a realizar el correspondiente descuento.</w:t>
      </w:r>
    </w:p>
    <w:p w14:paraId="0BF1A501" w14:textId="77777777" w:rsidR="007C49C8" w:rsidRPr="0096278A" w:rsidRDefault="007C49C8" w:rsidP="00DE301C">
      <w:pPr>
        <w:autoSpaceDE w:val="0"/>
        <w:autoSpaceDN w:val="0"/>
        <w:adjustRightInd w:val="0"/>
        <w:rPr>
          <w:rFonts w:ascii="Times New Roman" w:hAnsi="Times New Roman"/>
          <w:lang w:val="es-ES"/>
        </w:rPr>
      </w:pPr>
    </w:p>
    <w:p w14:paraId="0BF1A502"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PARÁGRAFO 1.</w:t>
      </w:r>
      <w:r w:rsidR="00B6571E" w:rsidRPr="0096278A">
        <w:rPr>
          <w:rFonts w:ascii="Times New Roman" w:hAnsi="Times New Roman"/>
          <w:lang w:val="es-ES"/>
        </w:rPr>
        <w:t xml:space="preserve"> 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sólo aplica para nuevos</w:t>
      </w:r>
      <w:r w:rsidRPr="0096278A">
        <w:rPr>
          <w:rFonts w:ascii="Times New Roman" w:hAnsi="Times New Roman"/>
          <w:lang w:val="es-ES"/>
        </w:rPr>
        <w:t xml:space="preserve"> </w:t>
      </w:r>
      <w:r w:rsidR="00B6571E" w:rsidRPr="0096278A">
        <w:rPr>
          <w:rFonts w:ascii="Times New Roman" w:hAnsi="Times New Roman"/>
          <w:lang w:val="es-ES"/>
        </w:rPr>
        <w:t>empleados, entendiendo como nuevos empleados aquellas personas que aparezcan</w:t>
      </w:r>
      <w:r w:rsidRPr="0096278A">
        <w:rPr>
          <w:rFonts w:ascii="Times New Roman" w:hAnsi="Times New Roman"/>
          <w:lang w:val="es-ES"/>
        </w:rPr>
        <w:t xml:space="preserve"> </w:t>
      </w:r>
      <w:r w:rsidR="00B6571E" w:rsidRPr="0096278A">
        <w:rPr>
          <w:rFonts w:ascii="Times New Roman" w:hAnsi="Times New Roman"/>
          <w:lang w:val="es-ES"/>
        </w:rPr>
        <w:t>por primera vez en la base de datos de la Planilla Integrada de Liquidación de Aportes -</w:t>
      </w:r>
      <w:r w:rsidRPr="0096278A">
        <w:rPr>
          <w:rFonts w:ascii="Times New Roman" w:hAnsi="Times New Roman"/>
          <w:lang w:val="es-ES"/>
        </w:rPr>
        <w:t xml:space="preserve"> </w:t>
      </w:r>
      <w:r w:rsidR="00B6571E" w:rsidRPr="0096278A">
        <w:rPr>
          <w:rFonts w:ascii="Times New Roman" w:hAnsi="Times New Roman"/>
          <w:lang w:val="es-ES"/>
        </w:rPr>
        <w:t>PILA, sin que puedan interpretarse como nuevos empleos aquellos que surgen luego de</w:t>
      </w:r>
      <w:r w:rsidRPr="0096278A">
        <w:rPr>
          <w:rFonts w:ascii="Times New Roman" w:hAnsi="Times New Roman"/>
          <w:lang w:val="es-ES"/>
        </w:rPr>
        <w:t xml:space="preserve"> </w:t>
      </w:r>
      <w:r w:rsidR="00B6571E" w:rsidRPr="0096278A">
        <w:rPr>
          <w:rFonts w:ascii="Times New Roman" w:hAnsi="Times New Roman"/>
          <w:lang w:val="es-ES"/>
        </w:rPr>
        <w:t xml:space="preserve">la fusión de empresas; sin </w:t>
      </w:r>
      <w:r w:rsidR="00B6571E" w:rsidRPr="0096278A">
        <w:rPr>
          <w:rFonts w:ascii="Times New Roman" w:hAnsi="Times New Roman"/>
          <w:lang w:val="es-ES"/>
        </w:rPr>
        <w:lastRenderedPageBreak/>
        <w:t>embargo, se consideran como nuevos empleos las personas</w:t>
      </w:r>
      <w:r w:rsidRPr="0096278A">
        <w:rPr>
          <w:rFonts w:ascii="Times New Roman" w:hAnsi="Times New Roman"/>
          <w:lang w:val="es-ES"/>
        </w:rPr>
        <w:t xml:space="preserve"> </w:t>
      </w:r>
      <w:r w:rsidR="00B6571E" w:rsidRPr="0096278A">
        <w:rPr>
          <w:rFonts w:ascii="Times New Roman" w:hAnsi="Times New Roman"/>
          <w:lang w:val="es-ES"/>
        </w:rPr>
        <w:t>que apareciendo en la base de datos denominada PILA, lo hayan sido como</w:t>
      </w:r>
      <w:r w:rsidRPr="0096278A">
        <w:rPr>
          <w:rFonts w:ascii="Times New Roman" w:hAnsi="Times New Roman"/>
          <w:lang w:val="es-ES"/>
        </w:rPr>
        <w:t xml:space="preserve"> </w:t>
      </w:r>
      <w:r w:rsidR="00B6571E" w:rsidRPr="0096278A">
        <w:rPr>
          <w:rFonts w:ascii="Times New Roman" w:hAnsi="Times New Roman"/>
          <w:lang w:val="es-ES"/>
        </w:rPr>
        <w:t>trabajadores independientes.</w:t>
      </w:r>
    </w:p>
    <w:p w14:paraId="0BF1A503" w14:textId="77777777" w:rsidR="007C49C8" w:rsidRPr="0096278A" w:rsidRDefault="007C49C8" w:rsidP="00DE301C">
      <w:pPr>
        <w:autoSpaceDE w:val="0"/>
        <w:autoSpaceDN w:val="0"/>
        <w:adjustRightInd w:val="0"/>
        <w:rPr>
          <w:rFonts w:ascii="Times New Roman" w:hAnsi="Times New Roman"/>
          <w:lang w:val="es-ES"/>
        </w:rPr>
      </w:pPr>
    </w:p>
    <w:p w14:paraId="0BF1A504"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00B6571E" w:rsidRPr="0096278A">
        <w:rPr>
          <w:rFonts w:ascii="Times New Roman" w:hAnsi="Times New Roman"/>
          <w:lang w:val="es-ES"/>
        </w:rPr>
        <w:t xml:space="preserve"> 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en ningún caso podrá exceder de</w:t>
      </w:r>
      <w:r w:rsidRPr="0096278A">
        <w:rPr>
          <w:rFonts w:ascii="Times New Roman" w:hAnsi="Times New Roman"/>
          <w:lang w:val="es-ES"/>
        </w:rPr>
        <w:t xml:space="preserve"> </w:t>
      </w:r>
      <w:r w:rsidR="00B6571E" w:rsidRPr="0096278A">
        <w:rPr>
          <w:rFonts w:ascii="Times New Roman" w:hAnsi="Times New Roman"/>
          <w:lang w:val="es-ES"/>
        </w:rPr>
        <w:t xml:space="preserve">dos (2) </w:t>
      </w:r>
      <w:r w:rsidR="002A1E3C" w:rsidRPr="0096278A">
        <w:rPr>
          <w:rFonts w:ascii="Times New Roman" w:hAnsi="Times New Roman"/>
          <w:lang w:val="es-ES"/>
        </w:rPr>
        <w:t>años</w:t>
      </w:r>
      <w:r w:rsidR="00B6571E" w:rsidRPr="0096278A">
        <w:rPr>
          <w:rFonts w:ascii="Times New Roman" w:hAnsi="Times New Roman"/>
          <w:lang w:val="es-ES"/>
        </w:rPr>
        <w:t xml:space="preserve"> por empleado.</w:t>
      </w:r>
    </w:p>
    <w:p w14:paraId="0BF1A505" w14:textId="77777777" w:rsidR="007C49C8" w:rsidRPr="0096278A" w:rsidRDefault="007C49C8" w:rsidP="00DE301C">
      <w:pPr>
        <w:autoSpaceDE w:val="0"/>
        <w:autoSpaceDN w:val="0"/>
        <w:adjustRightInd w:val="0"/>
        <w:rPr>
          <w:rFonts w:ascii="Times New Roman" w:hAnsi="Times New Roman"/>
          <w:lang w:val="es-ES"/>
        </w:rPr>
      </w:pPr>
    </w:p>
    <w:p w14:paraId="0BF1A506" w14:textId="77777777" w:rsidR="00B6571E" w:rsidRPr="0096278A" w:rsidRDefault="007C49C8" w:rsidP="007C49C8">
      <w:pPr>
        <w:autoSpaceDE w:val="0"/>
        <w:autoSpaceDN w:val="0"/>
        <w:adjustRightInd w:val="0"/>
        <w:rPr>
          <w:rFonts w:ascii="Times New Roman" w:hAnsi="Times New Roman"/>
          <w:lang w:val="es-ES"/>
        </w:rPr>
      </w:pPr>
      <w:r w:rsidRPr="0096278A">
        <w:rPr>
          <w:rFonts w:ascii="Times New Roman" w:hAnsi="Times New Roman"/>
          <w:b/>
          <w:lang w:val="es-ES"/>
        </w:rPr>
        <w:t xml:space="preserve">PARÁGRAFO 3. </w:t>
      </w:r>
      <w:r w:rsidR="00B6571E" w:rsidRPr="0096278A">
        <w:rPr>
          <w:rFonts w:ascii="Times New Roman" w:hAnsi="Times New Roman"/>
          <w:lang w:val="es-ES"/>
        </w:rPr>
        <w:t>Los valores solicitados como descuentos tributarios, por concepto de la</w:t>
      </w:r>
      <w:r w:rsidRPr="0096278A">
        <w:rPr>
          <w:rFonts w:ascii="Times New Roman" w:hAnsi="Times New Roman"/>
          <w:lang w:val="es-ES"/>
        </w:rPr>
        <w:t xml:space="preserve"> </w:t>
      </w:r>
      <w:r w:rsidR="00B6571E" w:rsidRPr="0096278A">
        <w:rPr>
          <w:rFonts w:ascii="Times New Roman" w:hAnsi="Times New Roman"/>
          <w:lang w:val="es-ES"/>
        </w:rPr>
        <w:t xml:space="preserve">aplicación del presente </w:t>
      </w:r>
      <w:r w:rsidR="00462388" w:rsidRPr="0096278A">
        <w:rPr>
          <w:rFonts w:ascii="Times New Roman" w:hAnsi="Times New Roman"/>
          <w:lang w:val="es-ES"/>
        </w:rPr>
        <w:t>artículo</w:t>
      </w:r>
      <w:r w:rsidR="00B6571E" w:rsidRPr="0096278A">
        <w:rPr>
          <w:rFonts w:ascii="Times New Roman" w:hAnsi="Times New Roman"/>
          <w:lang w:val="es-ES"/>
        </w:rPr>
        <w:t>, no podrán ser incluidos además como costo o</w:t>
      </w:r>
      <w:r w:rsidRPr="0096278A">
        <w:rPr>
          <w:rFonts w:ascii="Times New Roman" w:hAnsi="Times New Roman"/>
          <w:lang w:val="es-ES"/>
        </w:rPr>
        <w:t xml:space="preserve"> </w:t>
      </w:r>
      <w:r w:rsidR="00B6571E" w:rsidRPr="0096278A">
        <w:rPr>
          <w:rFonts w:ascii="Times New Roman" w:hAnsi="Times New Roman"/>
          <w:lang w:val="es-ES"/>
        </w:rPr>
        <w:t>deducción en la determinación del Impuesto Sobre la Renta y Complementarios.</w:t>
      </w:r>
    </w:p>
    <w:p w14:paraId="0BF1A507" w14:textId="77777777" w:rsidR="007C49C8" w:rsidRPr="0096278A" w:rsidRDefault="007C49C8" w:rsidP="007C49C8">
      <w:pPr>
        <w:autoSpaceDE w:val="0"/>
        <w:autoSpaceDN w:val="0"/>
        <w:adjustRightInd w:val="0"/>
        <w:rPr>
          <w:rFonts w:ascii="Times New Roman" w:hAnsi="Times New Roman"/>
          <w:lang w:val="es-ES"/>
        </w:rPr>
      </w:pPr>
    </w:p>
    <w:p w14:paraId="0BF1A508"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PARÁGRAFO 4.</w:t>
      </w:r>
      <w:r w:rsidRPr="0096278A">
        <w:rPr>
          <w:rFonts w:ascii="Times New Roman" w:hAnsi="Times New Roman"/>
          <w:lang w:val="es-ES"/>
        </w:rPr>
        <w:t xml:space="preserve"> </w:t>
      </w:r>
      <w:r w:rsidR="00B6571E" w:rsidRPr="0096278A">
        <w:rPr>
          <w:rFonts w:ascii="Times New Roman" w:hAnsi="Times New Roman"/>
          <w:lang w:val="es-ES"/>
        </w:rPr>
        <w:t>Para efectos de que los aportes al SENA, ICBF y Cajas de</w:t>
      </w:r>
      <w:r w:rsidRPr="0096278A">
        <w:rPr>
          <w:rFonts w:ascii="Times New Roman" w:hAnsi="Times New Roman"/>
          <w:lang w:val="es-ES"/>
        </w:rPr>
        <w:t xml:space="preserve"> </w:t>
      </w:r>
      <w:r w:rsidR="00B6571E" w:rsidRPr="0096278A">
        <w:rPr>
          <w:rFonts w:ascii="Times New Roman" w:hAnsi="Times New Roman"/>
          <w:lang w:val="es-ES"/>
        </w:rPr>
        <w:t>Compensación Familiar sean reconocidos como descuentos tributarios, d</w:t>
      </w:r>
      <w:r w:rsidRPr="0096278A">
        <w:rPr>
          <w:rFonts w:ascii="Times New Roman" w:hAnsi="Times New Roman"/>
          <w:lang w:val="es-ES"/>
        </w:rPr>
        <w:t xml:space="preserve">ichos aportes </w:t>
      </w:r>
      <w:r w:rsidR="00B6571E" w:rsidRPr="0096278A">
        <w:rPr>
          <w:rFonts w:ascii="Times New Roman" w:hAnsi="Times New Roman"/>
          <w:lang w:val="es-ES"/>
        </w:rPr>
        <w:t>deberán haber sido efectiva y oportunamente pagados.</w:t>
      </w:r>
    </w:p>
    <w:p w14:paraId="0BF1A509" w14:textId="77777777" w:rsidR="007C49C8" w:rsidRPr="0096278A" w:rsidRDefault="007C49C8" w:rsidP="00DE301C">
      <w:pPr>
        <w:autoSpaceDE w:val="0"/>
        <w:autoSpaceDN w:val="0"/>
        <w:adjustRightInd w:val="0"/>
        <w:rPr>
          <w:rFonts w:ascii="Times New Roman" w:hAnsi="Times New Roman"/>
          <w:lang w:val="es-ES"/>
        </w:rPr>
      </w:pPr>
    </w:p>
    <w:p w14:paraId="0BF1A50A"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5. </w:t>
      </w:r>
      <w:r w:rsidR="00B6571E" w:rsidRPr="0096278A">
        <w:rPr>
          <w:rFonts w:ascii="Times New Roman" w:hAnsi="Times New Roman"/>
          <w:lang w:val="es-ES"/>
        </w:rPr>
        <w:t xml:space="preserve">No podrán ser beneficiarios de este </w:t>
      </w:r>
      <w:r w:rsidR="00462388" w:rsidRPr="0096278A">
        <w:rPr>
          <w:rFonts w:ascii="Times New Roman" w:hAnsi="Times New Roman"/>
          <w:lang w:val="es-ES"/>
        </w:rPr>
        <w:t>artículo</w:t>
      </w:r>
      <w:r w:rsidR="00B6571E" w:rsidRPr="0096278A">
        <w:rPr>
          <w:rFonts w:ascii="Times New Roman" w:hAnsi="Times New Roman"/>
          <w:lang w:val="es-ES"/>
        </w:rPr>
        <w:t xml:space="preserve"> las cooperativas de trabajo</w:t>
      </w:r>
      <w:r w:rsidRPr="0096278A">
        <w:rPr>
          <w:rFonts w:ascii="Times New Roman" w:hAnsi="Times New Roman"/>
          <w:lang w:val="es-ES"/>
        </w:rPr>
        <w:t xml:space="preserve"> </w:t>
      </w:r>
      <w:r w:rsidR="00B6571E" w:rsidRPr="0096278A">
        <w:rPr>
          <w:rFonts w:ascii="Times New Roman" w:hAnsi="Times New Roman"/>
          <w:lang w:val="es-ES"/>
        </w:rPr>
        <w:t>asociado en relación con sus asociados.</w:t>
      </w:r>
    </w:p>
    <w:p w14:paraId="0BF1A50B" w14:textId="77777777" w:rsidR="007C49C8" w:rsidRPr="0096278A" w:rsidRDefault="007C49C8" w:rsidP="00DE301C">
      <w:pPr>
        <w:autoSpaceDE w:val="0"/>
        <w:autoSpaceDN w:val="0"/>
        <w:adjustRightInd w:val="0"/>
        <w:rPr>
          <w:rFonts w:ascii="Times New Roman" w:hAnsi="Times New Roman"/>
          <w:lang w:val="es-ES"/>
        </w:rPr>
      </w:pPr>
    </w:p>
    <w:p w14:paraId="0BF1A50C"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PARÁGRAFO 6.</w:t>
      </w:r>
      <w:r w:rsidR="00B6571E" w:rsidRPr="0096278A">
        <w:rPr>
          <w:rFonts w:ascii="Times New Roman" w:hAnsi="Times New Roman"/>
          <w:lang w:val="es-ES"/>
        </w:rPr>
        <w:t xml:space="preserve"> En ningún caso el descuento previsto se podrá realizar sobre los</w:t>
      </w:r>
      <w:r w:rsidRPr="0096278A">
        <w:rPr>
          <w:rFonts w:ascii="Times New Roman" w:hAnsi="Times New Roman"/>
          <w:lang w:val="es-ES"/>
        </w:rPr>
        <w:t xml:space="preserve"> </w:t>
      </w:r>
      <w:r w:rsidR="00B6571E" w:rsidRPr="0096278A">
        <w:rPr>
          <w:rFonts w:ascii="Times New Roman" w:hAnsi="Times New Roman"/>
          <w:lang w:val="es-ES"/>
        </w:rPr>
        <w:t>aportes de personas con salarios inferiores a 1.5 salarios m</w:t>
      </w:r>
      <w:r w:rsidRPr="0096278A">
        <w:rPr>
          <w:rFonts w:ascii="Times New Roman" w:hAnsi="Times New Roman"/>
          <w:lang w:val="es-ES"/>
        </w:rPr>
        <w:t>í</w:t>
      </w:r>
      <w:r w:rsidR="00B6571E" w:rsidRPr="0096278A">
        <w:rPr>
          <w:rFonts w:ascii="Times New Roman" w:hAnsi="Times New Roman"/>
          <w:lang w:val="es-ES"/>
        </w:rPr>
        <w:t>nimos mensuales legales</w:t>
      </w:r>
      <w:r w:rsidRPr="0096278A">
        <w:rPr>
          <w:rFonts w:ascii="Times New Roman" w:hAnsi="Times New Roman"/>
          <w:lang w:val="es-ES"/>
        </w:rPr>
        <w:t xml:space="preserve"> </w:t>
      </w:r>
      <w:r w:rsidR="00B6571E" w:rsidRPr="0096278A">
        <w:rPr>
          <w:rFonts w:ascii="Times New Roman" w:hAnsi="Times New Roman"/>
          <w:lang w:val="es-ES"/>
        </w:rPr>
        <w:t>vigentes que se vinculen para reemplazar personal contratado con anterioridad.</w:t>
      </w:r>
    </w:p>
    <w:p w14:paraId="0BF1A50D" w14:textId="77777777" w:rsidR="00127313" w:rsidRDefault="00127313" w:rsidP="00127313">
      <w:pPr>
        <w:autoSpaceDE w:val="0"/>
        <w:autoSpaceDN w:val="0"/>
        <w:adjustRightInd w:val="0"/>
        <w:rPr>
          <w:rFonts w:ascii="Times New Roman" w:hAnsi="Times New Roman"/>
          <w:lang w:val="es-ES"/>
        </w:rPr>
      </w:pPr>
    </w:p>
    <w:p w14:paraId="0BF1A50E" w14:textId="77777777" w:rsidR="00127313" w:rsidRPr="00127313" w:rsidRDefault="00127313" w:rsidP="00127313">
      <w:pPr>
        <w:autoSpaceDE w:val="0"/>
        <w:autoSpaceDN w:val="0"/>
        <w:adjustRightInd w:val="0"/>
        <w:rPr>
          <w:rFonts w:ascii="Times New Roman" w:hAnsi="Times New Roman"/>
          <w:b/>
          <w:highlight w:val="yellow"/>
          <w:lang w:val="es-ES"/>
        </w:rPr>
      </w:pPr>
      <w:r w:rsidRPr="00127313">
        <w:rPr>
          <w:rFonts w:ascii="Times New Roman" w:hAnsi="Times New Roman"/>
          <w:b/>
          <w:highlight w:val="yellow"/>
          <w:lang w:val="es-ES"/>
        </w:rPr>
        <w:t>CONCORDANCIAS:</w:t>
      </w:r>
    </w:p>
    <w:p w14:paraId="0BF1A50F"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57"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Art</w:t>
      </w:r>
      <w:r>
        <w:rPr>
          <w:rFonts w:ascii="Times New Roman" w:hAnsi="Times New Roman"/>
          <w:highlight w:val="yellow"/>
          <w:lang w:val="es-ES"/>
        </w:rPr>
        <w:t>s</w:t>
      </w:r>
      <w:r w:rsidRPr="00127313">
        <w:rPr>
          <w:rFonts w:ascii="Times New Roman" w:hAnsi="Times New Roman"/>
          <w:highlight w:val="yellow"/>
          <w:lang w:val="es-ES"/>
        </w:rPr>
        <w:t xml:space="preserve">. </w:t>
      </w:r>
      <w:r>
        <w:rPr>
          <w:rFonts w:ascii="Times New Roman" w:hAnsi="Times New Roman"/>
          <w:highlight w:val="yellow"/>
          <w:lang w:val="es-ES"/>
        </w:rPr>
        <w:t>11, 12 y 14</w:t>
      </w:r>
      <w:r w:rsidRPr="00127313">
        <w:rPr>
          <w:rFonts w:ascii="Times New Roman" w:hAnsi="Times New Roman"/>
          <w:highlight w:val="yellow"/>
          <w:lang w:val="es-ES"/>
        </w:rPr>
        <w:t>.</w:t>
      </w:r>
    </w:p>
    <w:p w14:paraId="0BF1A510" w14:textId="77777777" w:rsidR="007C49C8" w:rsidRPr="0096278A" w:rsidRDefault="007C49C8" w:rsidP="00DE301C">
      <w:pPr>
        <w:autoSpaceDE w:val="0"/>
        <w:autoSpaceDN w:val="0"/>
        <w:adjustRightInd w:val="0"/>
        <w:rPr>
          <w:rFonts w:ascii="Times New Roman" w:hAnsi="Times New Roman"/>
          <w:lang w:val="es-ES"/>
        </w:rPr>
      </w:pPr>
    </w:p>
    <w:p w14:paraId="0BF1A511"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14. </w:t>
      </w:r>
      <w:r w:rsidRPr="0096278A">
        <w:rPr>
          <w:rFonts w:ascii="Times New Roman" w:hAnsi="Times New Roman"/>
          <w:b/>
          <w:iCs/>
          <w:lang w:val="es-ES"/>
        </w:rPr>
        <w:t>PROHIBICIÓN DE ACUMULACIÓN DE BENEFICIOS.</w:t>
      </w:r>
      <w:r w:rsidR="00B6571E" w:rsidRPr="0096278A">
        <w:rPr>
          <w:rFonts w:ascii="Times New Roman" w:hAnsi="Times New Roman"/>
          <w:iCs/>
          <w:lang w:val="es-ES"/>
        </w:rPr>
        <w:t xml:space="preserve"> </w:t>
      </w:r>
      <w:r w:rsidRPr="0096278A">
        <w:rPr>
          <w:rFonts w:ascii="Times New Roman" w:hAnsi="Times New Roman"/>
          <w:lang w:val="es-ES"/>
        </w:rPr>
        <w:t>L</w:t>
      </w:r>
      <w:r w:rsidR="00B6571E" w:rsidRPr="0096278A">
        <w:rPr>
          <w:rFonts w:ascii="Times New Roman" w:hAnsi="Times New Roman"/>
          <w:lang w:val="es-ES"/>
        </w:rPr>
        <w:t>os beneficios de que</w:t>
      </w:r>
      <w:r w:rsidRPr="0096278A">
        <w:rPr>
          <w:rFonts w:ascii="Times New Roman" w:hAnsi="Times New Roman"/>
          <w:lang w:val="es-ES"/>
        </w:rPr>
        <w:t xml:space="preserve"> </w:t>
      </w:r>
      <w:r w:rsidR="00B6571E" w:rsidRPr="0096278A">
        <w:rPr>
          <w:rFonts w:ascii="Times New Roman" w:hAnsi="Times New Roman"/>
          <w:lang w:val="es-ES"/>
        </w:rPr>
        <w:t>tratan los art</w:t>
      </w:r>
      <w:r w:rsidRPr="0096278A">
        <w:rPr>
          <w:rFonts w:ascii="Times New Roman" w:hAnsi="Times New Roman"/>
          <w:lang w:val="es-ES"/>
        </w:rPr>
        <w:t>í</w:t>
      </w:r>
      <w:r w:rsidR="00B6571E" w:rsidRPr="0096278A">
        <w:rPr>
          <w:rFonts w:ascii="Times New Roman" w:hAnsi="Times New Roman"/>
          <w:lang w:val="es-ES"/>
        </w:rPr>
        <w:t>culos 8, 9,</w:t>
      </w:r>
      <w:r w:rsidRPr="0096278A">
        <w:rPr>
          <w:rFonts w:ascii="Times New Roman" w:hAnsi="Times New Roman"/>
          <w:lang w:val="es-ES"/>
        </w:rPr>
        <w:t xml:space="preserve"> </w:t>
      </w:r>
      <w:r w:rsidR="00B6571E" w:rsidRPr="0096278A">
        <w:rPr>
          <w:rFonts w:ascii="Times New Roman" w:hAnsi="Times New Roman"/>
          <w:lang w:val="es-ES"/>
        </w:rPr>
        <w:t xml:space="preserve">10 </w:t>
      </w:r>
      <w:r w:rsidRPr="0096278A">
        <w:rPr>
          <w:rFonts w:ascii="Times New Roman" w:hAnsi="Times New Roman"/>
          <w:lang w:val="es-ES"/>
        </w:rPr>
        <w:t>y</w:t>
      </w:r>
      <w:r w:rsidR="00B6571E" w:rsidRPr="0096278A">
        <w:rPr>
          <w:rFonts w:ascii="Times New Roman" w:hAnsi="Times New Roman"/>
          <w:lang w:val="es-ES"/>
        </w:rPr>
        <w:t xml:space="preserve"> 11 de la presente ley, no se podrán acumular entre s</w:t>
      </w:r>
      <w:r w:rsidRPr="0096278A">
        <w:rPr>
          <w:rFonts w:ascii="Times New Roman" w:hAnsi="Times New Roman"/>
          <w:lang w:val="es-ES"/>
        </w:rPr>
        <w:t>í</w:t>
      </w:r>
      <w:r w:rsidR="00B6571E" w:rsidRPr="0096278A">
        <w:rPr>
          <w:rFonts w:ascii="Times New Roman" w:hAnsi="Times New Roman"/>
          <w:lang w:val="es-ES"/>
        </w:rPr>
        <w:t>.</w:t>
      </w:r>
    </w:p>
    <w:p w14:paraId="0BF1A512" w14:textId="77777777" w:rsidR="007C49C8" w:rsidRPr="0096278A" w:rsidRDefault="007C49C8" w:rsidP="00DE301C">
      <w:pPr>
        <w:autoSpaceDE w:val="0"/>
        <w:autoSpaceDN w:val="0"/>
        <w:adjustRightInd w:val="0"/>
        <w:rPr>
          <w:rFonts w:ascii="Times New Roman" w:hAnsi="Times New Roman"/>
          <w:lang w:val="es-ES"/>
        </w:rPr>
      </w:pPr>
    </w:p>
    <w:p w14:paraId="0BF1A513" w14:textId="77777777" w:rsidR="00B6571E" w:rsidRPr="0096278A" w:rsidRDefault="007C49C8" w:rsidP="0032678F">
      <w:pPr>
        <w:autoSpaceDE w:val="0"/>
        <w:autoSpaceDN w:val="0"/>
        <w:adjustRightInd w:val="0"/>
        <w:rPr>
          <w:rFonts w:ascii="Times New Roman" w:hAnsi="Times New Roman"/>
          <w:lang w:val="es-ES"/>
        </w:rPr>
      </w:pPr>
      <w:r w:rsidRPr="0096278A">
        <w:rPr>
          <w:rFonts w:ascii="Times New Roman" w:hAnsi="Times New Roman"/>
          <w:b/>
          <w:lang w:val="es-ES"/>
        </w:rPr>
        <w:t xml:space="preserve">ARTÍCULO 15. APLICACIÓN DE RETENCIÓN EN LA FUENTE PARA INDEPENDIENTES. </w:t>
      </w:r>
      <w:r w:rsidR="0032678F" w:rsidRPr="008A2F63">
        <w:rPr>
          <w:rFonts w:ascii="Times New Roman" w:eastAsia="Times New Roman" w:hAnsi="Times New Roman"/>
          <w:b/>
          <w:i/>
          <w:lang w:eastAsia="es-CO"/>
        </w:rPr>
        <w:t>(</w:t>
      </w:r>
      <w:r w:rsidR="0032678F">
        <w:rPr>
          <w:rFonts w:ascii="Times New Roman" w:eastAsia="Times New Roman" w:hAnsi="Times New Roman"/>
          <w:b/>
          <w:i/>
          <w:lang w:eastAsia="es-CO"/>
        </w:rPr>
        <w:t>Artículo</w:t>
      </w:r>
      <w:r w:rsidR="0032678F" w:rsidRPr="008A2F63">
        <w:rPr>
          <w:rFonts w:ascii="Times New Roman" w:eastAsia="Times New Roman" w:hAnsi="Times New Roman"/>
          <w:b/>
          <w:i/>
          <w:lang w:eastAsia="es-CO"/>
        </w:rPr>
        <w:t xml:space="preserve"> </w:t>
      </w:r>
      <w:r w:rsidR="0032678F">
        <w:rPr>
          <w:rFonts w:ascii="Times New Roman" w:eastAsia="Times New Roman" w:hAnsi="Times New Roman"/>
          <w:b/>
          <w:i/>
          <w:lang w:eastAsia="es-CO"/>
        </w:rPr>
        <w:t xml:space="preserve">derogado por el artículo 198 de la </w:t>
      </w:r>
      <w:hyperlink r:id="rId58" w:history="1">
        <w:r w:rsidR="0032678F" w:rsidRPr="007A745D">
          <w:rPr>
            <w:rStyle w:val="Hipervnculo"/>
            <w:rFonts w:ascii="Times New Roman" w:eastAsia="Times New Roman" w:hAnsi="Times New Roman"/>
            <w:b/>
            <w:i/>
            <w:lang w:eastAsia="es-CO"/>
          </w:rPr>
          <w:t>Ley 1607 de</w:t>
        </w:r>
        <w:r w:rsidR="008F5E05">
          <w:rPr>
            <w:rStyle w:val="Hipervnculo"/>
            <w:rFonts w:ascii="Times New Roman" w:eastAsia="Times New Roman" w:hAnsi="Times New Roman"/>
            <w:b/>
            <w:i/>
            <w:lang w:eastAsia="es-CO"/>
          </w:rPr>
          <w:t xml:space="preserve"> 26 de diciembre de</w:t>
        </w:r>
        <w:r w:rsidR="0032678F" w:rsidRPr="007A745D">
          <w:rPr>
            <w:rStyle w:val="Hipervnculo"/>
            <w:rFonts w:ascii="Times New Roman" w:eastAsia="Times New Roman" w:hAnsi="Times New Roman"/>
            <w:b/>
            <w:i/>
            <w:lang w:eastAsia="es-CO"/>
          </w:rPr>
          <w:t xml:space="preserve"> 2012</w:t>
        </w:r>
      </w:hyperlink>
      <w:r w:rsidR="0032678F">
        <w:rPr>
          <w:rFonts w:ascii="Times New Roman" w:eastAsia="Times New Roman" w:hAnsi="Times New Roman"/>
          <w:b/>
          <w:i/>
          <w:lang w:eastAsia="es-CO"/>
        </w:rPr>
        <w:t>).</w:t>
      </w:r>
    </w:p>
    <w:p w14:paraId="0BF1A514" w14:textId="77777777" w:rsidR="007C49C8" w:rsidRPr="0096278A" w:rsidRDefault="007C49C8" w:rsidP="00DE301C">
      <w:pPr>
        <w:autoSpaceDE w:val="0"/>
        <w:autoSpaceDN w:val="0"/>
        <w:adjustRightInd w:val="0"/>
        <w:rPr>
          <w:rFonts w:ascii="Times New Roman" w:hAnsi="Times New Roman"/>
          <w:lang w:val="es-ES"/>
        </w:rPr>
      </w:pPr>
    </w:p>
    <w:p w14:paraId="0BF1A515" w14:textId="77777777" w:rsidR="00B6571E" w:rsidRPr="0096278A"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16. </w:t>
      </w:r>
      <w:r w:rsidRPr="0096278A">
        <w:rPr>
          <w:rFonts w:ascii="Times New Roman" w:hAnsi="Times New Roman"/>
          <w:b/>
          <w:iCs/>
          <w:lang w:val="es-ES"/>
        </w:rPr>
        <w:t xml:space="preserve">APOYOS ECONÓMICOS </w:t>
      </w:r>
      <w:r w:rsidRPr="0096278A">
        <w:rPr>
          <w:rFonts w:ascii="Times New Roman" w:hAnsi="Times New Roman"/>
          <w:b/>
          <w:lang w:val="es-ES"/>
        </w:rPr>
        <w:t xml:space="preserve">NO </w:t>
      </w:r>
      <w:r w:rsidRPr="0096278A">
        <w:rPr>
          <w:rFonts w:ascii="Times New Roman" w:hAnsi="Times New Roman"/>
          <w:b/>
          <w:iCs/>
          <w:lang w:val="es-ES"/>
        </w:rPr>
        <w:t xml:space="preserve">CONSTITUTIVOS DE </w:t>
      </w:r>
      <w:r w:rsidRPr="0096278A">
        <w:rPr>
          <w:rFonts w:ascii="Times New Roman" w:hAnsi="Times New Roman"/>
          <w:b/>
          <w:lang w:val="es-ES"/>
        </w:rPr>
        <w:t xml:space="preserve">RENTA </w:t>
      </w:r>
      <w:r w:rsidRPr="0096278A">
        <w:rPr>
          <w:rFonts w:ascii="Times New Roman" w:hAnsi="Times New Roman"/>
          <w:b/>
          <w:iCs/>
          <w:lang w:val="es-ES"/>
        </w:rPr>
        <w:t xml:space="preserve">NI </w:t>
      </w:r>
      <w:r w:rsidRPr="0096278A">
        <w:rPr>
          <w:rFonts w:ascii="Times New Roman" w:hAnsi="Times New Roman"/>
          <w:b/>
          <w:lang w:val="es-ES"/>
        </w:rPr>
        <w:t xml:space="preserve">DE </w:t>
      </w:r>
      <w:r w:rsidRPr="0096278A">
        <w:rPr>
          <w:rFonts w:ascii="Times New Roman" w:hAnsi="Times New Roman"/>
          <w:b/>
          <w:iCs/>
          <w:lang w:val="es-ES"/>
        </w:rPr>
        <w:t>GANANCIA OCASIONAL.</w:t>
      </w:r>
      <w:r w:rsidRPr="0096278A">
        <w:rPr>
          <w:rFonts w:ascii="Times New Roman" w:hAnsi="Times New Roman"/>
          <w:iCs/>
          <w:lang w:val="es-ES"/>
        </w:rPr>
        <w:t xml:space="preserve"> </w:t>
      </w:r>
      <w:r w:rsidR="00B6571E" w:rsidRPr="0096278A">
        <w:rPr>
          <w:rFonts w:ascii="Times New Roman" w:hAnsi="Times New Roman"/>
          <w:lang w:val="es-ES"/>
        </w:rPr>
        <w:t>Son ingresos no constitutivos de renta o ganancia ocasional, los apoyos</w:t>
      </w:r>
      <w:r w:rsidRPr="0096278A">
        <w:rPr>
          <w:rFonts w:ascii="Times New Roman" w:hAnsi="Times New Roman"/>
          <w:lang w:val="es-ES"/>
        </w:rPr>
        <w:t xml:space="preserve"> </w:t>
      </w:r>
      <w:r w:rsidR="00B6571E" w:rsidRPr="0096278A">
        <w:rPr>
          <w:rFonts w:ascii="Times New Roman" w:hAnsi="Times New Roman"/>
          <w:lang w:val="es-ES"/>
        </w:rPr>
        <w:t>económicos no reembolsables entregados por el estado, como capital semilla para el</w:t>
      </w:r>
      <w:r w:rsidRPr="0096278A">
        <w:rPr>
          <w:rFonts w:ascii="Times New Roman" w:hAnsi="Times New Roman"/>
          <w:lang w:val="es-ES"/>
        </w:rPr>
        <w:t xml:space="preserve"> </w:t>
      </w:r>
      <w:r w:rsidR="00B6571E" w:rsidRPr="0096278A">
        <w:rPr>
          <w:rFonts w:ascii="Times New Roman" w:hAnsi="Times New Roman"/>
          <w:lang w:val="es-ES"/>
        </w:rPr>
        <w:t>emprendimiento y como capital para el fortalecimiento de la empresa.</w:t>
      </w:r>
    </w:p>
    <w:p w14:paraId="0BF1A516" w14:textId="77777777" w:rsidR="007C49C8" w:rsidRPr="0096278A" w:rsidRDefault="007C49C8" w:rsidP="00DE301C">
      <w:pPr>
        <w:autoSpaceDE w:val="0"/>
        <w:autoSpaceDN w:val="0"/>
        <w:adjustRightInd w:val="0"/>
        <w:rPr>
          <w:rFonts w:ascii="Times New Roman" w:hAnsi="Times New Roman"/>
          <w:lang w:val="es-ES"/>
        </w:rPr>
      </w:pPr>
    </w:p>
    <w:p w14:paraId="0BF1A517" w14:textId="77777777" w:rsidR="00B6571E"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PARÁGRAFO TRANSITORIO.</w:t>
      </w:r>
      <w:r w:rsidR="00B6571E" w:rsidRPr="0096278A">
        <w:rPr>
          <w:rFonts w:ascii="Times New Roman" w:hAnsi="Times New Roman"/>
          <w:lang w:val="es-ES"/>
        </w:rPr>
        <w:t xml:space="preserve"> El beneficio de que trata este </w:t>
      </w:r>
      <w:r w:rsidR="00462388" w:rsidRPr="0096278A">
        <w:rPr>
          <w:rFonts w:ascii="Times New Roman" w:hAnsi="Times New Roman"/>
          <w:lang w:val="es-ES"/>
        </w:rPr>
        <w:t>artículo</w:t>
      </w:r>
      <w:r w:rsidR="00B6571E" w:rsidRPr="0096278A">
        <w:rPr>
          <w:rFonts w:ascii="Times New Roman" w:hAnsi="Times New Roman"/>
          <w:lang w:val="es-ES"/>
        </w:rPr>
        <w:t xml:space="preserve"> aplicará a partir del </w:t>
      </w:r>
      <w:r w:rsidR="002A1E3C" w:rsidRPr="0096278A">
        <w:rPr>
          <w:rFonts w:ascii="Times New Roman" w:hAnsi="Times New Roman"/>
          <w:lang w:val="es-ES"/>
        </w:rPr>
        <w:t>año</w:t>
      </w:r>
      <w:r w:rsidRPr="0096278A">
        <w:rPr>
          <w:rFonts w:ascii="Times New Roman" w:hAnsi="Times New Roman"/>
          <w:lang w:val="es-ES"/>
        </w:rPr>
        <w:t xml:space="preserve"> </w:t>
      </w:r>
      <w:r w:rsidR="00B6571E" w:rsidRPr="0096278A">
        <w:rPr>
          <w:rFonts w:ascii="Times New Roman" w:hAnsi="Times New Roman"/>
          <w:lang w:val="es-ES"/>
        </w:rPr>
        <w:t>gravable</w:t>
      </w:r>
      <w:r w:rsidRPr="0096278A">
        <w:rPr>
          <w:rFonts w:ascii="Times New Roman" w:hAnsi="Times New Roman"/>
          <w:lang w:val="es-ES"/>
        </w:rPr>
        <w:t xml:space="preserve"> </w:t>
      </w:r>
      <w:r w:rsidR="00B6571E" w:rsidRPr="0096278A">
        <w:rPr>
          <w:rFonts w:ascii="Times New Roman" w:hAnsi="Times New Roman"/>
          <w:lang w:val="es-ES"/>
        </w:rPr>
        <w:t>2010, inclusive.</w:t>
      </w:r>
    </w:p>
    <w:p w14:paraId="0BF1A518" w14:textId="77777777" w:rsidR="008F5E05" w:rsidRDefault="008F5E05" w:rsidP="00DE301C">
      <w:pPr>
        <w:autoSpaceDE w:val="0"/>
        <w:autoSpaceDN w:val="0"/>
        <w:adjustRightInd w:val="0"/>
        <w:rPr>
          <w:rFonts w:ascii="Times New Roman" w:hAnsi="Times New Roman"/>
          <w:lang w:val="es-ES"/>
        </w:rPr>
      </w:pPr>
    </w:p>
    <w:p w14:paraId="0BF1A519" w14:textId="77777777" w:rsidR="008F5E05" w:rsidRPr="00345BA1" w:rsidRDefault="008F5E05" w:rsidP="008F5E05">
      <w:pPr>
        <w:numPr>
          <w:ilvl w:val="0"/>
          <w:numId w:val="2"/>
        </w:numPr>
        <w:autoSpaceDE w:val="0"/>
        <w:autoSpaceDN w:val="0"/>
        <w:adjustRightInd w:val="0"/>
        <w:rPr>
          <w:rFonts w:ascii="Times New Roman" w:hAnsi="Times New Roman"/>
          <w:b/>
          <w:highlight w:val="cyan"/>
          <w:lang w:val="es-ES"/>
        </w:rPr>
      </w:pPr>
      <w:r w:rsidRPr="00345BA1">
        <w:rPr>
          <w:rFonts w:ascii="Times New Roman" w:hAnsi="Times New Roman"/>
          <w:highlight w:val="cyan"/>
        </w:rPr>
        <w:t xml:space="preserve">Parágrafo declarado EXEQUIBLE, por la Corte Constitucional mediante </w:t>
      </w:r>
      <w:hyperlink r:id="rId59" w:history="1">
        <w:r w:rsidRPr="00345BA1">
          <w:rPr>
            <w:rStyle w:val="Hipervnculo"/>
            <w:rFonts w:ascii="Times New Roman" w:hAnsi="Times New Roman"/>
            <w:highlight w:val="cyan"/>
          </w:rPr>
          <w:t>Sentencia C-686 de 19 de septiembre de 2011</w:t>
        </w:r>
      </w:hyperlink>
      <w:r w:rsidRPr="00345BA1">
        <w:rPr>
          <w:rFonts w:ascii="Times New Roman" w:hAnsi="Times New Roman"/>
          <w:highlight w:val="cyan"/>
        </w:rPr>
        <w:t>, Magistrado Ponente Dr. Gabriel Eduardo Mendoza Martelo.</w:t>
      </w:r>
    </w:p>
    <w:p w14:paraId="0BF1A51A" w14:textId="77777777" w:rsidR="00127313" w:rsidRDefault="00127313" w:rsidP="00127313">
      <w:pPr>
        <w:autoSpaceDE w:val="0"/>
        <w:autoSpaceDN w:val="0"/>
        <w:adjustRightInd w:val="0"/>
        <w:rPr>
          <w:rFonts w:ascii="Times New Roman" w:hAnsi="Times New Roman"/>
          <w:lang w:val="es-ES"/>
        </w:rPr>
      </w:pPr>
    </w:p>
    <w:p w14:paraId="0BF1A51B" w14:textId="77777777" w:rsidR="00127313" w:rsidRPr="00127313" w:rsidRDefault="00127313" w:rsidP="00127313">
      <w:pPr>
        <w:autoSpaceDE w:val="0"/>
        <w:autoSpaceDN w:val="0"/>
        <w:adjustRightInd w:val="0"/>
        <w:rPr>
          <w:rFonts w:ascii="Times New Roman" w:hAnsi="Times New Roman"/>
          <w:b/>
          <w:highlight w:val="yellow"/>
          <w:lang w:val="es-ES"/>
        </w:rPr>
      </w:pPr>
      <w:r w:rsidRPr="00127313">
        <w:rPr>
          <w:rFonts w:ascii="Times New Roman" w:hAnsi="Times New Roman"/>
          <w:b/>
          <w:highlight w:val="yellow"/>
          <w:lang w:val="es-ES"/>
        </w:rPr>
        <w:t>CONCORDANCIAS:</w:t>
      </w:r>
    </w:p>
    <w:p w14:paraId="0BF1A51C"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60"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16</w:t>
      </w:r>
      <w:r w:rsidRPr="00127313">
        <w:rPr>
          <w:rFonts w:ascii="Times New Roman" w:hAnsi="Times New Roman"/>
          <w:highlight w:val="yellow"/>
          <w:lang w:val="es-ES"/>
        </w:rPr>
        <w:t>.</w:t>
      </w:r>
    </w:p>
    <w:p w14:paraId="0BF1A51D" w14:textId="77777777" w:rsidR="00345BA1" w:rsidRDefault="00345BA1" w:rsidP="00DE301C">
      <w:pPr>
        <w:autoSpaceDE w:val="0"/>
        <w:autoSpaceDN w:val="0"/>
        <w:adjustRightInd w:val="0"/>
        <w:rPr>
          <w:rFonts w:ascii="Times New Roman" w:hAnsi="Times New Roman"/>
          <w:lang w:val="es-ES"/>
        </w:rPr>
      </w:pPr>
    </w:p>
    <w:p w14:paraId="0BF1A51E" w14:textId="77777777" w:rsidR="00B6571E" w:rsidRPr="0096278A" w:rsidRDefault="007C49C8" w:rsidP="007C49C8">
      <w:pPr>
        <w:autoSpaceDE w:val="0"/>
        <w:autoSpaceDN w:val="0"/>
        <w:adjustRightInd w:val="0"/>
        <w:jc w:val="center"/>
        <w:rPr>
          <w:rFonts w:ascii="Times New Roman" w:hAnsi="Times New Roman"/>
          <w:b/>
          <w:lang w:val="es-ES"/>
        </w:rPr>
      </w:pPr>
      <w:r w:rsidRPr="0096278A">
        <w:rPr>
          <w:rFonts w:ascii="Times New Roman" w:hAnsi="Times New Roman"/>
          <w:b/>
          <w:lang w:val="es-ES"/>
        </w:rPr>
        <w:t>TITULO IV</w:t>
      </w:r>
    </w:p>
    <w:p w14:paraId="0BF1A51F" w14:textId="77777777" w:rsidR="00B6571E" w:rsidRPr="0096278A" w:rsidRDefault="007C49C8" w:rsidP="007C49C8">
      <w:pPr>
        <w:autoSpaceDE w:val="0"/>
        <w:autoSpaceDN w:val="0"/>
        <w:adjustRightInd w:val="0"/>
        <w:jc w:val="center"/>
        <w:rPr>
          <w:rFonts w:ascii="Times New Roman" w:hAnsi="Times New Roman"/>
          <w:b/>
          <w:lang w:val="es-ES"/>
        </w:rPr>
      </w:pPr>
      <w:r w:rsidRPr="0096278A">
        <w:rPr>
          <w:rFonts w:ascii="Times New Roman" w:hAnsi="Times New Roman"/>
          <w:b/>
          <w:lang w:val="es-ES"/>
        </w:rPr>
        <w:t>SIMPLIFICACIÓN DE TRÁMITES PARA FACILITAR LA FORMALIZACIÓN</w:t>
      </w:r>
    </w:p>
    <w:p w14:paraId="0BF1A520" w14:textId="77777777" w:rsidR="007C49C8" w:rsidRPr="0096278A" w:rsidRDefault="007C49C8" w:rsidP="007C49C8">
      <w:pPr>
        <w:autoSpaceDE w:val="0"/>
        <w:autoSpaceDN w:val="0"/>
        <w:adjustRightInd w:val="0"/>
        <w:jc w:val="center"/>
        <w:rPr>
          <w:rFonts w:ascii="Times New Roman" w:hAnsi="Times New Roman"/>
          <w:b/>
          <w:lang w:val="es-ES"/>
        </w:rPr>
      </w:pPr>
    </w:p>
    <w:p w14:paraId="0BF1A521" w14:textId="77777777" w:rsidR="00B6571E" w:rsidRPr="0096278A" w:rsidRDefault="007C49C8" w:rsidP="007C49C8">
      <w:pPr>
        <w:autoSpaceDE w:val="0"/>
        <w:autoSpaceDN w:val="0"/>
        <w:adjustRightInd w:val="0"/>
        <w:jc w:val="center"/>
        <w:rPr>
          <w:rFonts w:ascii="Times New Roman" w:hAnsi="Times New Roman"/>
          <w:b/>
          <w:lang w:val="es-ES"/>
        </w:rPr>
      </w:pPr>
      <w:r w:rsidRPr="0096278A">
        <w:rPr>
          <w:rFonts w:ascii="Times New Roman" w:hAnsi="Times New Roman"/>
          <w:b/>
          <w:lang w:val="es-ES"/>
        </w:rPr>
        <w:t>CAPITULO I</w:t>
      </w:r>
    </w:p>
    <w:p w14:paraId="0BF1A522" w14:textId="77777777" w:rsidR="00B6571E" w:rsidRPr="0096278A" w:rsidRDefault="007C49C8" w:rsidP="007C49C8">
      <w:pPr>
        <w:autoSpaceDE w:val="0"/>
        <w:autoSpaceDN w:val="0"/>
        <w:adjustRightInd w:val="0"/>
        <w:jc w:val="center"/>
        <w:rPr>
          <w:rFonts w:ascii="Times New Roman" w:hAnsi="Times New Roman"/>
          <w:b/>
          <w:lang w:val="es-ES"/>
        </w:rPr>
      </w:pPr>
      <w:r w:rsidRPr="0096278A">
        <w:rPr>
          <w:rFonts w:ascii="Times New Roman" w:hAnsi="Times New Roman"/>
          <w:b/>
          <w:lang w:val="es-ES"/>
        </w:rPr>
        <w:t>SIMPLIFICACIÓN DE TRÁMITES LABORALES</w:t>
      </w:r>
    </w:p>
    <w:p w14:paraId="0BF1A523" w14:textId="77777777" w:rsidR="00B6571E" w:rsidRPr="0096278A" w:rsidRDefault="00B6571E" w:rsidP="00DE301C">
      <w:pPr>
        <w:autoSpaceDE w:val="0"/>
        <w:autoSpaceDN w:val="0"/>
        <w:adjustRightInd w:val="0"/>
        <w:rPr>
          <w:rFonts w:ascii="Times New Roman" w:hAnsi="Times New Roman"/>
          <w:lang w:val="es-ES"/>
        </w:rPr>
      </w:pPr>
    </w:p>
    <w:p w14:paraId="0BF1A524" w14:textId="77777777" w:rsidR="00B6571E" w:rsidRDefault="007C49C8"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17. </w:t>
      </w:r>
      <w:r w:rsidRPr="0096278A">
        <w:rPr>
          <w:rFonts w:ascii="Times New Roman" w:hAnsi="Times New Roman"/>
          <w:b/>
          <w:iCs/>
          <w:lang w:val="es-ES"/>
        </w:rPr>
        <w:t>OBJECIONES AL REGLAMENTO DE TRABAJO.</w:t>
      </w:r>
      <w:r w:rsidRPr="0096278A">
        <w:rPr>
          <w:rFonts w:ascii="Times New Roman" w:hAnsi="Times New Roman"/>
          <w:iCs/>
          <w:lang w:val="es-ES"/>
        </w:rPr>
        <w:t xml:space="preserve"> </w:t>
      </w:r>
      <w:r w:rsidR="00B6571E" w:rsidRPr="0096278A">
        <w:rPr>
          <w:rFonts w:ascii="Times New Roman" w:hAnsi="Times New Roman"/>
          <w:lang w:val="es-ES"/>
        </w:rPr>
        <w:t xml:space="preserve">Se modifica el </w:t>
      </w:r>
      <w:r w:rsidR="00462388" w:rsidRPr="0096278A">
        <w:rPr>
          <w:rFonts w:ascii="Times New Roman" w:hAnsi="Times New Roman"/>
          <w:lang w:val="es-ES"/>
        </w:rPr>
        <w:t>artículo</w:t>
      </w:r>
      <w:r w:rsidR="00B6571E" w:rsidRPr="0096278A">
        <w:rPr>
          <w:rFonts w:ascii="Times New Roman" w:hAnsi="Times New Roman"/>
          <w:lang w:val="es-ES"/>
        </w:rPr>
        <w:t xml:space="preserve"> 119 del</w:t>
      </w:r>
      <w:r w:rsidRPr="0096278A">
        <w:rPr>
          <w:rFonts w:ascii="Times New Roman" w:hAnsi="Times New Roman"/>
          <w:lang w:val="es-ES"/>
        </w:rPr>
        <w:t xml:space="preserve"> </w:t>
      </w:r>
      <w:r w:rsidR="00345BA1">
        <w:rPr>
          <w:rFonts w:ascii="Times New Roman" w:hAnsi="Times New Roman"/>
          <w:lang w:val="es-ES"/>
        </w:rPr>
        <w:t>*Código Sustantivo del Trabajo</w:t>
      </w:r>
      <w:r w:rsidRPr="0096278A">
        <w:rPr>
          <w:rFonts w:ascii="Times New Roman" w:hAnsi="Times New Roman"/>
          <w:lang w:val="es-ES"/>
        </w:rPr>
        <w:t>, el cual quedará así:</w:t>
      </w:r>
      <w:r w:rsidR="00345BA1">
        <w:rPr>
          <w:rFonts w:ascii="Times New Roman" w:hAnsi="Times New Roman"/>
          <w:lang w:val="es-ES"/>
        </w:rPr>
        <w:t xml:space="preserve"> </w:t>
      </w:r>
    </w:p>
    <w:p w14:paraId="0BF1A525" w14:textId="77777777" w:rsidR="008F5E05" w:rsidRDefault="008F5E05" w:rsidP="00DE301C">
      <w:pPr>
        <w:autoSpaceDE w:val="0"/>
        <w:autoSpaceDN w:val="0"/>
        <w:adjustRightInd w:val="0"/>
        <w:rPr>
          <w:rFonts w:ascii="Times New Roman" w:hAnsi="Times New Roman"/>
          <w:lang w:val="es-ES"/>
        </w:rPr>
      </w:pPr>
    </w:p>
    <w:p w14:paraId="0BF1A526" w14:textId="77777777" w:rsidR="008F5E05" w:rsidRPr="008F5E05" w:rsidRDefault="008F5E05" w:rsidP="008F5E05">
      <w:pPr>
        <w:autoSpaceDE w:val="0"/>
        <w:autoSpaceDN w:val="0"/>
        <w:adjustRightInd w:val="0"/>
        <w:rPr>
          <w:rFonts w:ascii="Times New Roman" w:eastAsia="Times New Roman" w:hAnsi="Times New Roman"/>
          <w:i/>
          <w:lang w:val="es-ES" w:eastAsia="es-ES"/>
        </w:rPr>
      </w:pPr>
      <w:r w:rsidRPr="008F5E05">
        <w:rPr>
          <w:rFonts w:ascii="Times New Roman" w:eastAsia="Times New Roman" w:hAnsi="Times New Roman"/>
          <w:i/>
          <w:lang w:val="es-ES" w:eastAsia="es-ES"/>
        </w:rPr>
        <w:lastRenderedPageBreak/>
        <w:t>“El Empleador publicará en cartelera de la empresa el Reglamento Interno de Trabajo y en la misma informará a los trabajadores, mediante circular interna, del contenido de dicho reglamento, fecha desde la cual entrará en aplicación.</w:t>
      </w:r>
    </w:p>
    <w:p w14:paraId="0BF1A527" w14:textId="77777777" w:rsidR="008F5E05" w:rsidRPr="008F5E05" w:rsidRDefault="008F5E05" w:rsidP="008F5E05">
      <w:pPr>
        <w:autoSpaceDE w:val="0"/>
        <w:autoSpaceDN w:val="0"/>
        <w:adjustRightInd w:val="0"/>
        <w:rPr>
          <w:rFonts w:ascii="Times New Roman" w:eastAsia="Times New Roman" w:hAnsi="Times New Roman"/>
          <w:i/>
          <w:lang w:val="es-ES" w:eastAsia="es-ES"/>
        </w:rPr>
      </w:pPr>
    </w:p>
    <w:p w14:paraId="0BF1A528" w14:textId="77777777" w:rsidR="008F5E05" w:rsidRPr="008F5E05" w:rsidRDefault="008F5E05" w:rsidP="008F5E05">
      <w:pPr>
        <w:autoSpaceDE w:val="0"/>
        <w:autoSpaceDN w:val="0"/>
        <w:adjustRightInd w:val="0"/>
        <w:rPr>
          <w:rFonts w:ascii="Times New Roman" w:eastAsia="Times New Roman" w:hAnsi="Times New Roman"/>
          <w:i/>
          <w:lang w:val="es-ES" w:eastAsia="es-ES"/>
        </w:rPr>
      </w:pPr>
      <w:r w:rsidRPr="008F5E05">
        <w:rPr>
          <w:rFonts w:ascii="Times New Roman" w:eastAsia="Times New Roman" w:hAnsi="Times New Roman"/>
          <w:i/>
          <w:lang w:val="es-ES" w:eastAsia="es-ES"/>
        </w:rPr>
        <w:t>La organización sindical, si la hubiere, y los trabajadores no sindicalizados, podrán solicitar al empleador dentro de los quince (15) días hábiles siguientes los ajustes que estimen necesarios cuando consideren que sus cláusulas contravienen los artículos 106, 108, 111, 112 o 113 del Código Sustantivo del Trabajo.</w:t>
      </w:r>
    </w:p>
    <w:p w14:paraId="0BF1A529" w14:textId="77777777" w:rsidR="008F5E05" w:rsidRPr="008F5E05" w:rsidRDefault="008F5E05" w:rsidP="008F5E05">
      <w:pPr>
        <w:autoSpaceDE w:val="0"/>
        <w:autoSpaceDN w:val="0"/>
        <w:adjustRightInd w:val="0"/>
        <w:rPr>
          <w:rFonts w:ascii="Times New Roman" w:eastAsia="Times New Roman" w:hAnsi="Times New Roman"/>
          <w:i/>
          <w:lang w:val="es-ES" w:eastAsia="es-ES"/>
        </w:rPr>
      </w:pPr>
    </w:p>
    <w:p w14:paraId="0BF1A52A" w14:textId="77777777" w:rsidR="008F5E05" w:rsidRPr="008F5E05" w:rsidRDefault="008F5E05" w:rsidP="008F5E05">
      <w:pPr>
        <w:autoSpaceDE w:val="0"/>
        <w:autoSpaceDN w:val="0"/>
        <w:adjustRightInd w:val="0"/>
        <w:rPr>
          <w:rFonts w:ascii="Times New Roman" w:hAnsi="Times New Roman"/>
          <w:i/>
          <w:lang w:val="es-ES"/>
        </w:rPr>
      </w:pPr>
      <w:r w:rsidRPr="008F5E05">
        <w:rPr>
          <w:rFonts w:ascii="Times New Roman" w:eastAsia="Times New Roman" w:hAnsi="Times New Roman"/>
          <w:i/>
          <w:lang w:val="es-ES" w:eastAsia="es-ES"/>
        </w:rPr>
        <w:t>Si no hubiere acuerdo el inspector del trabajo adelantará la investigación correspondiente, formulará objeciones si las hubiere y ordenará al empleador realizar las adiciones, modificaciones o supresiones conducentes, señalando como plazo máximo quince (15) días hábiles, al cabo de los cuales el empleador realizará los ajustes so pena de incurrir en multa equivalente a cinco (5) veces el salario mínimo legal mensual vigente”.</w:t>
      </w:r>
    </w:p>
    <w:p w14:paraId="0BF1A52B" w14:textId="77777777" w:rsidR="00345BA1" w:rsidRPr="00345BA1" w:rsidRDefault="00345BA1" w:rsidP="00345BA1">
      <w:pPr>
        <w:rPr>
          <w:b/>
        </w:rPr>
      </w:pPr>
    </w:p>
    <w:p w14:paraId="0BF1A52C"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w:t>
      </w:r>
      <w:r>
        <w:rPr>
          <w:rFonts w:ascii="Times New Roman" w:hAnsi="Times New Roman"/>
          <w:highlight w:val="green"/>
        </w:rPr>
        <w:t>*Código Sustantivo del Trabajo</w:t>
      </w:r>
      <w:r w:rsidRPr="00345BA1">
        <w:rPr>
          <w:rFonts w:ascii="Times New Roman" w:hAnsi="Times New Roman"/>
          <w:highlight w:val="green"/>
        </w:rPr>
        <w:t>, le sugerimos remitirse a las publicaciones de nuestro Grupo Editorial Nueva Legislación “Código Sustantivo y Procesal del Trabajo”.</w:t>
      </w:r>
    </w:p>
    <w:p w14:paraId="0BF1A52D" w14:textId="77777777" w:rsidR="007C49C8" w:rsidRPr="0096278A" w:rsidRDefault="007C49C8" w:rsidP="00DE301C">
      <w:pPr>
        <w:autoSpaceDE w:val="0"/>
        <w:autoSpaceDN w:val="0"/>
        <w:adjustRightInd w:val="0"/>
        <w:rPr>
          <w:rFonts w:ascii="Times New Roman" w:hAnsi="Times New Roman"/>
          <w:lang w:val="es-ES"/>
        </w:rPr>
      </w:pPr>
    </w:p>
    <w:p w14:paraId="0BF1A52E" w14:textId="77777777" w:rsidR="007C49C8" w:rsidRDefault="003874A4" w:rsidP="007C49C8">
      <w:pPr>
        <w:autoSpaceDE w:val="0"/>
        <w:autoSpaceDN w:val="0"/>
        <w:adjustRightInd w:val="0"/>
        <w:rPr>
          <w:rFonts w:ascii="Times New Roman" w:hAnsi="Times New Roman"/>
          <w:lang w:val="es-ES" w:eastAsia="es-ES"/>
        </w:rPr>
      </w:pPr>
      <w:r w:rsidRPr="0096278A">
        <w:rPr>
          <w:rFonts w:ascii="Times New Roman" w:hAnsi="Times New Roman"/>
          <w:b/>
          <w:lang w:val="es-ES" w:eastAsia="es-ES"/>
        </w:rPr>
        <w:t xml:space="preserve">ARTICULO 18. </w:t>
      </w:r>
      <w:r w:rsidRPr="0096278A">
        <w:rPr>
          <w:rFonts w:ascii="Times New Roman" w:hAnsi="Times New Roman"/>
          <w:b/>
          <w:iCs/>
          <w:lang w:val="es-ES" w:eastAsia="es-ES"/>
        </w:rPr>
        <w:t>DESCUENTOS PROHIBIDOS.</w:t>
      </w:r>
      <w:r w:rsidRPr="0096278A">
        <w:rPr>
          <w:rFonts w:ascii="Times New Roman" w:hAnsi="Times New Roman"/>
          <w:i/>
          <w:iCs/>
          <w:lang w:val="es-ES" w:eastAsia="es-ES"/>
        </w:rPr>
        <w:t xml:space="preserve"> </w:t>
      </w:r>
      <w:r w:rsidR="007C49C8" w:rsidRPr="0096278A">
        <w:rPr>
          <w:rFonts w:ascii="Times New Roman" w:hAnsi="Times New Roman"/>
          <w:lang w:val="es-ES" w:eastAsia="es-ES"/>
        </w:rPr>
        <w:t xml:space="preserve">Modificase el </w:t>
      </w:r>
      <w:r w:rsidRPr="0096278A">
        <w:rPr>
          <w:rFonts w:ascii="Times New Roman" w:hAnsi="Times New Roman"/>
          <w:lang w:val="es-ES" w:eastAsia="es-ES"/>
        </w:rPr>
        <w:t>artículo</w:t>
      </w:r>
      <w:r w:rsidR="007C49C8" w:rsidRPr="0096278A">
        <w:rPr>
          <w:rFonts w:ascii="Times New Roman" w:hAnsi="Times New Roman"/>
          <w:lang w:val="es-ES" w:eastAsia="es-ES"/>
        </w:rPr>
        <w:t xml:space="preserve"> 149 del </w:t>
      </w:r>
      <w:r w:rsidR="00345BA1">
        <w:rPr>
          <w:rFonts w:ascii="Times New Roman" w:hAnsi="Times New Roman"/>
          <w:lang w:val="es-ES" w:eastAsia="es-ES"/>
        </w:rPr>
        <w:t>*Código Sustantivo del Trabajo</w:t>
      </w:r>
      <w:r w:rsidR="007C49C8" w:rsidRPr="0096278A">
        <w:rPr>
          <w:rFonts w:ascii="Times New Roman" w:hAnsi="Times New Roman"/>
          <w:lang w:val="es-ES" w:eastAsia="es-ES"/>
        </w:rPr>
        <w:t>, el cual quedará as</w:t>
      </w:r>
      <w:r w:rsidRPr="0096278A">
        <w:rPr>
          <w:rFonts w:ascii="Times New Roman" w:hAnsi="Times New Roman"/>
          <w:lang w:val="es-ES" w:eastAsia="es-ES"/>
        </w:rPr>
        <w:t>í</w:t>
      </w:r>
      <w:r w:rsidR="007C49C8" w:rsidRPr="0096278A">
        <w:rPr>
          <w:rFonts w:ascii="Times New Roman" w:hAnsi="Times New Roman"/>
          <w:lang w:val="es-ES" w:eastAsia="es-ES"/>
        </w:rPr>
        <w:t>:</w:t>
      </w:r>
      <w:r w:rsidR="00345BA1">
        <w:rPr>
          <w:rFonts w:ascii="Times New Roman" w:hAnsi="Times New Roman"/>
          <w:lang w:val="es-ES" w:eastAsia="es-ES"/>
        </w:rPr>
        <w:t xml:space="preserve"> </w:t>
      </w:r>
    </w:p>
    <w:p w14:paraId="0BF1A52F" w14:textId="77777777" w:rsidR="008F5E05" w:rsidRDefault="008F5E05" w:rsidP="007C49C8">
      <w:pPr>
        <w:autoSpaceDE w:val="0"/>
        <w:autoSpaceDN w:val="0"/>
        <w:adjustRightInd w:val="0"/>
        <w:rPr>
          <w:rFonts w:ascii="Times New Roman" w:hAnsi="Times New Roman"/>
          <w:lang w:val="es-ES" w:eastAsia="es-ES"/>
        </w:rPr>
      </w:pPr>
    </w:p>
    <w:p w14:paraId="0BF1A530" w14:textId="77777777" w:rsidR="008F5E05" w:rsidRPr="008F5E05" w:rsidRDefault="008F5E05" w:rsidP="008F5E05">
      <w:pPr>
        <w:autoSpaceDE w:val="0"/>
        <w:autoSpaceDN w:val="0"/>
        <w:adjustRightInd w:val="0"/>
        <w:rPr>
          <w:rFonts w:ascii="Times New Roman" w:eastAsia="Times New Roman" w:hAnsi="Times New Roman"/>
          <w:b/>
          <w:bCs/>
          <w:i/>
          <w:lang w:val="es-ES" w:eastAsia="es-ES"/>
        </w:rPr>
      </w:pPr>
      <w:r w:rsidRPr="008F5E05">
        <w:rPr>
          <w:rFonts w:ascii="Times New Roman" w:eastAsia="Times New Roman" w:hAnsi="Times New Roman"/>
          <w:b/>
          <w:bCs/>
          <w:i/>
          <w:lang w:val="es-ES" w:eastAsia="es-ES"/>
        </w:rPr>
        <w:t>ARTÍCULO 149. DESCUENTOS PROHIBIDOS.</w:t>
      </w:r>
    </w:p>
    <w:p w14:paraId="0BF1A531"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32"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1. El empleador no puede deducir, retener o compensar suma alguna del salario, sin orden suscrita por el trabajador, para cada caso, o sin mandamiento judicial. Quedan especialmente comprendidos en esta prohibición los descuentos o compensaciones por concepto de uso o arrendamiento de locales, herramientas o útiles de trabajo; deudas del trabajador para con el empleador, sus socios, sus parientes o sus representantes; indemnización por daños ocasionados a los locales, máquinas, materias primas o productos elaborados o pérdidas o averías de elementos de trabajo; entrega de mercancías, provisión de alimentos y precio de alojamiento.</w:t>
      </w:r>
    </w:p>
    <w:p w14:paraId="0BF1A533"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34"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2. Tampoco se puede efectuar la retención o deducción sin mandamiento judicial, aunque exista orden escrita del trabajador, cuando quiera que se afecte el salario mínimo legal o convencional o la parte del salario declarada inembargable por la ley.</w:t>
      </w:r>
    </w:p>
    <w:p w14:paraId="0BF1A535"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36" w14:textId="77777777" w:rsidR="008F5E05" w:rsidRPr="008F5E05" w:rsidRDefault="008F5E05" w:rsidP="008F5E05">
      <w:pPr>
        <w:autoSpaceDE w:val="0"/>
        <w:autoSpaceDN w:val="0"/>
        <w:adjustRightInd w:val="0"/>
        <w:rPr>
          <w:rFonts w:ascii="Times New Roman" w:hAnsi="Times New Roman"/>
          <w:i/>
          <w:lang w:val="es-ES" w:eastAsia="es-ES"/>
        </w:rPr>
      </w:pPr>
      <w:r w:rsidRPr="008F5E05">
        <w:rPr>
          <w:rFonts w:ascii="Times New Roman" w:eastAsia="Times New Roman" w:hAnsi="Times New Roman"/>
          <w:bCs/>
          <w:i/>
          <w:lang w:val="es-ES" w:eastAsia="es-ES"/>
        </w:rPr>
        <w:t>3. Los empleadores quedarán obligados a efectuar oportunamente los descuentos autorizados por sus trabajadores que se ajusten a la ley. El empleador que incumpla lo anterior, será responsable de los perjuicios que dicho incumplimiento le ocasione al trabajador o al beneficiario del descuento.</w:t>
      </w:r>
    </w:p>
    <w:p w14:paraId="0BF1A537" w14:textId="77777777" w:rsidR="00345BA1" w:rsidRPr="00345BA1" w:rsidRDefault="00345BA1" w:rsidP="00345BA1">
      <w:pPr>
        <w:rPr>
          <w:b/>
        </w:rPr>
      </w:pPr>
    </w:p>
    <w:p w14:paraId="0BF1A538"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539" w14:textId="77777777" w:rsidR="003874A4" w:rsidRPr="0096278A" w:rsidRDefault="003874A4" w:rsidP="007C49C8">
      <w:pPr>
        <w:autoSpaceDE w:val="0"/>
        <w:autoSpaceDN w:val="0"/>
        <w:adjustRightInd w:val="0"/>
        <w:rPr>
          <w:rFonts w:ascii="Times New Roman" w:hAnsi="Times New Roman"/>
          <w:lang w:val="es-ES" w:eastAsia="es-ES"/>
        </w:rPr>
      </w:pPr>
    </w:p>
    <w:p w14:paraId="0BF1A53A" w14:textId="77777777" w:rsidR="007C49C8" w:rsidRDefault="003874A4" w:rsidP="007C49C8">
      <w:pPr>
        <w:autoSpaceDE w:val="0"/>
        <w:autoSpaceDN w:val="0"/>
        <w:adjustRightInd w:val="0"/>
        <w:rPr>
          <w:rFonts w:ascii="Times New Roman" w:hAnsi="Times New Roman"/>
          <w:lang w:val="es-ES" w:eastAsia="es-ES"/>
        </w:rPr>
      </w:pPr>
      <w:r w:rsidRPr="0096278A">
        <w:rPr>
          <w:rFonts w:ascii="Times New Roman" w:hAnsi="Times New Roman"/>
          <w:b/>
          <w:lang w:val="es-ES" w:eastAsia="es-ES"/>
        </w:rPr>
        <w:t xml:space="preserve">ARTICULO 19. </w:t>
      </w:r>
      <w:r w:rsidRPr="0096278A">
        <w:rPr>
          <w:rFonts w:ascii="Times New Roman" w:hAnsi="Times New Roman"/>
          <w:b/>
          <w:iCs/>
          <w:lang w:val="es-ES" w:eastAsia="es-ES"/>
        </w:rPr>
        <w:t xml:space="preserve">TRÁMITE </w:t>
      </w:r>
      <w:r w:rsidRPr="0096278A">
        <w:rPr>
          <w:rFonts w:ascii="Times New Roman" w:hAnsi="Times New Roman"/>
          <w:b/>
          <w:lang w:val="es-ES" w:eastAsia="es-ES"/>
        </w:rPr>
        <w:t xml:space="preserve">DE </w:t>
      </w:r>
      <w:r w:rsidRPr="0096278A">
        <w:rPr>
          <w:rFonts w:ascii="Times New Roman" w:hAnsi="Times New Roman"/>
          <w:b/>
          <w:iCs/>
          <w:lang w:val="es-ES" w:eastAsia="es-ES"/>
        </w:rPr>
        <w:t xml:space="preserve">LOS </w:t>
      </w:r>
      <w:r w:rsidRPr="0096278A">
        <w:rPr>
          <w:rFonts w:ascii="Times New Roman" w:hAnsi="Times New Roman"/>
          <w:b/>
          <w:lang w:val="es-ES" w:eastAsia="es-ES"/>
        </w:rPr>
        <w:t>PRÉSTAMOS.</w:t>
      </w:r>
      <w:r w:rsidR="007C49C8" w:rsidRPr="0096278A">
        <w:rPr>
          <w:rFonts w:ascii="Times New Roman" w:hAnsi="Times New Roman"/>
          <w:lang w:val="es-ES" w:eastAsia="es-ES"/>
        </w:rPr>
        <w:t xml:space="preserve"> Modificase el </w:t>
      </w:r>
      <w:r w:rsidRPr="0096278A">
        <w:rPr>
          <w:rFonts w:ascii="Times New Roman" w:hAnsi="Times New Roman"/>
          <w:lang w:val="es-ES" w:eastAsia="es-ES"/>
        </w:rPr>
        <w:t>artículo</w:t>
      </w:r>
      <w:r w:rsidR="007C49C8" w:rsidRPr="0096278A">
        <w:rPr>
          <w:rFonts w:ascii="Times New Roman" w:hAnsi="Times New Roman"/>
          <w:lang w:val="es-ES" w:eastAsia="es-ES"/>
        </w:rPr>
        <w:t xml:space="preserve"> 151 del </w:t>
      </w:r>
      <w:r w:rsidR="00345BA1">
        <w:rPr>
          <w:rFonts w:ascii="Times New Roman" w:hAnsi="Times New Roman"/>
          <w:lang w:val="es-ES" w:eastAsia="es-ES"/>
        </w:rPr>
        <w:t>*Código Sustantivo del Trabajo</w:t>
      </w:r>
      <w:r w:rsidRPr="0096278A">
        <w:rPr>
          <w:rFonts w:ascii="Times New Roman" w:hAnsi="Times New Roman"/>
          <w:lang w:val="es-ES" w:eastAsia="es-ES"/>
        </w:rPr>
        <w:t>, el cual quedará así:</w:t>
      </w:r>
      <w:r w:rsidR="00345BA1">
        <w:rPr>
          <w:rFonts w:ascii="Times New Roman" w:hAnsi="Times New Roman"/>
          <w:lang w:val="es-ES" w:eastAsia="es-ES"/>
        </w:rPr>
        <w:t xml:space="preserve"> </w:t>
      </w:r>
    </w:p>
    <w:p w14:paraId="0BF1A53B" w14:textId="77777777" w:rsidR="008F5E05" w:rsidRDefault="008F5E05" w:rsidP="007C49C8">
      <w:pPr>
        <w:autoSpaceDE w:val="0"/>
        <w:autoSpaceDN w:val="0"/>
        <w:adjustRightInd w:val="0"/>
        <w:rPr>
          <w:rFonts w:ascii="Times New Roman" w:hAnsi="Times New Roman"/>
          <w:lang w:val="es-ES" w:eastAsia="es-ES"/>
        </w:rPr>
      </w:pPr>
    </w:p>
    <w:p w14:paraId="0BF1A53C"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
          <w:bCs/>
          <w:i/>
          <w:lang w:val="es-ES" w:eastAsia="es-ES"/>
        </w:rPr>
        <w:t>ARTÍCULO 151. TRÁMITE DE LOS PRÉSTAMOS.</w:t>
      </w:r>
      <w:r w:rsidRPr="008F5E05">
        <w:rPr>
          <w:rFonts w:ascii="Times New Roman" w:eastAsia="Times New Roman" w:hAnsi="Times New Roman"/>
          <w:bCs/>
          <w:i/>
          <w:lang w:val="es-ES" w:eastAsia="es-ES"/>
        </w:rPr>
        <w:t xml:space="preserve"> El empleador y su trabajador podrán acordar por escrito el otorgamiento de préstamos, anticipos, deducciones, retenciones o compensaciones del salario, señalando la cuota objeto de deducción o compensación y el plazo para la amortización gradual de la deuda.</w:t>
      </w:r>
    </w:p>
    <w:p w14:paraId="0BF1A53D"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3E" w14:textId="77777777" w:rsidR="008F5E05" w:rsidRPr="008F5E05" w:rsidRDefault="008F5E05" w:rsidP="008F5E05">
      <w:pPr>
        <w:autoSpaceDE w:val="0"/>
        <w:autoSpaceDN w:val="0"/>
        <w:adjustRightInd w:val="0"/>
        <w:rPr>
          <w:rFonts w:ascii="Times New Roman" w:hAnsi="Times New Roman"/>
          <w:i/>
          <w:lang w:val="es-ES" w:eastAsia="es-ES"/>
        </w:rPr>
      </w:pPr>
      <w:r w:rsidRPr="008F5E05">
        <w:rPr>
          <w:rFonts w:ascii="Times New Roman" w:eastAsia="Times New Roman" w:hAnsi="Times New Roman"/>
          <w:bCs/>
          <w:i/>
          <w:lang w:val="es-ES" w:eastAsia="es-ES"/>
        </w:rPr>
        <w:lastRenderedPageBreak/>
        <w:t>Cuando pese a existir el acuerdo, el empleador modifique las condiciones pactadas, el trabajador podrá acudir ante el inspector de trabajo a efecto de que exija su cumplimiento, so pena de la imposición de sanciones.</w:t>
      </w:r>
    </w:p>
    <w:p w14:paraId="0BF1A53F" w14:textId="77777777" w:rsidR="00345BA1" w:rsidRPr="00345BA1" w:rsidRDefault="00345BA1" w:rsidP="00345BA1">
      <w:pPr>
        <w:rPr>
          <w:b/>
        </w:rPr>
      </w:pPr>
    </w:p>
    <w:p w14:paraId="0BF1A540"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541" w14:textId="77777777" w:rsidR="003874A4" w:rsidRPr="0096278A" w:rsidRDefault="003874A4" w:rsidP="007C49C8">
      <w:pPr>
        <w:autoSpaceDE w:val="0"/>
        <w:autoSpaceDN w:val="0"/>
        <w:adjustRightInd w:val="0"/>
        <w:rPr>
          <w:rFonts w:ascii="Times New Roman" w:hAnsi="Times New Roman"/>
          <w:lang w:val="es-ES" w:eastAsia="es-ES"/>
        </w:rPr>
      </w:pPr>
    </w:p>
    <w:p w14:paraId="0BF1A542" w14:textId="77777777" w:rsidR="007C49C8" w:rsidRDefault="000B520A" w:rsidP="007C49C8">
      <w:pPr>
        <w:autoSpaceDE w:val="0"/>
        <w:autoSpaceDN w:val="0"/>
        <w:adjustRightInd w:val="0"/>
        <w:rPr>
          <w:rFonts w:ascii="Times New Roman" w:hAnsi="Times New Roman"/>
          <w:lang w:val="es-ES" w:eastAsia="es-ES"/>
        </w:rPr>
      </w:pPr>
      <w:r w:rsidRPr="0096278A">
        <w:rPr>
          <w:rFonts w:ascii="Times New Roman" w:hAnsi="Times New Roman"/>
          <w:b/>
          <w:lang w:val="es-ES" w:eastAsia="es-ES"/>
        </w:rPr>
        <w:t>ARTICULO 20. COMPENSACIÓN EN DINERO DE LAS VACACIONES.</w:t>
      </w:r>
      <w:r w:rsidR="007C49C8" w:rsidRPr="0096278A">
        <w:rPr>
          <w:rFonts w:ascii="Times New Roman" w:hAnsi="Times New Roman"/>
          <w:lang w:val="es-ES" w:eastAsia="es-ES"/>
        </w:rPr>
        <w:t xml:space="preserve"> Modificase</w:t>
      </w:r>
      <w:r w:rsidRPr="0096278A">
        <w:rPr>
          <w:rFonts w:ascii="Times New Roman" w:hAnsi="Times New Roman"/>
          <w:lang w:val="es-ES" w:eastAsia="es-ES"/>
        </w:rPr>
        <w:t xml:space="preserve"> </w:t>
      </w:r>
      <w:r w:rsidR="007C49C8" w:rsidRPr="0096278A">
        <w:rPr>
          <w:rFonts w:ascii="Times New Roman" w:hAnsi="Times New Roman"/>
          <w:lang w:val="es-ES" w:eastAsia="es-ES"/>
        </w:rPr>
        <w:t>el numeral</w:t>
      </w:r>
      <w:r w:rsidRPr="0096278A">
        <w:rPr>
          <w:rFonts w:ascii="Times New Roman" w:hAnsi="Times New Roman"/>
          <w:lang w:val="es-ES" w:eastAsia="es-ES"/>
        </w:rPr>
        <w:t xml:space="preserve"> </w:t>
      </w:r>
      <w:r w:rsidR="007C49C8" w:rsidRPr="0096278A">
        <w:rPr>
          <w:rFonts w:ascii="Times New Roman" w:hAnsi="Times New Roman"/>
          <w:lang w:val="es-ES" w:eastAsia="es-ES"/>
        </w:rPr>
        <w:t xml:space="preserve">1 del </w:t>
      </w:r>
      <w:r w:rsidRPr="0096278A">
        <w:rPr>
          <w:rFonts w:ascii="Times New Roman" w:hAnsi="Times New Roman"/>
          <w:lang w:val="es-ES" w:eastAsia="es-ES"/>
        </w:rPr>
        <w:t xml:space="preserve">Artículo </w:t>
      </w:r>
      <w:r w:rsidR="007C49C8" w:rsidRPr="0096278A">
        <w:rPr>
          <w:rFonts w:ascii="Times New Roman" w:hAnsi="Times New Roman"/>
          <w:lang w:val="es-ES" w:eastAsia="es-ES"/>
        </w:rPr>
        <w:t xml:space="preserve">189 del </w:t>
      </w:r>
      <w:r w:rsidR="00345BA1">
        <w:rPr>
          <w:rFonts w:ascii="Times New Roman" w:hAnsi="Times New Roman"/>
          <w:lang w:val="es-ES" w:eastAsia="es-ES"/>
        </w:rPr>
        <w:t>*Código Sustantivo del Trabajo</w:t>
      </w:r>
      <w:r w:rsidR="007C49C8" w:rsidRPr="0096278A">
        <w:rPr>
          <w:rFonts w:ascii="Times New Roman" w:hAnsi="Times New Roman"/>
          <w:lang w:val="es-ES" w:eastAsia="es-ES"/>
        </w:rPr>
        <w:t xml:space="preserve"> el cual quedará as</w:t>
      </w:r>
      <w:r w:rsidRPr="0096278A">
        <w:rPr>
          <w:rFonts w:ascii="Times New Roman" w:hAnsi="Times New Roman"/>
          <w:lang w:val="es-ES" w:eastAsia="es-ES"/>
        </w:rPr>
        <w:t>í</w:t>
      </w:r>
      <w:r w:rsidR="007C49C8" w:rsidRPr="0096278A">
        <w:rPr>
          <w:rFonts w:ascii="Times New Roman" w:hAnsi="Times New Roman"/>
          <w:lang w:val="es-ES" w:eastAsia="es-ES"/>
        </w:rPr>
        <w:t>:</w:t>
      </w:r>
      <w:r w:rsidR="00345BA1">
        <w:rPr>
          <w:rFonts w:ascii="Times New Roman" w:hAnsi="Times New Roman"/>
          <w:lang w:val="es-ES" w:eastAsia="es-ES"/>
        </w:rPr>
        <w:t xml:space="preserve"> </w:t>
      </w:r>
    </w:p>
    <w:p w14:paraId="0BF1A543" w14:textId="77777777" w:rsidR="008F5E05" w:rsidRDefault="008F5E05" w:rsidP="007C49C8">
      <w:pPr>
        <w:autoSpaceDE w:val="0"/>
        <w:autoSpaceDN w:val="0"/>
        <w:adjustRightInd w:val="0"/>
        <w:rPr>
          <w:rFonts w:ascii="Times New Roman" w:hAnsi="Times New Roman"/>
          <w:lang w:val="es-ES" w:eastAsia="es-ES"/>
        </w:rPr>
      </w:pPr>
    </w:p>
    <w:p w14:paraId="0BF1A544" w14:textId="77777777" w:rsidR="00345BA1" w:rsidRDefault="008F5E05" w:rsidP="00345BA1">
      <w:pPr>
        <w:rPr>
          <w:rFonts w:ascii="Times New Roman" w:hAnsi="Times New Roman"/>
          <w:bCs/>
          <w:i/>
        </w:rPr>
      </w:pPr>
      <w:r w:rsidRPr="008F5E05">
        <w:rPr>
          <w:rFonts w:ascii="Times New Roman" w:hAnsi="Times New Roman"/>
          <w:bCs/>
          <w:i/>
        </w:rPr>
        <w:t>“</w:t>
      </w:r>
      <w:r w:rsidRPr="008F5E05">
        <w:rPr>
          <w:rFonts w:ascii="Times New Roman" w:hAnsi="Times New Roman"/>
          <w:b/>
          <w:bCs/>
          <w:i/>
        </w:rPr>
        <w:t>ARTÍCULO 189. COMPENSACIÓN EN DINERO DE LAS VACACIONES.</w:t>
      </w:r>
      <w:r w:rsidRPr="008F5E05">
        <w:rPr>
          <w:rFonts w:ascii="Times New Roman" w:hAnsi="Times New Roman"/>
          <w:bCs/>
          <w:i/>
        </w:rPr>
        <w:t xml:space="preserve"> Empleador y trabajador, podrán acordar por escrito, previa solicitud del trabajador, que se pague en dinero hasta la mitad de las vacaciones”.</w:t>
      </w:r>
    </w:p>
    <w:p w14:paraId="0BF1A545" w14:textId="77777777" w:rsidR="008F5E05" w:rsidRPr="008F5E05" w:rsidRDefault="008F5E05" w:rsidP="00345BA1">
      <w:pPr>
        <w:rPr>
          <w:rFonts w:ascii="Times New Roman" w:hAnsi="Times New Roman"/>
          <w:i/>
        </w:rPr>
      </w:pPr>
    </w:p>
    <w:p w14:paraId="0BF1A546"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547" w14:textId="77777777" w:rsidR="000B520A" w:rsidRPr="0096278A" w:rsidRDefault="000B520A" w:rsidP="007C49C8">
      <w:pPr>
        <w:autoSpaceDE w:val="0"/>
        <w:autoSpaceDN w:val="0"/>
        <w:adjustRightInd w:val="0"/>
        <w:rPr>
          <w:rFonts w:ascii="Times New Roman" w:hAnsi="Times New Roman"/>
          <w:lang w:val="es-ES" w:eastAsia="es-ES"/>
        </w:rPr>
      </w:pPr>
    </w:p>
    <w:p w14:paraId="0BF1A548" w14:textId="77777777" w:rsidR="007C49C8" w:rsidRDefault="000B520A" w:rsidP="007C49C8">
      <w:pPr>
        <w:autoSpaceDE w:val="0"/>
        <w:autoSpaceDN w:val="0"/>
        <w:adjustRightInd w:val="0"/>
        <w:rPr>
          <w:rFonts w:ascii="Times New Roman" w:hAnsi="Times New Roman"/>
          <w:lang w:val="es-ES" w:eastAsia="es-ES"/>
        </w:rPr>
      </w:pPr>
      <w:r w:rsidRPr="0096278A">
        <w:rPr>
          <w:rFonts w:ascii="Times New Roman" w:hAnsi="Times New Roman"/>
          <w:b/>
          <w:lang w:val="es-ES" w:eastAsia="es-ES"/>
        </w:rPr>
        <w:t>ARTICULO 21. FINANCIACIÓN DE VIVIENDAS.</w:t>
      </w:r>
      <w:r w:rsidR="007C49C8" w:rsidRPr="0096278A">
        <w:rPr>
          <w:rFonts w:ascii="Times New Roman" w:hAnsi="Times New Roman"/>
          <w:lang w:val="es-ES" w:eastAsia="es-ES"/>
        </w:rPr>
        <w:t xml:space="preserve"> Modificase el numeral 3 del </w:t>
      </w:r>
      <w:r w:rsidRPr="0096278A">
        <w:rPr>
          <w:rFonts w:ascii="Times New Roman" w:hAnsi="Times New Roman"/>
          <w:lang w:val="es-ES" w:eastAsia="es-ES"/>
        </w:rPr>
        <w:t xml:space="preserve">Artículo </w:t>
      </w:r>
      <w:r w:rsidR="007C49C8" w:rsidRPr="0096278A">
        <w:rPr>
          <w:rFonts w:ascii="Times New Roman" w:hAnsi="Times New Roman"/>
          <w:lang w:val="es-ES" w:eastAsia="es-ES"/>
        </w:rPr>
        <w:t xml:space="preserve">256 del </w:t>
      </w:r>
      <w:r w:rsidR="00345BA1">
        <w:rPr>
          <w:rFonts w:ascii="Times New Roman" w:hAnsi="Times New Roman"/>
          <w:lang w:val="es-ES" w:eastAsia="es-ES"/>
        </w:rPr>
        <w:t>*Código Sustantivo del Trabajo</w:t>
      </w:r>
      <w:r w:rsidR="007C49C8" w:rsidRPr="0096278A">
        <w:rPr>
          <w:rFonts w:ascii="Times New Roman" w:hAnsi="Times New Roman"/>
          <w:lang w:val="es-ES" w:eastAsia="es-ES"/>
        </w:rPr>
        <w:t xml:space="preserve">, el cual quedará </w:t>
      </w:r>
      <w:r w:rsidRPr="0096278A">
        <w:rPr>
          <w:rFonts w:ascii="Times New Roman" w:hAnsi="Times New Roman"/>
          <w:lang w:val="es-ES" w:eastAsia="es-ES"/>
        </w:rPr>
        <w:t>así</w:t>
      </w:r>
      <w:r w:rsidR="007C49C8" w:rsidRPr="0096278A">
        <w:rPr>
          <w:rFonts w:ascii="Times New Roman" w:hAnsi="Times New Roman"/>
          <w:lang w:val="es-ES" w:eastAsia="es-ES"/>
        </w:rPr>
        <w:t>:</w:t>
      </w:r>
      <w:r w:rsidR="00345BA1">
        <w:rPr>
          <w:rFonts w:ascii="Times New Roman" w:hAnsi="Times New Roman"/>
          <w:lang w:val="es-ES" w:eastAsia="es-ES"/>
        </w:rPr>
        <w:t xml:space="preserve"> </w:t>
      </w:r>
    </w:p>
    <w:p w14:paraId="0BF1A549" w14:textId="77777777" w:rsidR="008F5E05" w:rsidRDefault="008F5E05" w:rsidP="007C49C8">
      <w:pPr>
        <w:autoSpaceDE w:val="0"/>
        <w:autoSpaceDN w:val="0"/>
        <w:adjustRightInd w:val="0"/>
        <w:rPr>
          <w:rFonts w:ascii="Times New Roman" w:hAnsi="Times New Roman"/>
          <w:lang w:val="es-ES"/>
        </w:rPr>
      </w:pPr>
    </w:p>
    <w:p w14:paraId="0BF1A54A" w14:textId="77777777" w:rsidR="008F5E05" w:rsidRPr="008F5E05" w:rsidRDefault="008F5E05" w:rsidP="008F5E05">
      <w:pPr>
        <w:autoSpaceDE w:val="0"/>
        <w:autoSpaceDN w:val="0"/>
        <w:adjustRightInd w:val="0"/>
        <w:rPr>
          <w:rFonts w:ascii="Times New Roman" w:eastAsia="Times New Roman" w:hAnsi="Times New Roman"/>
          <w:b/>
          <w:bCs/>
          <w:i/>
          <w:lang w:val="es-ES" w:eastAsia="es-ES"/>
        </w:rPr>
      </w:pPr>
      <w:r w:rsidRPr="008F5E05">
        <w:rPr>
          <w:rFonts w:ascii="Times New Roman" w:eastAsia="Times New Roman" w:hAnsi="Times New Roman"/>
          <w:b/>
          <w:bCs/>
          <w:i/>
          <w:lang w:val="es-ES" w:eastAsia="es-ES"/>
        </w:rPr>
        <w:t>ARTÍCULO 256. FINANCIACIÓN DE VIVIENDAS.</w:t>
      </w:r>
    </w:p>
    <w:p w14:paraId="0BF1A54B"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4C"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w:t>
      </w:r>
    </w:p>
    <w:p w14:paraId="0BF1A54D"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4E"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 xml:space="preserve">3. Los préstamos, anticipos y pagos a que se refieren los numerales anteriores se aprobarán y pagarán directamente por el empleador cuando el trabajador pertenezca al régimen tradicional de cesantías, y por los fondos cuando el trabajador pertenezca al régimen de cesantía previsto en la </w:t>
      </w:r>
      <w:hyperlink r:id="rId61" w:history="1">
        <w:r w:rsidRPr="008F5E05">
          <w:rPr>
            <w:rStyle w:val="Hipervnculo"/>
            <w:rFonts w:ascii="Times New Roman" w:eastAsia="Times New Roman" w:hAnsi="Times New Roman"/>
            <w:bCs/>
            <w:i/>
            <w:lang w:val="es-ES" w:eastAsia="es-ES"/>
          </w:rPr>
          <w:t>Ley 50 de 1990</w:t>
        </w:r>
      </w:hyperlink>
      <w:r w:rsidRPr="008F5E05">
        <w:rPr>
          <w:rFonts w:ascii="Times New Roman" w:eastAsia="Times New Roman" w:hAnsi="Times New Roman"/>
          <w:bCs/>
          <w:i/>
          <w:lang w:val="es-ES" w:eastAsia="es-ES"/>
        </w:rPr>
        <w:t xml:space="preserve"> y la </w:t>
      </w:r>
      <w:hyperlink r:id="rId62" w:history="1">
        <w:r w:rsidRPr="008F5E05">
          <w:rPr>
            <w:rStyle w:val="Hipervnculo"/>
            <w:rFonts w:ascii="Times New Roman" w:eastAsia="Times New Roman" w:hAnsi="Times New Roman"/>
            <w:bCs/>
            <w:i/>
            <w:lang w:val="es-ES" w:eastAsia="es-ES"/>
          </w:rPr>
          <w:t>Ley 91 de 1989</w:t>
        </w:r>
      </w:hyperlink>
      <w:r w:rsidRPr="008F5E05">
        <w:rPr>
          <w:rFonts w:ascii="Times New Roman" w:eastAsia="Times New Roman" w:hAnsi="Times New Roman"/>
          <w:bCs/>
          <w:i/>
          <w:lang w:val="es-ES" w:eastAsia="es-ES"/>
        </w:rPr>
        <w:t>, que hace referencia al Fondo de Prestaciones Sociales del Magisterio, previa solicitud por escrito del trabajador, demostrando además, que estas van a ser invertidas para los fines indicados en dichos numerales.</w:t>
      </w:r>
    </w:p>
    <w:p w14:paraId="0BF1A54F"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50" w14:textId="77777777" w:rsidR="008F5E05" w:rsidRPr="008F5E05" w:rsidRDefault="008F5E05" w:rsidP="008F5E05">
      <w:pPr>
        <w:autoSpaceDE w:val="0"/>
        <w:autoSpaceDN w:val="0"/>
        <w:adjustRightInd w:val="0"/>
        <w:rPr>
          <w:rFonts w:ascii="Times New Roman" w:hAnsi="Times New Roman"/>
          <w:i/>
          <w:lang w:val="es-ES"/>
        </w:rPr>
      </w:pPr>
      <w:r w:rsidRPr="008F5E05">
        <w:rPr>
          <w:rFonts w:ascii="Times New Roman" w:eastAsia="Times New Roman" w:hAnsi="Times New Roman"/>
          <w:bCs/>
          <w:i/>
          <w:lang w:val="es-ES" w:eastAsia="es-ES"/>
        </w:rPr>
        <w:t>Formulada la solicitud de pago parcial de cesantías por el trabajador con el lleno de los requisitos legales exigidos, el empleador o el fondo privado de cesantías, según el caso, deberá aprobar y pagar el valor solicitado dentro del término máximo de cinco (5) días hábiles. Vencido este plazo sin que se haya realizado el pago, el trabajador solicitará la intervención del Ministerio de la Protección Social, para que ordene al empleador o al fondo privado realizar el pago correspondiente, so pena de incurrir en la imposición de multas.</w:t>
      </w:r>
    </w:p>
    <w:p w14:paraId="0BF1A551" w14:textId="77777777" w:rsidR="00345BA1" w:rsidRPr="00345BA1" w:rsidRDefault="00345BA1" w:rsidP="00345BA1">
      <w:pPr>
        <w:rPr>
          <w:b/>
        </w:rPr>
      </w:pPr>
    </w:p>
    <w:p w14:paraId="0BF1A552"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553" w14:textId="77777777" w:rsidR="000B520A" w:rsidRPr="0096278A" w:rsidRDefault="000B520A" w:rsidP="00DE301C">
      <w:pPr>
        <w:autoSpaceDE w:val="0"/>
        <w:autoSpaceDN w:val="0"/>
        <w:adjustRightInd w:val="0"/>
        <w:rPr>
          <w:rFonts w:ascii="Times New Roman" w:hAnsi="Times New Roman"/>
          <w:lang w:val="es-ES"/>
        </w:rPr>
      </w:pPr>
    </w:p>
    <w:p w14:paraId="0BF1A554" w14:textId="77777777" w:rsidR="00B6571E" w:rsidRDefault="000B520A"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22. </w:t>
      </w:r>
      <w:r w:rsidRPr="0096278A">
        <w:rPr>
          <w:rFonts w:ascii="Times New Roman" w:hAnsi="Times New Roman"/>
          <w:b/>
          <w:iCs/>
          <w:lang w:val="es-ES"/>
        </w:rPr>
        <w:t xml:space="preserve">PUBLICACIÓN REGLAMENTO </w:t>
      </w:r>
      <w:r w:rsidRPr="0096278A">
        <w:rPr>
          <w:rFonts w:ascii="Times New Roman" w:hAnsi="Times New Roman"/>
          <w:b/>
          <w:lang w:val="es-ES"/>
        </w:rPr>
        <w:t xml:space="preserve">DE </w:t>
      </w:r>
      <w:r w:rsidRPr="0096278A">
        <w:rPr>
          <w:rFonts w:ascii="Times New Roman" w:hAnsi="Times New Roman"/>
          <w:b/>
          <w:iCs/>
          <w:lang w:val="es-ES"/>
        </w:rPr>
        <w:t xml:space="preserve">TRABAJO. </w:t>
      </w:r>
      <w:r w:rsidR="00B6571E" w:rsidRPr="0096278A">
        <w:rPr>
          <w:rFonts w:ascii="Times New Roman" w:hAnsi="Times New Roman"/>
          <w:lang w:val="es-ES"/>
        </w:rPr>
        <w:t xml:space="preserve">Se modifica el </w:t>
      </w:r>
      <w:r w:rsidR="00462388" w:rsidRPr="0096278A">
        <w:rPr>
          <w:rFonts w:ascii="Times New Roman" w:hAnsi="Times New Roman"/>
          <w:lang w:val="es-ES"/>
        </w:rPr>
        <w:t>artículo</w:t>
      </w:r>
      <w:r w:rsidR="00B6571E" w:rsidRPr="0096278A">
        <w:rPr>
          <w:rFonts w:ascii="Times New Roman" w:hAnsi="Times New Roman"/>
          <w:lang w:val="es-ES"/>
        </w:rPr>
        <w:t xml:space="preserve"> 120 del</w:t>
      </w:r>
      <w:r w:rsidRPr="0096278A">
        <w:rPr>
          <w:rFonts w:ascii="Times New Roman" w:hAnsi="Times New Roman"/>
          <w:lang w:val="es-ES"/>
        </w:rPr>
        <w:t xml:space="preserve"> </w:t>
      </w:r>
      <w:r w:rsidR="00345BA1">
        <w:rPr>
          <w:rFonts w:ascii="Times New Roman" w:hAnsi="Times New Roman"/>
          <w:lang w:val="es-ES"/>
        </w:rPr>
        <w:t>*Código Sustantivo del Trabajo</w:t>
      </w:r>
      <w:r w:rsidR="00B6571E" w:rsidRPr="0096278A">
        <w:rPr>
          <w:rFonts w:ascii="Times New Roman" w:hAnsi="Times New Roman"/>
          <w:lang w:val="es-ES"/>
        </w:rPr>
        <w:t>, el cual quedará as</w:t>
      </w:r>
      <w:r w:rsidRPr="0096278A">
        <w:rPr>
          <w:rFonts w:ascii="Times New Roman" w:hAnsi="Times New Roman"/>
          <w:lang w:val="es-ES"/>
        </w:rPr>
        <w:t>í</w:t>
      </w:r>
      <w:r w:rsidR="00B6571E" w:rsidRPr="0096278A">
        <w:rPr>
          <w:rFonts w:ascii="Times New Roman" w:hAnsi="Times New Roman"/>
          <w:lang w:val="es-ES"/>
        </w:rPr>
        <w:t>:</w:t>
      </w:r>
    </w:p>
    <w:p w14:paraId="0BF1A555" w14:textId="77777777" w:rsidR="008F5E05" w:rsidRDefault="008F5E05" w:rsidP="00DE301C">
      <w:pPr>
        <w:autoSpaceDE w:val="0"/>
        <w:autoSpaceDN w:val="0"/>
        <w:adjustRightInd w:val="0"/>
        <w:rPr>
          <w:rFonts w:ascii="Times New Roman" w:hAnsi="Times New Roman"/>
          <w:lang w:val="es-ES"/>
        </w:rPr>
      </w:pPr>
    </w:p>
    <w:p w14:paraId="0BF1A556" w14:textId="77777777" w:rsidR="00345BA1" w:rsidRDefault="008F5E05" w:rsidP="00345BA1">
      <w:pPr>
        <w:rPr>
          <w:rFonts w:ascii="Times New Roman" w:hAnsi="Times New Roman"/>
          <w:i/>
        </w:rPr>
      </w:pPr>
      <w:r w:rsidRPr="008F5E05">
        <w:rPr>
          <w:rFonts w:ascii="Times New Roman" w:hAnsi="Times New Roman"/>
          <w:i/>
        </w:rPr>
        <w:t>Una vez cumplida la obligación del artículo 12, el empleador debe publicar el reglamento del trabajo, mediante la fijación de dos (2) copias en caracteres legibles, en dos (2) sitios distintos. Si hubiere varios lugares de trabajo separados, la fijación debe hacerse en cada uno de ellos.</w:t>
      </w:r>
    </w:p>
    <w:p w14:paraId="0BF1A557" w14:textId="77777777" w:rsidR="008F5E05" w:rsidRPr="008F5E05" w:rsidRDefault="008F5E05" w:rsidP="00345BA1">
      <w:pPr>
        <w:rPr>
          <w:rFonts w:ascii="Times New Roman" w:hAnsi="Times New Roman"/>
          <w:b/>
          <w:i/>
        </w:rPr>
      </w:pPr>
    </w:p>
    <w:p w14:paraId="0BF1A558"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559" w14:textId="77777777" w:rsidR="000B520A" w:rsidRPr="0096278A" w:rsidRDefault="000B520A" w:rsidP="00DE301C">
      <w:pPr>
        <w:autoSpaceDE w:val="0"/>
        <w:autoSpaceDN w:val="0"/>
        <w:adjustRightInd w:val="0"/>
        <w:rPr>
          <w:rFonts w:ascii="Times New Roman" w:hAnsi="Times New Roman"/>
          <w:lang w:val="es-ES"/>
        </w:rPr>
      </w:pPr>
    </w:p>
    <w:p w14:paraId="0BF1A55A" w14:textId="77777777" w:rsidR="00B6571E" w:rsidRPr="00AB3F35" w:rsidRDefault="00021094" w:rsidP="00DE301C">
      <w:pPr>
        <w:autoSpaceDE w:val="0"/>
        <w:autoSpaceDN w:val="0"/>
        <w:adjustRightInd w:val="0"/>
        <w:rPr>
          <w:rFonts w:ascii="Times New Roman" w:hAnsi="Times New Roman"/>
          <w:b/>
          <w:i/>
          <w:lang w:val="es-ES"/>
        </w:rPr>
      </w:pPr>
      <w:r w:rsidRPr="0096278A">
        <w:rPr>
          <w:rFonts w:ascii="Times New Roman" w:hAnsi="Times New Roman"/>
          <w:b/>
          <w:lang w:val="es-ES"/>
        </w:rPr>
        <w:lastRenderedPageBreak/>
        <w:t xml:space="preserve">ARTÍCULO 23. DESCONGESTIÓN ADMINISTRATIVA. </w:t>
      </w:r>
      <w:r w:rsidR="00AB3F35" w:rsidRPr="00AB3F35">
        <w:rPr>
          <w:rFonts w:ascii="Times New Roman" w:hAnsi="Times New Roman"/>
          <w:b/>
          <w:i/>
          <w:lang w:val="es-ES"/>
        </w:rPr>
        <w:t>{</w:t>
      </w:r>
      <w:r w:rsidR="00B6571E" w:rsidRPr="00AB3F35">
        <w:rPr>
          <w:rFonts w:ascii="Times New Roman" w:hAnsi="Times New Roman"/>
          <w:b/>
          <w:i/>
          <w:lang w:val="es-ES"/>
        </w:rPr>
        <w:t>Modificase</w:t>
      </w:r>
      <w:r w:rsidRPr="00AB3F35">
        <w:rPr>
          <w:rFonts w:ascii="Times New Roman" w:hAnsi="Times New Roman"/>
          <w:b/>
          <w:i/>
          <w:lang w:val="es-ES"/>
        </w:rPr>
        <w:t xml:space="preserve"> </w:t>
      </w:r>
      <w:r w:rsidR="00B6571E" w:rsidRPr="00AB3F35">
        <w:rPr>
          <w:rFonts w:ascii="Times New Roman" w:hAnsi="Times New Roman"/>
          <w:b/>
          <w:i/>
          <w:lang w:val="es-ES"/>
        </w:rPr>
        <w:t xml:space="preserve">parcialmente el </w:t>
      </w:r>
      <w:r w:rsidR="002A1E3C" w:rsidRPr="008F5E05">
        <w:rPr>
          <w:rFonts w:ascii="Times New Roman" w:hAnsi="Times New Roman"/>
          <w:b/>
          <w:i/>
          <w:lang w:val="es-ES"/>
        </w:rPr>
        <w:t>Artículo</w:t>
      </w:r>
      <w:r w:rsidRPr="008F5E05">
        <w:rPr>
          <w:rFonts w:ascii="Times New Roman" w:hAnsi="Times New Roman"/>
          <w:b/>
          <w:i/>
          <w:lang w:val="es-ES"/>
        </w:rPr>
        <w:t xml:space="preserve"> 3</w:t>
      </w:r>
      <w:r w:rsidRPr="00AB3F35">
        <w:rPr>
          <w:rFonts w:ascii="Times New Roman" w:hAnsi="Times New Roman"/>
          <w:b/>
          <w:i/>
          <w:lang w:val="es-ES"/>
        </w:rPr>
        <w:t xml:space="preserve"> y </w:t>
      </w:r>
      <w:r w:rsidR="00B6571E" w:rsidRPr="008F5E05">
        <w:rPr>
          <w:rFonts w:ascii="Times New Roman" w:hAnsi="Times New Roman"/>
          <w:b/>
          <w:i/>
          <w:lang w:val="es-ES"/>
        </w:rPr>
        <w:t>4</w:t>
      </w:r>
      <w:r w:rsidR="00B6571E" w:rsidRPr="00AB3F35">
        <w:rPr>
          <w:rFonts w:ascii="Times New Roman" w:hAnsi="Times New Roman"/>
          <w:b/>
          <w:i/>
          <w:lang w:val="es-ES"/>
        </w:rPr>
        <w:t xml:space="preserve"> de la </w:t>
      </w:r>
      <w:hyperlink r:id="rId63" w:history="1">
        <w:r w:rsidR="00B6571E" w:rsidRPr="008F5E05">
          <w:rPr>
            <w:rStyle w:val="Hipervnculo"/>
            <w:rFonts w:ascii="Times New Roman" w:hAnsi="Times New Roman"/>
            <w:b/>
            <w:i/>
            <w:lang w:val="es-ES"/>
          </w:rPr>
          <w:t>Ley 43 de 1984</w:t>
        </w:r>
      </w:hyperlink>
      <w:r w:rsidR="00B6571E" w:rsidRPr="00AB3F35">
        <w:rPr>
          <w:rFonts w:ascii="Times New Roman" w:hAnsi="Times New Roman"/>
          <w:b/>
          <w:i/>
          <w:lang w:val="es-ES"/>
        </w:rPr>
        <w:t xml:space="preserve"> </w:t>
      </w:r>
      <w:r w:rsidR="000B520A" w:rsidRPr="00AB3F35">
        <w:rPr>
          <w:rFonts w:ascii="Times New Roman" w:hAnsi="Times New Roman"/>
          <w:b/>
          <w:i/>
          <w:lang w:val="es-ES"/>
        </w:rPr>
        <w:t>así</w:t>
      </w:r>
      <w:r w:rsidR="00B6571E" w:rsidRPr="00AB3F35">
        <w:rPr>
          <w:rFonts w:ascii="Times New Roman" w:hAnsi="Times New Roman"/>
          <w:b/>
          <w:i/>
          <w:lang w:val="es-ES"/>
        </w:rPr>
        <w:t>:</w:t>
      </w:r>
      <w:r w:rsidRPr="00AB3F35">
        <w:rPr>
          <w:rFonts w:ascii="Times New Roman" w:hAnsi="Times New Roman"/>
          <w:b/>
          <w:i/>
          <w:lang w:val="es-ES"/>
        </w:rPr>
        <w:t xml:space="preserve"> </w:t>
      </w:r>
    </w:p>
    <w:p w14:paraId="0BF1A55B" w14:textId="77777777" w:rsidR="00021094" w:rsidRPr="00AB3F35" w:rsidRDefault="00021094" w:rsidP="00DE301C">
      <w:pPr>
        <w:autoSpaceDE w:val="0"/>
        <w:autoSpaceDN w:val="0"/>
        <w:adjustRightInd w:val="0"/>
        <w:rPr>
          <w:rFonts w:ascii="Times New Roman" w:hAnsi="Times New Roman"/>
          <w:b/>
          <w:i/>
          <w:lang w:val="es-ES"/>
        </w:rPr>
      </w:pPr>
    </w:p>
    <w:p w14:paraId="0BF1A55C" w14:textId="77777777" w:rsidR="00B6571E" w:rsidRPr="00AB3F35" w:rsidRDefault="00021094" w:rsidP="00DE301C">
      <w:pPr>
        <w:autoSpaceDE w:val="0"/>
        <w:autoSpaceDN w:val="0"/>
        <w:adjustRightInd w:val="0"/>
        <w:rPr>
          <w:rFonts w:ascii="Times New Roman" w:hAnsi="Times New Roman"/>
          <w:b/>
          <w:i/>
          <w:lang w:val="es-ES"/>
        </w:rPr>
      </w:pPr>
      <w:r w:rsidRPr="00AB3F35">
        <w:rPr>
          <w:rFonts w:ascii="Times New Roman" w:hAnsi="Times New Roman"/>
          <w:b/>
          <w:i/>
          <w:lang w:val="es-ES"/>
        </w:rPr>
        <w:t>“</w:t>
      </w:r>
      <w:r w:rsidR="00B6571E" w:rsidRPr="00AB3F35">
        <w:rPr>
          <w:rFonts w:ascii="Times New Roman" w:hAnsi="Times New Roman"/>
          <w:b/>
          <w:i/>
          <w:lang w:val="es-ES"/>
        </w:rPr>
        <w:t>A partir de la entrada en vigencia de la presente ley, las funciones asignadas por los 1</w:t>
      </w:r>
      <w:r w:rsidRPr="00AB3F35">
        <w:rPr>
          <w:rFonts w:ascii="Times New Roman" w:hAnsi="Times New Roman"/>
          <w:b/>
          <w:i/>
          <w:lang w:val="es-ES"/>
        </w:rPr>
        <w:t>os Artículos</w:t>
      </w:r>
      <w:r w:rsidR="00B6571E" w:rsidRPr="00AB3F35">
        <w:rPr>
          <w:rFonts w:ascii="Times New Roman" w:hAnsi="Times New Roman"/>
          <w:b/>
          <w:i/>
          <w:lang w:val="es-ES"/>
        </w:rPr>
        <w:t xml:space="preserve"> 3 y 4 de la </w:t>
      </w:r>
      <w:hyperlink r:id="rId64" w:history="1">
        <w:r w:rsidR="00B6571E" w:rsidRPr="008F5E05">
          <w:rPr>
            <w:rStyle w:val="Hipervnculo"/>
            <w:rFonts w:ascii="Times New Roman" w:hAnsi="Times New Roman"/>
            <w:b/>
            <w:i/>
            <w:lang w:val="es-ES"/>
          </w:rPr>
          <w:t>Ley 43 de 1984</w:t>
        </w:r>
      </w:hyperlink>
      <w:r w:rsidR="00B6571E" w:rsidRPr="00AB3F35">
        <w:rPr>
          <w:rFonts w:ascii="Times New Roman" w:hAnsi="Times New Roman"/>
          <w:b/>
          <w:i/>
          <w:lang w:val="es-ES"/>
        </w:rPr>
        <w:t xml:space="preserve"> al Ministerio de Trabajo y Seguridad Social, hoy</w:t>
      </w:r>
      <w:r w:rsidRPr="00AB3F35">
        <w:rPr>
          <w:rFonts w:ascii="Times New Roman" w:hAnsi="Times New Roman"/>
          <w:b/>
          <w:i/>
          <w:lang w:val="es-ES"/>
        </w:rPr>
        <w:t xml:space="preserve"> </w:t>
      </w:r>
      <w:r w:rsidR="00B6571E" w:rsidRPr="00AB3F35">
        <w:rPr>
          <w:rFonts w:ascii="Times New Roman" w:hAnsi="Times New Roman"/>
          <w:b/>
          <w:i/>
          <w:lang w:val="es-ES"/>
        </w:rPr>
        <w:t xml:space="preserve">de la Protección Social, corresponde realizarlas a la </w:t>
      </w:r>
      <w:r w:rsidRPr="00AB3F35">
        <w:rPr>
          <w:rFonts w:ascii="Times New Roman" w:hAnsi="Times New Roman"/>
          <w:b/>
          <w:i/>
          <w:lang w:val="es-ES"/>
        </w:rPr>
        <w:t>alcaldía</w:t>
      </w:r>
      <w:r w:rsidR="00B6571E" w:rsidRPr="00AB3F35">
        <w:rPr>
          <w:rFonts w:ascii="Times New Roman" w:hAnsi="Times New Roman"/>
          <w:b/>
          <w:i/>
          <w:lang w:val="es-ES"/>
        </w:rPr>
        <w:t xml:space="preserve"> del domicilio principal de la</w:t>
      </w:r>
      <w:r w:rsidRPr="00AB3F35">
        <w:rPr>
          <w:rFonts w:ascii="Times New Roman" w:hAnsi="Times New Roman"/>
          <w:b/>
          <w:i/>
          <w:lang w:val="es-ES"/>
        </w:rPr>
        <w:t xml:space="preserve"> </w:t>
      </w:r>
      <w:r w:rsidR="00B6571E" w:rsidRPr="00AB3F35">
        <w:rPr>
          <w:rFonts w:ascii="Times New Roman" w:hAnsi="Times New Roman"/>
          <w:b/>
          <w:i/>
          <w:lang w:val="es-ES"/>
        </w:rPr>
        <w:t>asociación de pensionados</w:t>
      </w:r>
      <w:r w:rsidRPr="00AB3F35">
        <w:rPr>
          <w:rFonts w:ascii="Times New Roman" w:hAnsi="Times New Roman"/>
          <w:b/>
          <w:i/>
          <w:lang w:val="es-ES"/>
        </w:rPr>
        <w:t>”</w:t>
      </w:r>
      <w:r w:rsidR="00AB3F35">
        <w:rPr>
          <w:rFonts w:ascii="Times New Roman" w:hAnsi="Times New Roman"/>
          <w:b/>
          <w:i/>
          <w:lang w:val="es-ES"/>
        </w:rPr>
        <w:t>}</w:t>
      </w:r>
      <w:r w:rsidR="00B6571E" w:rsidRPr="00AB3F35">
        <w:rPr>
          <w:rFonts w:ascii="Times New Roman" w:hAnsi="Times New Roman"/>
          <w:b/>
          <w:i/>
          <w:lang w:val="es-ES"/>
        </w:rPr>
        <w:t>.</w:t>
      </w:r>
    </w:p>
    <w:p w14:paraId="0BF1A55D" w14:textId="77777777" w:rsidR="00AB3F35" w:rsidRDefault="00AB3F35" w:rsidP="00DE301C">
      <w:pPr>
        <w:autoSpaceDE w:val="0"/>
        <w:autoSpaceDN w:val="0"/>
        <w:adjustRightInd w:val="0"/>
        <w:rPr>
          <w:rFonts w:ascii="Times New Roman" w:hAnsi="Times New Roman"/>
          <w:b/>
          <w:lang w:val="es-ES"/>
        </w:rPr>
      </w:pPr>
    </w:p>
    <w:p w14:paraId="0BF1A55E" w14:textId="77777777" w:rsidR="00AB3F35" w:rsidRPr="00AB3F35" w:rsidRDefault="00AB3F35" w:rsidP="00AB3F35">
      <w:pPr>
        <w:numPr>
          <w:ilvl w:val="0"/>
          <w:numId w:val="2"/>
        </w:numPr>
        <w:autoSpaceDE w:val="0"/>
        <w:autoSpaceDN w:val="0"/>
        <w:adjustRightInd w:val="0"/>
        <w:rPr>
          <w:rFonts w:ascii="Times New Roman" w:hAnsi="Times New Roman"/>
          <w:highlight w:val="cyan"/>
          <w:lang w:val="es-ES"/>
        </w:rPr>
      </w:pPr>
      <w:r w:rsidRPr="00AB3F35">
        <w:rPr>
          <w:rFonts w:ascii="Times New Roman" w:hAnsi="Times New Roman"/>
          <w:highlight w:val="cyan"/>
          <w:lang w:val="es-ES"/>
        </w:rPr>
        <w:t xml:space="preserve">Artículo declarado INEXEQUIBLE por la Corte Constitucional, mediante </w:t>
      </w:r>
      <w:hyperlink r:id="rId65" w:history="1">
        <w:r w:rsidRPr="00AB3F35">
          <w:rPr>
            <w:rStyle w:val="Hipervnculo"/>
            <w:rFonts w:ascii="Times New Roman" w:hAnsi="Times New Roman"/>
            <w:highlight w:val="cyan"/>
            <w:lang w:val="es-ES"/>
          </w:rPr>
          <w:t>Sentencia C-292 de 18 de abril de 2012</w:t>
        </w:r>
      </w:hyperlink>
      <w:r w:rsidRPr="00AB3F35">
        <w:rPr>
          <w:rFonts w:ascii="Times New Roman" w:hAnsi="Times New Roman"/>
          <w:highlight w:val="cyan"/>
          <w:lang w:val="es-ES"/>
        </w:rPr>
        <w:t>, Magistrado Ponente Dr. Jorge Ignacio Pretelt Chaljub.</w:t>
      </w:r>
    </w:p>
    <w:p w14:paraId="0BF1A55F" w14:textId="77777777" w:rsidR="00021094" w:rsidRPr="0096278A" w:rsidRDefault="00021094" w:rsidP="00021094">
      <w:pPr>
        <w:autoSpaceDE w:val="0"/>
        <w:autoSpaceDN w:val="0"/>
        <w:adjustRightInd w:val="0"/>
        <w:jc w:val="center"/>
        <w:rPr>
          <w:rFonts w:ascii="Times New Roman" w:hAnsi="Times New Roman"/>
          <w:b/>
          <w:lang w:val="es-ES"/>
        </w:rPr>
      </w:pPr>
    </w:p>
    <w:p w14:paraId="0BF1A560" w14:textId="77777777" w:rsidR="00B6571E" w:rsidRPr="0096278A" w:rsidRDefault="00021094" w:rsidP="00021094">
      <w:pPr>
        <w:autoSpaceDE w:val="0"/>
        <w:autoSpaceDN w:val="0"/>
        <w:adjustRightInd w:val="0"/>
        <w:jc w:val="center"/>
        <w:rPr>
          <w:rFonts w:ascii="Times New Roman" w:hAnsi="Times New Roman"/>
          <w:b/>
          <w:lang w:val="es-ES"/>
        </w:rPr>
      </w:pPr>
      <w:r w:rsidRPr="0096278A">
        <w:rPr>
          <w:rFonts w:ascii="Times New Roman" w:hAnsi="Times New Roman"/>
          <w:b/>
          <w:lang w:val="es-ES"/>
        </w:rPr>
        <w:t>CAPITULO II</w:t>
      </w:r>
    </w:p>
    <w:p w14:paraId="0BF1A561" w14:textId="77777777" w:rsidR="00B6571E" w:rsidRPr="0096278A" w:rsidRDefault="00021094" w:rsidP="00021094">
      <w:pPr>
        <w:autoSpaceDE w:val="0"/>
        <w:autoSpaceDN w:val="0"/>
        <w:adjustRightInd w:val="0"/>
        <w:jc w:val="center"/>
        <w:rPr>
          <w:rFonts w:ascii="Times New Roman" w:hAnsi="Times New Roman"/>
          <w:b/>
          <w:lang w:val="es-ES"/>
        </w:rPr>
      </w:pPr>
      <w:r w:rsidRPr="0096278A">
        <w:rPr>
          <w:rFonts w:ascii="Times New Roman" w:hAnsi="Times New Roman"/>
          <w:b/>
          <w:lang w:val="es-ES"/>
        </w:rPr>
        <w:t>SIMPLIFICACIÓN DE TRÁMITES COMERCIALES</w:t>
      </w:r>
    </w:p>
    <w:p w14:paraId="0BF1A562" w14:textId="77777777" w:rsidR="00021094" w:rsidRPr="0096278A" w:rsidRDefault="00021094" w:rsidP="00DE301C">
      <w:pPr>
        <w:autoSpaceDE w:val="0"/>
        <w:autoSpaceDN w:val="0"/>
        <w:adjustRightInd w:val="0"/>
        <w:rPr>
          <w:rFonts w:ascii="Times New Roman" w:hAnsi="Times New Roman"/>
          <w:b/>
          <w:lang w:val="es-ES"/>
        </w:rPr>
      </w:pPr>
    </w:p>
    <w:p w14:paraId="0BF1A563" w14:textId="77777777" w:rsidR="00B6571E" w:rsidRPr="0096278A" w:rsidRDefault="00021094"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24. DETERMINACIÓN DE LA CAUSAL DE DISOLUCIÓN DE UNA SOCIEDAD. </w:t>
      </w:r>
      <w:r w:rsidR="004D6441" w:rsidRPr="00551011">
        <w:rPr>
          <w:rFonts w:ascii="Times New Roman" w:hAnsi="Times New Roman"/>
          <w:b/>
          <w:bCs/>
          <w:i/>
          <w:lang w:eastAsia="es-CO"/>
        </w:rPr>
        <w:t>(</w:t>
      </w:r>
      <w:r w:rsidR="004D6441">
        <w:rPr>
          <w:rFonts w:ascii="Times New Roman" w:hAnsi="Times New Roman"/>
          <w:b/>
          <w:bCs/>
          <w:i/>
          <w:lang w:eastAsia="es-CO"/>
        </w:rPr>
        <w:t>Artículo</w:t>
      </w:r>
      <w:r w:rsidR="004D6441" w:rsidRPr="00551011">
        <w:rPr>
          <w:rFonts w:ascii="Times New Roman" w:hAnsi="Times New Roman"/>
          <w:b/>
          <w:bCs/>
          <w:i/>
          <w:lang w:eastAsia="es-CO"/>
        </w:rPr>
        <w:t xml:space="preserve"> suspendido hasta el 16</w:t>
      </w:r>
      <w:r w:rsidR="004D6441">
        <w:rPr>
          <w:rFonts w:ascii="Times New Roman" w:hAnsi="Times New Roman"/>
          <w:b/>
          <w:bCs/>
          <w:i/>
          <w:lang w:eastAsia="es-CO"/>
        </w:rPr>
        <w:t xml:space="preserve"> de abril de 2022</w:t>
      </w:r>
      <w:r w:rsidR="004D6441" w:rsidRPr="00551011">
        <w:rPr>
          <w:rFonts w:ascii="Times New Roman" w:hAnsi="Times New Roman"/>
          <w:b/>
          <w:bCs/>
          <w:i/>
          <w:lang w:eastAsia="es-CO"/>
        </w:rPr>
        <w:t xml:space="preserve"> por el artículo 16 del </w:t>
      </w:r>
      <w:hyperlink r:id="rId66" w:history="1">
        <w:r w:rsidR="004D6441" w:rsidRPr="00551011">
          <w:rPr>
            <w:rStyle w:val="Hipervnculo"/>
            <w:rFonts w:ascii="Times New Roman" w:hAnsi="Times New Roman"/>
            <w:b/>
            <w:bCs/>
            <w:i/>
          </w:rPr>
          <w:t>Decreto-Ley 772 de 3 de junio de 2020</w:t>
        </w:r>
      </w:hyperlink>
      <w:r w:rsidR="004D6441" w:rsidRPr="00551011">
        <w:rPr>
          <w:rFonts w:ascii="Times New Roman" w:hAnsi="Times New Roman"/>
          <w:b/>
          <w:bCs/>
          <w:i/>
        </w:rPr>
        <w:t>).</w:t>
      </w:r>
      <w:r w:rsidR="004D6441">
        <w:rPr>
          <w:rFonts w:ascii="Times New Roman" w:eastAsia="Times New Roman" w:hAnsi="Times New Roman"/>
          <w:lang w:eastAsia="es-ES"/>
        </w:rPr>
        <w:t xml:space="preserve"> </w:t>
      </w:r>
      <w:r w:rsidR="00B6571E" w:rsidRPr="0096278A">
        <w:rPr>
          <w:rFonts w:ascii="Times New Roman" w:hAnsi="Times New Roman"/>
          <w:lang w:val="es-ES"/>
        </w:rPr>
        <w:t>Cuando la disolución requiera de declaración por parte de la asamblea general de</w:t>
      </w:r>
      <w:r w:rsidRPr="0096278A">
        <w:rPr>
          <w:rFonts w:ascii="Times New Roman" w:hAnsi="Times New Roman"/>
          <w:lang w:val="es-ES"/>
        </w:rPr>
        <w:t xml:space="preserve"> </w:t>
      </w:r>
      <w:r w:rsidR="00B6571E" w:rsidRPr="0096278A">
        <w:rPr>
          <w:rFonts w:ascii="Times New Roman" w:hAnsi="Times New Roman"/>
          <w:lang w:val="es-ES"/>
        </w:rPr>
        <w:t xml:space="preserve">accionistas o de la junta de socios, los asociados, por la </w:t>
      </w:r>
      <w:r w:rsidRPr="0096278A">
        <w:rPr>
          <w:rFonts w:ascii="Times New Roman" w:hAnsi="Times New Roman"/>
          <w:lang w:val="es-ES"/>
        </w:rPr>
        <w:t>mayoría</w:t>
      </w:r>
      <w:r w:rsidR="00B6571E" w:rsidRPr="0096278A">
        <w:rPr>
          <w:rFonts w:ascii="Times New Roman" w:hAnsi="Times New Roman"/>
          <w:lang w:val="es-ES"/>
        </w:rPr>
        <w:t xml:space="preserve"> establecida en los</w:t>
      </w:r>
      <w:r w:rsidRPr="0096278A">
        <w:rPr>
          <w:rFonts w:ascii="Times New Roman" w:hAnsi="Times New Roman"/>
          <w:lang w:val="es-ES"/>
        </w:rPr>
        <w:t xml:space="preserve"> </w:t>
      </w:r>
      <w:r w:rsidR="00B6571E" w:rsidRPr="0096278A">
        <w:rPr>
          <w:rFonts w:ascii="Times New Roman" w:hAnsi="Times New Roman"/>
          <w:lang w:val="es-ES"/>
        </w:rPr>
        <w:t>estatutos o en la ley, deberán declarar disuelta la sociedad por ocurrencia de la causal</w:t>
      </w:r>
      <w:r w:rsidRPr="0096278A">
        <w:rPr>
          <w:rFonts w:ascii="Times New Roman" w:hAnsi="Times New Roman"/>
          <w:lang w:val="es-ES"/>
        </w:rPr>
        <w:t xml:space="preserve"> </w:t>
      </w:r>
      <w:r w:rsidR="00B6571E" w:rsidRPr="0096278A">
        <w:rPr>
          <w:rFonts w:ascii="Times New Roman" w:hAnsi="Times New Roman"/>
          <w:lang w:val="es-ES"/>
        </w:rPr>
        <w:t>respectiva e inscribirán</w:t>
      </w:r>
      <w:r w:rsidRPr="0096278A">
        <w:rPr>
          <w:rFonts w:ascii="Times New Roman" w:hAnsi="Times New Roman"/>
          <w:lang w:val="es-ES"/>
        </w:rPr>
        <w:t xml:space="preserve"> </w:t>
      </w:r>
      <w:r w:rsidR="00B6571E" w:rsidRPr="0096278A">
        <w:rPr>
          <w:rFonts w:ascii="Times New Roman" w:hAnsi="Times New Roman"/>
          <w:lang w:val="es-ES"/>
        </w:rPr>
        <w:t>el acta en el registro mercantil.</w:t>
      </w:r>
    </w:p>
    <w:p w14:paraId="0BF1A564" w14:textId="77777777" w:rsidR="00021094" w:rsidRPr="0096278A" w:rsidRDefault="00021094" w:rsidP="00DE301C">
      <w:pPr>
        <w:autoSpaceDE w:val="0"/>
        <w:autoSpaceDN w:val="0"/>
        <w:adjustRightInd w:val="0"/>
        <w:rPr>
          <w:rFonts w:ascii="Times New Roman" w:hAnsi="Times New Roman"/>
          <w:lang w:val="es-ES"/>
        </w:rPr>
      </w:pPr>
    </w:p>
    <w:p w14:paraId="0BF1A565"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Los asociados podrán evitar la disolución de la sociedad adoptando las modificaciones</w:t>
      </w:r>
      <w:r w:rsidR="00021094" w:rsidRPr="0096278A">
        <w:rPr>
          <w:rFonts w:ascii="Times New Roman" w:hAnsi="Times New Roman"/>
          <w:lang w:val="es-ES"/>
        </w:rPr>
        <w:t xml:space="preserve"> </w:t>
      </w:r>
      <w:r w:rsidRPr="0096278A">
        <w:rPr>
          <w:rFonts w:ascii="Times New Roman" w:hAnsi="Times New Roman"/>
          <w:lang w:val="es-ES"/>
        </w:rPr>
        <w:t>que sean del caso, según la causal ocurrida, siempre que el acta que contenga el</w:t>
      </w:r>
      <w:r w:rsidR="00021094" w:rsidRPr="0096278A">
        <w:rPr>
          <w:rFonts w:ascii="Times New Roman" w:hAnsi="Times New Roman"/>
          <w:lang w:val="es-ES"/>
        </w:rPr>
        <w:t xml:space="preserve"> </w:t>
      </w:r>
      <w:r w:rsidRPr="0096278A">
        <w:rPr>
          <w:rFonts w:ascii="Times New Roman" w:hAnsi="Times New Roman"/>
          <w:lang w:val="es-ES"/>
        </w:rPr>
        <w:t>acuerdo se inscriba en el registro mercantil dentro de los dieciocho meses siguientes a</w:t>
      </w:r>
      <w:r w:rsidR="00021094" w:rsidRPr="0096278A">
        <w:rPr>
          <w:rFonts w:ascii="Times New Roman" w:hAnsi="Times New Roman"/>
          <w:lang w:val="es-ES"/>
        </w:rPr>
        <w:t xml:space="preserve"> </w:t>
      </w:r>
      <w:r w:rsidRPr="0096278A">
        <w:rPr>
          <w:rFonts w:ascii="Times New Roman" w:hAnsi="Times New Roman"/>
          <w:lang w:val="es-ES"/>
        </w:rPr>
        <w:t>la ocurrencia de la causal.</w:t>
      </w:r>
    </w:p>
    <w:p w14:paraId="0BF1A566" w14:textId="77777777" w:rsidR="00021094" w:rsidRPr="0096278A" w:rsidRDefault="00021094" w:rsidP="00DE301C">
      <w:pPr>
        <w:autoSpaceDE w:val="0"/>
        <w:autoSpaceDN w:val="0"/>
        <w:adjustRightInd w:val="0"/>
        <w:rPr>
          <w:rFonts w:ascii="Times New Roman" w:hAnsi="Times New Roman"/>
          <w:lang w:val="es-ES"/>
        </w:rPr>
      </w:pPr>
    </w:p>
    <w:p w14:paraId="0BF1A567" w14:textId="77777777" w:rsidR="00B6571E" w:rsidRPr="0096278A" w:rsidRDefault="00B6571E" w:rsidP="00021094">
      <w:pPr>
        <w:autoSpaceDE w:val="0"/>
        <w:autoSpaceDN w:val="0"/>
        <w:adjustRightInd w:val="0"/>
        <w:rPr>
          <w:rFonts w:ascii="Times New Roman" w:hAnsi="Times New Roman"/>
          <w:lang w:val="es-ES"/>
        </w:rPr>
      </w:pPr>
      <w:r w:rsidRPr="0096278A">
        <w:rPr>
          <w:rFonts w:ascii="Times New Roman" w:hAnsi="Times New Roman"/>
          <w:lang w:val="es-ES"/>
        </w:rPr>
        <w:t>Cuando agotados los medios previstos en la ley o en el contrato para hacer la</w:t>
      </w:r>
      <w:r w:rsidR="00021094" w:rsidRPr="0096278A">
        <w:rPr>
          <w:rFonts w:ascii="Times New Roman" w:hAnsi="Times New Roman"/>
          <w:lang w:val="es-ES"/>
        </w:rPr>
        <w:t xml:space="preserve"> </w:t>
      </w:r>
      <w:r w:rsidRPr="0096278A">
        <w:rPr>
          <w:rFonts w:ascii="Times New Roman" w:hAnsi="Times New Roman"/>
          <w:lang w:val="es-ES"/>
        </w:rPr>
        <w:t>designación de liquidador, ésta no se haga, cualquiera de los asociados podrá acudir a</w:t>
      </w:r>
      <w:r w:rsidR="00021094" w:rsidRPr="0096278A">
        <w:rPr>
          <w:rFonts w:ascii="Times New Roman" w:hAnsi="Times New Roman"/>
          <w:lang w:val="es-ES"/>
        </w:rPr>
        <w:t xml:space="preserve"> </w:t>
      </w:r>
      <w:r w:rsidRPr="0096278A">
        <w:rPr>
          <w:rFonts w:ascii="Times New Roman" w:hAnsi="Times New Roman"/>
          <w:lang w:val="es-ES"/>
        </w:rPr>
        <w:t>la Superintendencia de Sociedades para que designe al liquidador. La designación por</w:t>
      </w:r>
      <w:r w:rsidR="00021094" w:rsidRPr="0096278A">
        <w:rPr>
          <w:rFonts w:ascii="Times New Roman" w:hAnsi="Times New Roman"/>
          <w:lang w:val="es-ES"/>
        </w:rPr>
        <w:t xml:space="preserve"> </w:t>
      </w:r>
      <w:r w:rsidRPr="0096278A">
        <w:rPr>
          <w:rFonts w:ascii="Times New Roman" w:hAnsi="Times New Roman"/>
          <w:lang w:val="es-ES"/>
        </w:rPr>
        <w:t>parte del Superintendente procederá, de manera inmediata, aunque en los estatutos se</w:t>
      </w:r>
      <w:r w:rsidR="00021094" w:rsidRPr="0096278A">
        <w:rPr>
          <w:rFonts w:ascii="Times New Roman" w:hAnsi="Times New Roman"/>
          <w:lang w:val="es-ES"/>
        </w:rPr>
        <w:t xml:space="preserve"> </w:t>
      </w:r>
      <w:r w:rsidRPr="0096278A">
        <w:rPr>
          <w:rFonts w:ascii="Times New Roman" w:hAnsi="Times New Roman"/>
          <w:lang w:val="es-ES"/>
        </w:rPr>
        <w:t>hubiere pactado cláusula compromisoria.</w:t>
      </w:r>
    </w:p>
    <w:p w14:paraId="0BF1A568" w14:textId="77777777" w:rsidR="00021094" w:rsidRPr="0096278A" w:rsidRDefault="00021094" w:rsidP="00021094">
      <w:pPr>
        <w:autoSpaceDE w:val="0"/>
        <w:autoSpaceDN w:val="0"/>
        <w:adjustRightInd w:val="0"/>
        <w:rPr>
          <w:rFonts w:ascii="Times New Roman" w:hAnsi="Times New Roman"/>
          <w:lang w:val="es-ES"/>
        </w:rPr>
      </w:pPr>
    </w:p>
    <w:p w14:paraId="0BF1A569" w14:textId="77777777" w:rsidR="00B6571E"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La ref</w:t>
      </w:r>
      <w:r w:rsidR="00021094" w:rsidRPr="0096278A">
        <w:rPr>
          <w:rFonts w:ascii="Times New Roman" w:hAnsi="Times New Roman"/>
          <w:lang w:val="es-ES"/>
        </w:rPr>
        <w:t>e</w:t>
      </w:r>
      <w:r w:rsidRPr="0096278A">
        <w:rPr>
          <w:rFonts w:ascii="Times New Roman" w:hAnsi="Times New Roman"/>
          <w:lang w:val="es-ES"/>
        </w:rPr>
        <w:t>rida designaci</w:t>
      </w:r>
      <w:r w:rsidR="00021094" w:rsidRPr="0096278A">
        <w:rPr>
          <w:rFonts w:ascii="Times New Roman" w:hAnsi="Times New Roman"/>
          <w:lang w:val="es-ES"/>
        </w:rPr>
        <w:t>ó</w:t>
      </w:r>
      <w:r w:rsidRPr="0096278A">
        <w:rPr>
          <w:rFonts w:ascii="Times New Roman" w:hAnsi="Times New Roman"/>
          <w:lang w:val="es-ES"/>
        </w:rPr>
        <w:t>n se hará de conformidad con la reglamentación que para el</w:t>
      </w:r>
      <w:r w:rsidR="00021094" w:rsidRPr="0096278A">
        <w:rPr>
          <w:rFonts w:ascii="Times New Roman" w:hAnsi="Times New Roman"/>
          <w:lang w:val="es-ES"/>
        </w:rPr>
        <w:t xml:space="preserve"> </w:t>
      </w:r>
      <w:r w:rsidRPr="0096278A">
        <w:rPr>
          <w:rFonts w:ascii="Times New Roman" w:hAnsi="Times New Roman"/>
          <w:lang w:val="es-ES"/>
        </w:rPr>
        <w:t>efecto expida el Gobierno Nacional.</w:t>
      </w:r>
    </w:p>
    <w:p w14:paraId="0BF1A56A" w14:textId="77777777" w:rsidR="001226B2" w:rsidRDefault="001226B2" w:rsidP="00DE301C">
      <w:pPr>
        <w:autoSpaceDE w:val="0"/>
        <w:autoSpaceDN w:val="0"/>
        <w:adjustRightInd w:val="0"/>
        <w:rPr>
          <w:rFonts w:ascii="Times New Roman" w:hAnsi="Times New Roman"/>
          <w:lang w:val="es-ES"/>
        </w:rPr>
      </w:pPr>
    </w:p>
    <w:p w14:paraId="0BF1A56B" w14:textId="77777777" w:rsidR="001226B2" w:rsidRPr="001226B2" w:rsidRDefault="001226B2" w:rsidP="00DE301C">
      <w:pPr>
        <w:autoSpaceDE w:val="0"/>
        <w:autoSpaceDN w:val="0"/>
        <w:adjustRightInd w:val="0"/>
        <w:rPr>
          <w:rFonts w:ascii="Times New Roman" w:hAnsi="Times New Roman"/>
          <w:b/>
          <w:highlight w:val="yellow"/>
          <w:lang w:val="es-ES"/>
        </w:rPr>
      </w:pPr>
      <w:r w:rsidRPr="001226B2">
        <w:rPr>
          <w:rFonts w:ascii="Times New Roman" w:hAnsi="Times New Roman"/>
          <w:b/>
          <w:highlight w:val="yellow"/>
          <w:lang w:val="es-ES"/>
        </w:rPr>
        <w:t>CONCORDANCIAS:</w:t>
      </w:r>
    </w:p>
    <w:p w14:paraId="0BF1A56C" w14:textId="77777777" w:rsidR="001226B2" w:rsidRPr="001226B2" w:rsidRDefault="001226B2" w:rsidP="00BA00A0">
      <w:pPr>
        <w:numPr>
          <w:ilvl w:val="0"/>
          <w:numId w:val="24"/>
        </w:numPr>
        <w:autoSpaceDE w:val="0"/>
        <w:autoSpaceDN w:val="0"/>
        <w:adjustRightInd w:val="0"/>
        <w:rPr>
          <w:rFonts w:ascii="Times New Roman" w:hAnsi="Times New Roman"/>
          <w:highlight w:val="yellow"/>
          <w:lang w:val="es-ES"/>
        </w:rPr>
      </w:pPr>
      <w:r w:rsidRPr="001226B2">
        <w:rPr>
          <w:rFonts w:ascii="Times New Roman" w:hAnsi="Times New Roman"/>
          <w:b/>
          <w:highlight w:val="yellow"/>
          <w:lang w:val="es-ES"/>
        </w:rPr>
        <w:t xml:space="preserve">Código de Comercio: </w:t>
      </w:r>
      <w:r w:rsidRPr="001226B2">
        <w:rPr>
          <w:rFonts w:ascii="Times New Roman" w:hAnsi="Times New Roman"/>
          <w:highlight w:val="yellow"/>
          <w:lang w:val="es-ES"/>
        </w:rPr>
        <w:t>Arts. 227 y 228.</w:t>
      </w:r>
    </w:p>
    <w:p w14:paraId="0BF1A56D" w14:textId="77777777" w:rsidR="00853728" w:rsidRPr="00D3723D" w:rsidRDefault="00853728" w:rsidP="00853728">
      <w:pPr>
        <w:rPr>
          <w:rFonts w:ascii="Times New Roman" w:hAnsi="Times New Roman"/>
          <w:b/>
          <w:color w:val="FF0000"/>
        </w:rPr>
      </w:pPr>
    </w:p>
    <w:p w14:paraId="0BF1A56E" w14:textId="77777777" w:rsidR="00D3723D" w:rsidRDefault="00D3723D" w:rsidP="00FC621F">
      <w:pPr>
        <w:rPr>
          <w:rFonts w:ascii="Times New Roman" w:hAnsi="Times New Roman"/>
          <w:b/>
          <w:color w:val="000000"/>
          <w:highlight w:val="lightGray"/>
        </w:rPr>
      </w:pPr>
      <w:r>
        <w:rPr>
          <w:rFonts w:ascii="Times New Roman" w:hAnsi="Times New Roman"/>
          <w:b/>
          <w:color w:val="000000"/>
          <w:highlight w:val="lightGray"/>
        </w:rPr>
        <w:t>DOCTRINA:</w:t>
      </w:r>
    </w:p>
    <w:p w14:paraId="0BF1A56F" w14:textId="77777777" w:rsidR="00FC621F" w:rsidRDefault="00FC621F" w:rsidP="00FC621F">
      <w:pPr>
        <w:pStyle w:val="Prrafodelista"/>
        <w:numPr>
          <w:ilvl w:val="0"/>
          <w:numId w:val="29"/>
        </w:numPr>
        <w:contextualSpacing/>
        <w:rPr>
          <w:rFonts w:ascii="Times New Roman" w:hAnsi="Times New Roman"/>
          <w:sz w:val="20"/>
          <w:szCs w:val="20"/>
          <w:highlight w:val="lightGray"/>
        </w:rPr>
      </w:pPr>
      <w:hyperlink r:id="rId67" w:history="1">
        <w:r>
          <w:rPr>
            <w:rStyle w:val="Hipervnculo"/>
            <w:rFonts w:ascii="Times New Roman" w:hAnsi="Times New Roman"/>
            <w:b/>
            <w:bCs/>
            <w:highlight w:val="lightGray"/>
          </w:rPr>
          <w:t>OFICIO 220-273380 DE 7 DE NOVIEMBRE DE 2023</w:t>
        </w:r>
      </w:hyperlink>
      <w:r>
        <w:rPr>
          <w:rFonts w:ascii="Times New Roman" w:hAnsi="Times New Roman"/>
          <w:b/>
          <w:bCs/>
          <w:highlight w:val="lightGray"/>
        </w:rPr>
        <w:t>. SUPERINTENDENCIA DE SOCIEDADES.</w:t>
      </w:r>
      <w:r>
        <w:rPr>
          <w:rFonts w:ascii="Times New Roman" w:hAnsi="Times New Roman"/>
          <w:highlight w:val="lightGray"/>
        </w:rPr>
        <w:t xml:space="preserve"> </w:t>
      </w:r>
      <w:r>
        <w:rPr>
          <w:rFonts w:ascii="Times New Roman" w:hAnsi="Times New Roman"/>
          <w:i/>
          <w:iCs/>
          <w:highlight w:val="lightGray"/>
        </w:rPr>
        <w:t>Una vez disuelta la sociedad debe procederse a su liquidación y una vez ingrese a esta etapa la sociedad solo conserva capacidad jurídica para realizar actos tendientes a su pronta y efectiva liquidación.</w:t>
      </w:r>
    </w:p>
    <w:p w14:paraId="0BF1A570" w14:textId="77777777" w:rsidR="00FC621F" w:rsidRDefault="00FC621F" w:rsidP="00FC621F">
      <w:pPr>
        <w:pStyle w:val="Prrafodelista"/>
        <w:ind w:left="720"/>
        <w:contextualSpacing/>
        <w:rPr>
          <w:rFonts w:ascii="Arial" w:hAnsi="Arial" w:cs="Arial"/>
          <w:highlight w:val="lightGray"/>
        </w:rPr>
      </w:pPr>
    </w:p>
    <w:p w14:paraId="0BF1A571" w14:textId="77777777" w:rsidR="00D3723D" w:rsidRDefault="00D3723D" w:rsidP="00BA00A0">
      <w:pPr>
        <w:numPr>
          <w:ilvl w:val="0"/>
          <w:numId w:val="24"/>
        </w:numPr>
        <w:rPr>
          <w:rFonts w:ascii="Times New Roman" w:hAnsi="Times New Roman"/>
          <w:color w:val="000000"/>
          <w:highlight w:val="lightGray"/>
        </w:rPr>
      </w:pPr>
      <w:hyperlink r:id="rId68" w:history="1">
        <w:r>
          <w:rPr>
            <w:rStyle w:val="Hipervnculo"/>
            <w:rFonts w:ascii="Times New Roman" w:hAnsi="Times New Roman"/>
            <w:b/>
            <w:highlight w:val="lightGray"/>
          </w:rPr>
          <w:t>OFICIO 220-046893 DE 16 DE MAYO DE 2019</w:t>
        </w:r>
      </w:hyperlink>
      <w:r>
        <w:rPr>
          <w:rFonts w:ascii="Times New Roman" w:hAnsi="Times New Roman"/>
          <w:b/>
          <w:color w:val="000000"/>
          <w:highlight w:val="lightGray"/>
        </w:rPr>
        <w:t>. SUPERINTENDENCIA DE SOCIEDADES</w:t>
      </w:r>
      <w:r>
        <w:rPr>
          <w:rFonts w:ascii="Times New Roman" w:hAnsi="Times New Roman"/>
          <w:color w:val="000000"/>
          <w:highlight w:val="lightGray"/>
        </w:rPr>
        <w:t xml:space="preserve">. </w:t>
      </w:r>
      <w:r>
        <w:rPr>
          <w:rFonts w:ascii="Times New Roman" w:hAnsi="Times New Roman"/>
          <w:i/>
          <w:color w:val="000000"/>
          <w:highlight w:val="lightGray"/>
        </w:rPr>
        <w:t>Sociedad de responsabilidad limitada con socio único.</w:t>
      </w:r>
    </w:p>
    <w:p w14:paraId="0BF1A572" w14:textId="77777777" w:rsidR="00D3723D" w:rsidRDefault="00D3723D" w:rsidP="00D3723D">
      <w:pPr>
        <w:ind w:left="720"/>
        <w:rPr>
          <w:rFonts w:ascii="Times New Roman" w:hAnsi="Times New Roman"/>
          <w:i/>
          <w:highlight w:val="lightGray"/>
        </w:rPr>
      </w:pPr>
    </w:p>
    <w:p w14:paraId="0BF1A573" w14:textId="77777777" w:rsidR="00574C86" w:rsidRDefault="00574C86" w:rsidP="00BA00A0">
      <w:pPr>
        <w:numPr>
          <w:ilvl w:val="0"/>
          <w:numId w:val="24"/>
        </w:numPr>
        <w:rPr>
          <w:rFonts w:ascii="Times New Roman" w:hAnsi="Times New Roman"/>
          <w:i/>
          <w:highlight w:val="lightGray"/>
        </w:rPr>
      </w:pPr>
      <w:hyperlink r:id="rId69" w:history="1">
        <w:r>
          <w:rPr>
            <w:rStyle w:val="Hipervnculo"/>
            <w:rFonts w:ascii="Times New Roman" w:hAnsi="Times New Roman"/>
            <w:b/>
            <w:highlight w:val="lightGray"/>
          </w:rPr>
          <w:t>OFICIO 220-098137 DE 10 DE JULIO DE 2018</w:t>
        </w:r>
      </w:hyperlink>
      <w:r>
        <w:rPr>
          <w:rFonts w:ascii="Times New Roman" w:hAnsi="Times New Roman"/>
          <w:b/>
          <w:highlight w:val="lightGray"/>
        </w:rPr>
        <w:t xml:space="preserve">. SUPERINTENDENCIA DE SOCIEDADES. </w:t>
      </w:r>
      <w:r>
        <w:rPr>
          <w:rFonts w:ascii="Times New Roman" w:hAnsi="Times New Roman"/>
          <w:i/>
          <w:highlight w:val="lightGray"/>
        </w:rPr>
        <w:t>Nombramiento de liquidador por la Superintendencia de Sociedades en trámite de liquidación privada de sociedades.</w:t>
      </w:r>
    </w:p>
    <w:p w14:paraId="0BF1A574" w14:textId="77777777" w:rsidR="00574C86" w:rsidRDefault="00574C86" w:rsidP="00574C86">
      <w:pPr>
        <w:ind w:left="720"/>
        <w:rPr>
          <w:rFonts w:ascii="Times New Roman" w:hAnsi="Times New Roman"/>
          <w:i/>
          <w:highlight w:val="lightGray"/>
        </w:rPr>
      </w:pPr>
    </w:p>
    <w:p w14:paraId="0BF1A575" w14:textId="77777777" w:rsidR="007E50C1" w:rsidRDefault="007E50C1" w:rsidP="00BA00A0">
      <w:pPr>
        <w:numPr>
          <w:ilvl w:val="0"/>
          <w:numId w:val="24"/>
        </w:numPr>
        <w:rPr>
          <w:rFonts w:ascii="Times New Roman" w:hAnsi="Times New Roman"/>
          <w:i/>
          <w:highlight w:val="lightGray"/>
        </w:rPr>
      </w:pPr>
      <w:hyperlink r:id="rId70" w:history="1">
        <w:r>
          <w:rPr>
            <w:rStyle w:val="Hipervnculo"/>
            <w:rFonts w:ascii="Times New Roman" w:hAnsi="Times New Roman"/>
            <w:b/>
            <w:highlight w:val="lightGray"/>
          </w:rPr>
          <w:t>OFICIO 115-205294 DE 25 DE SEPTIEMBRE DE 2017</w:t>
        </w:r>
      </w:hyperlink>
      <w:r>
        <w:rPr>
          <w:rFonts w:ascii="Times New Roman" w:hAnsi="Times New Roman"/>
          <w:b/>
          <w:highlight w:val="lightGray"/>
        </w:rPr>
        <w:t xml:space="preserve">. SUPERINTENDENCIA DE SOCIEDADES. </w:t>
      </w:r>
      <w:r>
        <w:rPr>
          <w:rFonts w:ascii="Times New Roman" w:hAnsi="Times New Roman"/>
          <w:i/>
          <w:highlight w:val="lightGray"/>
        </w:rPr>
        <w:t>Plazo para salir de la causal de disolución.</w:t>
      </w:r>
    </w:p>
    <w:p w14:paraId="0BF1A576" w14:textId="77777777" w:rsidR="007E50C1" w:rsidRDefault="007E50C1" w:rsidP="007E50C1">
      <w:pPr>
        <w:ind w:left="720"/>
        <w:rPr>
          <w:rFonts w:ascii="Times New Roman" w:hAnsi="Times New Roman"/>
          <w:b/>
          <w:highlight w:val="lightGray"/>
        </w:rPr>
      </w:pPr>
    </w:p>
    <w:p w14:paraId="0BF1A577" w14:textId="77777777" w:rsidR="00853728" w:rsidRDefault="00853728" w:rsidP="00BA00A0">
      <w:pPr>
        <w:numPr>
          <w:ilvl w:val="0"/>
          <w:numId w:val="24"/>
        </w:numPr>
        <w:rPr>
          <w:rFonts w:ascii="Times New Roman" w:hAnsi="Times New Roman"/>
          <w:b/>
          <w:highlight w:val="lightGray"/>
        </w:rPr>
      </w:pPr>
      <w:hyperlink r:id="rId71" w:history="1">
        <w:r>
          <w:rPr>
            <w:rStyle w:val="Hipervnculo"/>
            <w:rFonts w:ascii="Times New Roman" w:hAnsi="Times New Roman"/>
            <w:b/>
            <w:highlight w:val="lightGray"/>
          </w:rPr>
          <w:t>OFICIO 220-123868 DE 23 DE JUNIO DE 2017</w:t>
        </w:r>
      </w:hyperlink>
      <w:r>
        <w:rPr>
          <w:rFonts w:ascii="Times New Roman" w:hAnsi="Times New Roman"/>
          <w:b/>
          <w:highlight w:val="lightGray"/>
        </w:rPr>
        <w:t>. SUPERINTENDENCIA DE SOCIEDADES.</w:t>
      </w:r>
      <w:r>
        <w:rPr>
          <w:rFonts w:ascii="Times New Roman" w:hAnsi="Times New Roman"/>
          <w:highlight w:val="lightGray"/>
        </w:rPr>
        <w:t xml:space="preserve"> </w:t>
      </w:r>
      <w:r>
        <w:rPr>
          <w:rFonts w:ascii="Times New Roman" w:hAnsi="Times New Roman"/>
          <w:i/>
          <w:highlight w:val="lightGray"/>
        </w:rPr>
        <w:t>De la causal de disolución de la sociedad anónima, que se verifica cuando un accionista detenta el 95% o más de las acciones suscritas.</w:t>
      </w:r>
    </w:p>
    <w:p w14:paraId="0BF1A578" w14:textId="77777777" w:rsidR="00853728" w:rsidRDefault="00853728" w:rsidP="00853728">
      <w:pPr>
        <w:ind w:left="720"/>
        <w:rPr>
          <w:rFonts w:ascii="Times New Roman" w:hAnsi="Times New Roman"/>
          <w:highlight w:val="lightGray"/>
        </w:rPr>
      </w:pPr>
    </w:p>
    <w:p w14:paraId="0BF1A579" w14:textId="77777777" w:rsidR="001226B2" w:rsidRDefault="001226B2" w:rsidP="00BA00A0">
      <w:pPr>
        <w:numPr>
          <w:ilvl w:val="0"/>
          <w:numId w:val="24"/>
        </w:numPr>
        <w:rPr>
          <w:rFonts w:ascii="Times New Roman" w:hAnsi="Times New Roman"/>
          <w:highlight w:val="lightGray"/>
        </w:rPr>
      </w:pPr>
      <w:hyperlink r:id="rId72" w:history="1">
        <w:r>
          <w:rPr>
            <w:rStyle w:val="Hipervnculo"/>
            <w:rFonts w:ascii="Times New Roman" w:hAnsi="Times New Roman"/>
            <w:b/>
            <w:highlight w:val="lightGray"/>
          </w:rPr>
          <w:t>OFICIO 220-</w:t>
        </w:r>
        <w:r>
          <w:rPr>
            <w:rStyle w:val="Hipervnculo"/>
            <w:rFonts w:ascii="Times New Roman" w:hAnsi="Times New Roman"/>
            <w:b/>
            <w:bCs/>
            <w:highlight w:val="lightGray"/>
            <w:lang w:eastAsia="es-CO"/>
          </w:rPr>
          <w:t xml:space="preserve">13272 </w:t>
        </w:r>
        <w:r>
          <w:rPr>
            <w:rStyle w:val="Hipervnculo"/>
            <w:rFonts w:ascii="Times New Roman" w:hAnsi="Times New Roman"/>
            <w:b/>
            <w:highlight w:val="lightGray"/>
          </w:rPr>
          <w:t>DE 7 DE OCTUBRE DE 2015</w:t>
        </w:r>
      </w:hyperlink>
      <w:r>
        <w:rPr>
          <w:rFonts w:ascii="Times New Roman" w:hAnsi="Times New Roman"/>
          <w:b/>
          <w:highlight w:val="lightGray"/>
        </w:rPr>
        <w:t xml:space="preserve">. SUPERINTENDENCIA DE SOCIEDADES. </w:t>
      </w:r>
      <w:r>
        <w:rPr>
          <w:rFonts w:ascii="Times New Roman" w:hAnsi="Times New Roman"/>
          <w:i/>
          <w:highlight w:val="lightGray"/>
        </w:rPr>
        <w:t xml:space="preserve">Liquidación de Sociedad - Conflicto Societario. </w:t>
      </w:r>
    </w:p>
    <w:p w14:paraId="0BF1A57A" w14:textId="77777777" w:rsidR="001226B2" w:rsidRDefault="001226B2" w:rsidP="001226B2">
      <w:pPr>
        <w:pStyle w:val="Default"/>
        <w:tabs>
          <w:tab w:val="left" w:pos="1905"/>
        </w:tabs>
        <w:ind w:left="720"/>
        <w:jc w:val="both"/>
        <w:rPr>
          <w:rFonts w:ascii="Times New Roman" w:hAnsi="Times New Roman" w:cs="Times New Roman"/>
          <w:i/>
          <w:sz w:val="22"/>
          <w:szCs w:val="22"/>
          <w:highlight w:val="lightGray"/>
        </w:rPr>
      </w:pPr>
    </w:p>
    <w:p w14:paraId="0BF1A57B" w14:textId="77777777" w:rsidR="00B4600D" w:rsidRDefault="00B4600D" w:rsidP="00BA00A0">
      <w:pPr>
        <w:pStyle w:val="Default"/>
        <w:numPr>
          <w:ilvl w:val="0"/>
          <w:numId w:val="24"/>
        </w:numPr>
        <w:tabs>
          <w:tab w:val="left" w:pos="709"/>
        </w:tabs>
        <w:jc w:val="both"/>
        <w:rPr>
          <w:rFonts w:ascii="Times New Roman" w:hAnsi="Times New Roman" w:cs="Times New Roman"/>
          <w:i/>
          <w:sz w:val="22"/>
          <w:szCs w:val="22"/>
          <w:highlight w:val="lightGray"/>
        </w:rPr>
      </w:pPr>
      <w:hyperlink r:id="rId73" w:history="1">
        <w:r>
          <w:rPr>
            <w:rStyle w:val="Hipervnculo"/>
            <w:rFonts w:ascii="Times New Roman" w:hAnsi="Times New Roman" w:cs="Times New Roman"/>
            <w:b/>
            <w:bCs/>
            <w:sz w:val="22"/>
            <w:szCs w:val="22"/>
            <w:highlight w:val="lightGray"/>
            <w:lang w:eastAsia="es-CO"/>
          </w:rPr>
          <w:t>OFICIO 115-113931 DE 02 DE SEPTIEMBRE DE 2015</w:t>
        </w:r>
      </w:hyperlink>
      <w:r>
        <w:rPr>
          <w:rFonts w:ascii="Times New Roman" w:hAnsi="Times New Roman" w:cs="Times New Roman"/>
          <w:b/>
          <w:bCs/>
          <w:sz w:val="22"/>
          <w:szCs w:val="22"/>
          <w:highlight w:val="lightGray"/>
          <w:lang w:eastAsia="es-CO"/>
        </w:rPr>
        <w:t xml:space="preserve">. SUPERINTENDENCIA DE SOCIEDADES. </w:t>
      </w:r>
      <w:r>
        <w:rPr>
          <w:rFonts w:ascii="Times New Roman" w:hAnsi="Times New Roman" w:cs="Times New Roman"/>
          <w:bCs/>
          <w:i/>
          <w:sz w:val="22"/>
          <w:szCs w:val="22"/>
          <w:highlight w:val="lightGray"/>
          <w:lang w:eastAsia="es-CO"/>
        </w:rPr>
        <w:t>Implementación de NIIF y causal de disolución.</w:t>
      </w:r>
    </w:p>
    <w:p w14:paraId="0BF1A57C" w14:textId="77777777" w:rsidR="00B4600D" w:rsidRDefault="00B4600D" w:rsidP="00B4600D">
      <w:pPr>
        <w:pStyle w:val="Prrafodelista"/>
        <w:rPr>
          <w:rFonts w:ascii="Times New Roman" w:hAnsi="Times New Roman"/>
          <w:i/>
          <w:highlight w:val="lightGray"/>
        </w:rPr>
      </w:pPr>
    </w:p>
    <w:p w14:paraId="0BF1A57D" w14:textId="77777777" w:rsidR="006812CE" w:rsidRDefault="006812CE" w:rsidP="00BA00A0">
      <w:pPr>
        <w:pStyle w:val="Default"/>
        <w:numPr>
          <w:ilvl w:val="0"/>
          <w:numId w:val="20"/>
        </w:numPr>
        <w:jc w:val="both"/>
        <w:rPr>
          <w:rFonts w:ascii="Times New Roman" w:hAnsi="Times New Roman" w:cs="Times New Roman"/>
          <w:i/>
          <w:sz w:val="22"/>
          <w:szCs w:val="22"/>
          <w:highlight w:val="lightGray"/>
        </w:rPr>
      </w:pPr>
      <w:hyperlink r:id="rId74" w:history="1">
        <w:r>
          <w:rPr>
            <w:rStyle w:val="Hipervnculo"/>
            <w:rFonts w:ascii="Times New Roman" w:hAnsi="Times New Roman" w:cs="Times New Roman"/>
            <w:b/>
            <w:sz w:val="22"/>
            <w:szCs w:val="22"/>
            <w:highlight w:val="lightGray"/>
          </w:rPr>
          <w:t>OFICIO 220-</w:t>
        </w:r>
        <w:r>
          <w:rPr>
            <w:rStyle w:val="Hipervnculo"/>
            <w:rFonts w:ascii="Times New Roman" w:hAnsi="Times New Roman" w:cs="Times New Roman"/>
            <w:b/>
            <w:bCs/>
            <w:sz w:val="22"/>
            <w:szCs w:val="22"/>
            <w:highlight w:val="lightGray"/>
            <w:lang w:val="es-CO" w:eastAsia="es-CO"/>
          </w:rPr>
          <w:t xml:space="preserve">077640 </w:t>
        </w:r>
        <w:r>
          <w:rPr>
            <w:rStyle w:val="Hipervnculo"/>
            <w:rFonts w:ascii="Times New Roman" w:hAnsi="Times New Roman" w:cs="Times New Roman"/>
            <w:b/>
            <w:sz w:val="22"/>
            <w:szCs w:val="22"/>
            <w:highlight w:val="lightGray"/>
          </w:rPr>
          <w:t>DE 17 DE JUNIO DE 2015</w:t>
        </w:r>
      </w:hyperlink>
      <w:r>
        <w:rPr>
          <w:rFonts w:ascii="Times New Roman" w:hAnsi="Times New Roman" w:cs="Times New Roman"/>
          <w:b/>
          <w:sz w:val="22"/>
          <w:szCs w:val="22"/>
          <w:highlight w:val="lightGray"/>
        </w:rPr>
        <w:t xml:space="preserve">. SUPERINTENDENCIA DE SOCIEDADES. </w:t>
      </w:r>
      <w:r>
        <w:rPr>
          <w:rFonts w:ascii="Times New Roman" w:hAnsi="Times New Roman" w:cs="Times New Roman"/>
          <w:bCs/>
          <w:i/>
          <w:sz w:val="22"/>
          <w:szCs w:val="22"/>
          <w:highlight w:val="lightGray"/>
        </w:rPr>
        <w:t>Conflicto entre socios. Designación de liquidador.</w:t>
      </w:r>
      <w:r w:rsidR="007F0BAD">
        <w:rPr>
          <w:rFonts w:ascii="Times New Roman" w:hAnsi="Times New Roman" w:cs="Times New Roman"/>
          <w:bCs/>
          <w:i/>
          <w:sz w:val="22"/>
          <w:szCs w:val="22"/>
          <w:highlight w:val="lightGray"/>
        </w:rPr>
        <w:t xml:space="preserve"> </w:t>
      </w:r>
    </w:p>
    <w:p w14:paraId="0BF1A57E" w14:textId="77777777" w:rsidR="006812CE" w:rsidRDefault="006812CE" w:rsidP="006812CE">
      <w:pPr>
        <w:ind w:left="720"/>
        <w:rPr>
          <w:rFonts w:ascii="Times New Roman" w:hAnsi="Times New Roman"/>
          <w:i/>
          <w:highlight w:val="lightGray"/>
        </w:rPr>
      </w:pPr>
    </w:p>
    <w:p w14:paraId="0BF1A57F" w14:textId="77777777" w:rsidR="004804DD" w:rsidRDefault="004804DD" w:rsidP="00BA00A0">
      <w:pPr>
        <w:numPr>
          <w:ilvl w:val="0"/>
          <w:numId w:val="20"/>
        </w:numPr>
        <w:rPr>
          <w:rFonts w:ascii="Times New Roman" w:hAnsi="Times New Roman"/>
          <w:i/>
          <w:highlight w:val="lightGray"/>
        </w:rPr>
      </w:pPr>
      <w:hyperlink r:id="rId75" w:history="1">
        <w:r>
          <w:rPr>
            <w:rStyle w:val="Hipervnculo"/>
            <w:rFonts w:ascii="Times New Roman" w:hAnsi="Times New Roman"/>
            <w:b/>
            <w:highlight w:val="lightGray"/>
          </w:rPr>
          <w:t>OFICIO 220-065433 DE 8 DE MAYO DE 2015</w:t>
        </w:r>
      </w:hyperlink>
      <w:r>
        <w:rPr>
          <w:rFonts w:ascii="Times New Roman" w:hAnsi="Times New Roman"/>
          <w:b/>
          <w:highlight w:val="lightGray"/>
        </w:rPr>
        <w:t>. SUPERINTENDENCIA DE SOCIEDADES.</w:t>
      </w:r>
      <w:r>
        <w:rPr>
          <w:rFonts w:ascii="Times New Roman" w:hAnsi="Times New Roman"/>
          <w:b/>
          <w:i/>
          <w:highlight w:val="lightGray"/>
        </w:rPr>
        <w:t xml:space="preserve"> </w:t>
      </w:r>
      <w:r>
        <w:rPr>
          <w:rFonts w:ascii="Times New Roman" w:hAnsi="Times New Roman"/>
          <w:i/>
          <w:highlight w:val="lightGray"/>
        </w:rPr>
        <w:t xml:space="preserve">Algunos aspectos inherentes a la liquidación voluntaria. </w:t>
      </w:r>
    </w:p>
    <w:p w14:paraId="0BF1A580" w14:textId="77777777" w:rsidR="004804DD" w:rsidRDefault="004804DD" w:rsidP="004804DD">
      <w:pPr>
        <w:ind w:left="720"/>
        <w:rPr>
          <w:rFonts w:ascii="Times New Roman" w:hAnsi="Times New Roman"/>
          <w:i/>
          <w:highlight w:val="lightGray"/>
        </w:rPr>
      </w:pPr>
    </w:p>
    <w:p w14:paraId="0BF1A581" w14:textId="77777777" w:rsidR="00732CC3" w:rsidRDefault="00732CC3" w:rsidP="00BA00A0">
      <w:pPr>
        <w:numPr>
          <w:ilvl w:val="0"/>
          <w:numId w:val="20"/>
        </w:numPr>
        <w:rPr>
          <w:rFonts w:ascii="Times New Roman" w:hAnsi="Times New Roman"/>
          <w:b/>
          <w:highlight w:val="lightGray"/>
        </w:rPr>
      </w:pPr>
      <w:hyperlink r:id="rId76" w:history="1">
        <w:r>
          <w:rPr>
            <w:rStyle w:val="Hipervnculo"/>
            <w:rFonts w:ascii="Times New Roman" w:hAnsi="Times New Roman"/>
            <w:b/>
            <w:highlight w:val="lightGray"/>
          </w:rPr>
          <w:t>OFICIO 220-051682 DE 14 DE ABRIL DE 2015</w:t>
        </w:r>
      </w:hyperlink>
      <w:r>
        <w:rPr>
          <w:rFonts w:ascii="Times New Roman" w:hAnsi="Times New Roman"/>
          <w:b/>
          <w:highlight w:val="lightGray"/>
        </w:rPr>
        <w:t xml:space="preserve">. SUPERINTENDENCIA DE SOCIEDADES. </w:t>
      </w:r>
      <w:r>
        <w:rPr>
          <w:rFonts w:ascii="Times New Roman" w:hAnsi="Times New Roman"/>
          <w:i/>
          <w:highlight w:val="lightGray"/>
        </w:rPr>
        <w:t>Término para enervar la causal de disolución por pérdidas.</w:t>
      </w:r>
      <w:r>
        <w:rPr>
          <w:rFonts w:ascii="Times New Roman" w:hAnsi="Times New Roman"/>
          <w:b/>
          <w:highlight w:val="lightGray"/>
        </w:rPr>
        <w:t xml:space="preserve"> </w:t>
      </w:r>
    </w:p>
    <w:p w14:paraId="0BF1A582" w14:textId="77777777" w:rsidR="00732CC3" w:rsidRDefault="00732CC3" w:rsidP="00406556">
      <w:pPr>
        <w:rPr>
          <w:rFonts w:ascii="Times New Roman" w:hAnsi="Times New Roman"/>
          <w:b/>
          <w:highlight w:val="lightGray"/>
        </w:rPr>
      </w:pPr>
    </w:p>
    <w:p w14:paraId="0BF1A583" w14:textId="77777777" w:rsidR="00F27F5D" w:rsidRDefault="00F27F5D" w:rsidP="00BA00A0">
      <w:pPr>
        <w:numPr>
          <w:ilvl w:val="0"/>
          <w:numId w:val="18"/>
        </w:numPr>
        <w:rPr>
          <w:rFonts w:ascii="Times New Roman" w:hAnsi="Times New Roman"/>
          <w:b/>
          <w:highlight w:val="lightGray"/>
        </w:rPr>
      </w:pPr>
      <w:hyperlink r:id="rId77" w:history="1">
        <w:r>
          <w:rPr>
            <w:rStyle w:val="Hipervnculo"/>
            <w:rFonts w:ascii="Times New Roman" w:hAnsi="Times New Roman"/>
            <w:b/>
            <w:highlight w:val="lightGray"/>
          </w:rPr>
          <w:t>OFICIO 220-089130 DE 17 DE JUNIO DE 2014</w:t>
        </w:r>
      </w:hyperlink>
      <w:r>
        <w:rPr>
          <w:rFonts w:ascii="Times New Roman" w:hAnsi="Times New Roman"/>
          <w:b/>
          <w:highlight w:val="lightGray"/>
        </w:rPr>
        <w:t xml:space="preserve">. SUPERINTENDENCIA DE SOCIEDADES. </w:t>
      </w:r>
      <w:r>
        <w:rPr>
          <w:rFonts w:ascii="Times New Roman" w:hAnsi="Times New Roman"/>
          <w:i/>
          <w:highlight w:val="lightGray"/>
        </w:rPr>
        <w:t>Proceso de notificación y aviso a acreedores de una sociedad en liquidación voluntaria o judicial.</w:t>
      </w:r>
      <w:r>
        <w:rPr>
          <w:rFonts w:ascii="Times New Roman" w:hAnsi="Times New Roman"/>
          <w:b/>
          <w:highlight w:val="lightGray"/>
        </w:rPr>
        <w:t xml:space="preserve"> </w:t>
      </w:r>
    </w:p>
    <w:p w14:paraId="0BF1A584" w14:textId="77777777" w:rsidR="00F27F5D" w:rsidRDefault="00F27F5D" w:rsidP="00406556">
      <w:pPr>
        <w:rPr>
          <w:rFonts w:ascii="Times New Roman" w:hAnsi="Times New Roman"/>
          <w:b/>
          <w:highlight w:val="lightGray"/>
        </w:rPr>
      </w:pPr>
    </w:p>
    <w:p w14:paraId="0BF1A585" w14:textId="77777777" w:rsidR="00406556" w:rsidRDefault="00406556" w:rsidP="00BA00A0">
      <w:pPr>
        <w:numPr>
          <w:ilvl w:val="0"/>
          <w:numId w:val="17"/>
        </w:numPr>
        <w:rPr>
          <w:rFonts w:ascii="Times New Roman" w:hAnsi="Times New Roman"/>
          <w:b/>
          <w:highlight w:val="lightGray"/>
        </w:rPr>
      </w:pPr>
      <w:hyperlink r:id="rId78" w:history="1">
        <w:r>
          <w:rPr>
            <w:rStyle w:val="Hipervnculo"/>
            <w:rFonts w:ascii="Times New Roman" w:hAnsi="Times New Roman"/>
            <w:b/>
            <w:highlight w:val="lightGray"/>
          </w:rPr>
          <w:t>OFICIO 220-086415 DE 3 DE JUNIO DE 2014</w:t>
        </w:r>
      </w:hyperlink>
      <w:r>
        <w:rPr>
          <w:rFonts w:ascii="Times New Roman" w:hAnsi="Times New Roman"/>
          <w:b/>
          <w:highlight w:val="lightGray"/>
        </w:rPr>
        <w:t xml:space="preserve">. SUPERINTENDENCIA DE SOCIEDADES. </w:t>
      </w:r>
      <w:r>
        <w:rPr>
          <w:rFonts w:ascii="Times New Roman" w:hAnsi="Times New Roman"/>
          <w:i/>
          <w:highlight w:val="lightGray"/>
        </w:rPr>
        <w:t>Venta de una sociedad en liquidación voluntaria. Iniciación de un proceso en su contra.</w:t>
      </w:r>
      <w:r>
        <w:rPr>
          <w:rFonts w:ascii="Times New Roman" w:hAnsi="Times New Roman"/>
          <w:b/>
          <w:highlight w:val="lightGray"/>
        </w:rPr>
        <w:t xml:space="preserve"> </w:t>
      </w:r>
    </w:p>
    <w:p w14:paraId="0BF1A586" w14:textId="77777777" w:rsidR="00021094" w:rsidRPr="0096278A" w:rsidRDefault="00021094" w:rsidP="00DE301C">
      <w:pPr>
        <w:autoSpaceDE w:val="0"/>
        <w:autoSpaceDN w:val="0"/>
        <w:adjustRightInd w:val="0"/>
        <w:rPr>
          <w:rFonts w:ascii="Times New Roman" w:hAnsi="Times New Roman"/>
          <w:lang w:val="es-ES"/>
        </w:rPr>
      </w:pPr>
    </w:p>
    <w:p w14:paraId="0BF1A587" w14:textId="77777777" w:rsidR="0051249C" w:rsidRPr="0096278A" w:rsidRDefault="0051249C" w:rsidP="0051249C">
      <w:pPr>
        <w:autoSpaceDE w:val="0"/>
        <w:autoSpaceDN w:val="0"/>
        <w:adjustRightInd w:val="0"/>
        <w:rPr>
          <w:rFonts w:ascii="Times New Roman" w:hAnsi="Times New Roman"/>
          <w:lang w:val="es-ES"/>
        </w:rPr>
      </w:pPr>
      <w:r w:rsidRPr="0096278A">
        <w:rPr>
          <w:rFonts w:ascii="Times New Roman" w:hAnsi="Times New Roman"/>
          <w:b/>
          <w:lang w:val="es-ES" w:eastAsia="es-ES"/>
        </w:rPr>
        <w:t>ARTICULO 25. LIQUIDACIÓN PRIVADA DE SOCIEDADES SIN PASIVOS EXTERNOS.</w:t>
      </w:r>
      <w:r w:rsidRPr="0096278A">
        <w:rPr>
          <w:rFonts w:ascii="Times New Roman" w:hAnsi="Times New Roman"/>
          <w:lang w:val="es-ES" w:eastAsia="es-ES"/>
        </w:rPr>
        <w:t xml:space="preserve"> En aquellos casos en que, una vez confeccionado el inventario del patrimonio social conforme a la ley, se ponga de manifiesto que la sociedad carece de pasivo externo, el liquidador de la sociedad convocará de modo inmediato a una reunión de la asamblea general de accionistas o junta de socios, con el propósito de someter a su consideración tanto el mencionado inventario como la cuenta final de la liquidación.</w:t>
      </w:r>
    </w:p>
    <w:p w14:paraId="0BF1A588" w14:textId="77777777" w:rsidR="0051249C" w:rsidRPr="0096278A" w:rsidRDefault="0051249C" w:rsidP="0051249C">
      <w:pPr>
        <w:autoSpaceDE w:val="0"/>
        <w:autoSpaceDN w:val="0"/>
        <w:adjustRightInd w:val="0"/>
        <w:rPr>
          <w:rFonts w:ascii="Times New Roman" w:hAnsi="Times New Roman"/>
          <w:lang w:val="es-ES"/>
        </w:rPr>
      </w:pPr>
    </w:p>
    <w:p w14:paraId="0BF1A589" w14:textId="77777777" w:rsidR="00B6571E" w:rsidRPr="0096278A" w:rsidRDefault="00B6571E" w:rsidP="0051249C">
      <w:pPr>
        <w:autoSpaceDE w:val="0"/>
        <w:autoSpaceDN w:val="0"/>
        <w:adjustRightInd w:val="0"/>
        <w:rPr>
          <w:rFonts w:ascii="Times New Roman" w:hAnsi="Times New Roman"/>
          <w:lang w:val="es-ES"/>
        </w:rPr>
      </w:pPr>
      <w:r w:rsidRPr="0096278A">
        <w:rPr>
          <w:rFonts w:ascii="Times New Roman" w:hAnsi="Times New Roman"/>
          <w:lang w:val="es-ES"/>
        </w:rPr>
        <w:t>En caso de comprobarse que, en contra de lo consignado</w:t>
      </w:r>
      <w:r w:rsidR="0051249C" w:rsidRPr="0096278A">
        <w:rPr>
          <w:rFonts w:ascii="Times New Roman" w:hAnsi="Times New Roman"/>
          <w:lang w:val="es-ES"/>
        </w:rPr>
        <w:t xml:space="preserve"> en el inventario, existen oblig</w:t>
      </w:r>
      <w:r w:rsidR="00021094" w:rsidRPr="0096278A">
        <w:rPr>
          <w:rFonts w:ascii="Times New Roman" w:hAnsi="Times New Roman"/>
          <w:lang w:val="es-ES"/>
        </w:rPr>
        <w:t>ac</w:t>
      </w:r>
      <w:r w:rsidRPr="0096278A">
        <w:rPr>
          <w:rFonts w:ascii="Times New Roman" w:hAnsi="Times New Roman"/>
          <w:lang w:val="es-ES"/>
        </w:rPr>
        <w:t>iones</w:t>
      </w:r>
      <w:r w:rsidR="00021094" w:rsidRPr="0096278A">
        <w:rPr>
          <w:rFonts w:ascii="Times New Roman" w:hAnsi="Times New Roman"/>
          <w:lang w:val="es-ES"/>
        </w:rPr>
        <w:t xml:space="preserve"> </w:t>
      </w:r>
      <w:r w:rsidRPr="0096278A">
        <w:rPr>
          <w:rFonts w:ascii="Times New Roman" w:hAnsi="Times New Roman"/>
          <w:lang w:val="es-ES"/>
        </w:rPr>
        <w:t>frente a terceros, los asociados se harán solidariamente</w:t>
      </w:r>
      <w:r w:rsidR="00021094" w:rsidRPr="0096278A">
        <w:rPr>
          <w:rFonts w:ascii="Times New Roman" w:hAnsi="Times New Roman"/>
          <w:lang w:val="es-ES"/>
        </w:rPr>
        <w:t xml:space="preserve"> </w:t>
      </w:r>
      <w:r w:rsidRPr="0096278A">
        <w:rPr>
          <w:rFonts w:ascii="Times New Roman" w:hAnsi="Times New Roman"/>
          <w:lang w:val="es-ES"/>
        </w:rPr>
        <w:t>respons</w:t>
      </w:r>
      <w:r w:rsidR="0051249C" w:rsidRPr="0096278A">
        <w:rPr>
          <w:rFonts w:ascii="Times New Roman" w:hAnsi="Times New Roman"/>
          <w:lang w:val="es-ES"/>
        </w:rPr>
        <w:t>a</w:t>
      </w:r>
      <w:r w:rsidRPr="0096278A">
        <w:rPr>
          <w:rFonts w:ascii="Times New Roman" w:hAnsi="Times New Roman"/>
          <w:lang w:val="es-ES"/>
        </w:rPr>
        <w:t>bles</w:t>
      </w:r>
      <w:r w:rsidR="0051249C" w:rsidRPr="0096278A">
        <w:rPr>
          <w:rFonts w:ascii="Times New Roman" w:hAnsi="Times New Roman"/>
          <w:lang w:val="es-ES"/>
        </w:rPr>
        <w:t xml:space="preserve"> </w:t>
      </w:r>
      <w:r w:rsidRPr="0096278A">
        <w:rPr>
          <w:rFonts w:ascii="Times New Roman" w:hAnsi="Times New Roman"/>
          <w:lang w:val="es-ES"/>
        </w:rPr>
        <w:t>frente a los acreedores.</w:t>
      </w:r>
    </w:p>
    <w:p w14:paraId="0BF1A58A" w14:textId="77777777" w:rsidR="0051249C" w:rsidRPr="0096278A" w:rsidRDefault="0051249C" w:rsidP="00DE301C">
      <w:pPr>
        <w:autoSpaceDE w:val="0"/>
        <w:autoSpaceDN w:val="0"/>
        <w:adjustRightInd w:val="0"/>
        <w:rPr>
          <w:rFonts w:ascii="Times New Roman" w:hAnsi="Times New Roman"/>
          <w:lang w:val="es-ES"/>
        </w:rPr>
      </w:pPr>
    </w:p>
    <w:p w14:paraId="0BF1A58B"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Esta r</w:t>
      </w:r>
      <w:r w:rsidR="0051249C" w:rsidRPr="0096278A">
        <w:rPr>
          <w:rFonts w:ascii="Times New Roman" w:hAnsi="Times New Roman"/>
          <w:lang w:val="es-ES"/>
        </w:rPr>
        <w:t>es</w:t>
      </w:r>
      <w:r w:rsidRPr="0096278A">
        <w:rPr>
          <w:rFonts w:ascii="Times New Roman" w:hAnsi="Times New Roman"/>
          <w:lang w:val="es-ES"/>
        </w:rPr>
        <w:t>ponsabilidad</w:t>
      </w:r>
      <w:r w:rsidR="0051249C" w:rsidRPr="0096278A">
        <w:rPr>
          <w:rFonts w:ascii="Times New Roman" w:hAnsi="Times New Roman"/>
          <w:lang w:val="es-ES"/>
        </w:rPr>
        <w:t xml:space="preserve"> </w:t>
      </w:r>
      <w:r w:rsidRPr="0096278A">
        <w:rPr>
          <w:rFonts w:ascii="Times New Roman" w:hAnsi="Times New Roman"/>
          <w:lang w:val="es-ES"/>
        </w:rPr>
        <w:t>se extenderá hasta p</w:t>
      </w:r>
      <w:r w:rsidR="0051249C" w:rsidRPr="0096278A">
        <w:rPr>
          <w:rFonts w:ascii="Times New Roman" w:hAnsi="Times New Roman"/>
          <w:lang w:val="es-ES"/>
        </w:rPr>
        <w:t>o</w:t>
      </w:r>
      <w:r w:rsidRPr="0096278A">
        <w:rPr>
          <w:rFonts w:ascii="Times New Roman" w:hAnsi="Times New Roman"/>
          <w:lang w:val="es-ES"/>
        </w:rPr>
        <w:t>r</w:t>
      </w:r>
      <w:r w:rsidR="0051249C" w:rsidRPr="0096278A">
        <w:rPr>
          <w:rFonts w:ascii="Times New Roman" w:hAnsi="Times New Roman"/>
          <w:lang w:val="es-ES"/>
        </w:rPr>
        <w:t xml:space="preserve"> </w:t>
      </w:r>
      <w:r w:rsidRPr="0096278A">
        <w:rPr>
          <w:rFonts w:ascii="Times New Roman" w:hAnsi="Times New Roman"/>
          <w:lang w:val="es-ES"/>
        </w:rPr>
        <w:t xml:space="preserve">un término de cinco </w:t>
      </w:r>
      <w:r w:rsidR="002A1E3C" w:rsidRPr="0096278A">
        <w:rPr>
          <w:rFonts w:ascii="Times New Roman" w:hAnsi="Times New Roman"/>
          <w:lang w:val="es-ES"/>
        </w:rPr>
        <w:t>años</w:t>
      </w:r>
      <w:r w:rsidRPr="0096278A">
        <w:rPr>
          <w:rFonts w:ascii="Times New Roman" w:hAnsi="Times New Roman"/>
          <w:lang w:val="es-ES"/>
        </w:rPr>
        <w:t xml:space="preserve"> contados a partir</w:t>
      </w:r>
      <w:r w:rsidR="0051249C" w:rsidRPr="0096278A">
        <w:rPr>
          <w:rFonts w:ascii="Times New Roman" w:hAnsi="Times New Roman"/>
          <w:lang w:val="es-ES"/>
        </w:rPr>
        <w:t xml:space="preserve"> </w:t>
      </w:r>
      <w:r w:rsidRPr="0096278A">
        <w:rPr>
          <w:rFonts w:ascii="Times New Roman" w:hAnsi="Times New Roman"/>
          <w:lang w:val="es-ES"/>
        </w:rPr>
        <w:t>de</w:t>
      </w:r>
      <w:r w:rsidR="0051249C" w:rsidRPr="0096278A">
        <w:rPr>
          <w:rFonts w:ascii="Times New Roman" w:hAnsi="Times New Roman"/>
          <w:lang w:val="es-ES"/>
        </w:rPr>
        <w:t xml:space="preserve"> </w:t>
      </w:r>
      <w:r w:rsidRPr="0096278A">
        <w:rPr>
          <w:rFonts w:ascii="Times New Roman" w:hAnsi="Times New Roman"/>
          <w:lang w:val="es-ES"/>
        </w:rPr>
        <w:t>la inscripci</w:t>
      </w:r>
      <w:r w:rsidR="0051249C" w:rsidRPr="0096278A">
        <w:rPr>
          <w:rFonts w:ascii="Times New Roman" w:hAnsi="Times New Roman"/>
          <w:lang w:val="es-ES"/>
        </w:rPr>
        <w:t>ó</w:t>
      </w:r>
      <w:r w:rsidRPr="0096278A">
        <w:rPr>
          <w:rFonts w:ascii="Times New Roman" w:hAnsi="Times New Roman"/>
          <w:lang w:val="es-ES"/>
        </w:rPr>
        <w:t>n</w:t>
      </w:r>
      <w:r w:rsidR="0051249C" w:rsidRPr="0096278A">
        <w:rPr>
          <w:rFonts w:ascii="Times New Roman" w:hAnsi="Times New Roman"/>
          <w:lang w:val="es-ES"/>
        </w:rPr>
        <w:t xml:space="preserve"> </w:t>
      </w:r>
      <w:r w:rsidRPr="0096278A">
        <w:rPr>
          <w:rFonts w:ascii="Times New Roman" w:hAnsi="Times New Roman"/>
          <w:lang w:val="es-ES"/>
        </w:rPr>
        <w:t>en el registro mercantil del acta que contiene el inventario</w:t>
      </w:r>
      <w:r w:rsidR="0051249C" w:rsidRPr="0096278A">
        <w:rPr>
          <w:rFonts w:ascii="Times New Roman" w:hAnsi="Times New Roman"/>
          <w:lang w:val="es-ES"/>
        </w:rPr>
        <w:t xml:space="preserve"> </w:t>
      </w:r>
      <w:r w:rsidRPr="0096278A">
        <w:rPr>
          <w:rFonts w:ascii="Times New Roman" w:hAnsi="Times New Roman"/>
          <w:lang w:val="es-ES"/>
        </w:rPr>
        <w:t>y</w:t>
      </w:r>
      <w:r w:rsidR="0051249C" w:rsidRPr="0096278A">
        <w:rPr>
          <w:rFonts w:ascii="Times New Roman" w:hAnsi="Times New Roman"/>
          <w:lang w:val="es-ES"/>
        </w:rPr>
        <w:t xml:space="preserve"> </w:t>
      </w:r>
      <w:r w:rsidRPr="0096278A">
        <w:rPr>
          <w:rFonts w:ascii="Times New Roman" w:hAnsi="Times New Roman"/>
          <w:lang w:val="es-ES"/>
        </w:rPr>
        <w:t xml:space="preserve">la cuenta </w:t>
      </w:r>
      <w:r w:rsidR="0051249C" w:rsidRPr="0096278A">
        <w:rPr>
          <w:rFonts w:ascii="Times New Roman" w:hAnsi="Times New Roman"/>
          <w:lang w:val="es-ES"/>
        </w:rPr>
        <w:t>final de liquidación.</w:t>
      </w:r>
    </w:p>
    <w:p w14:paraId="0BF1A58C" w14:textId="77777777" w:rsidR="0051249C" w:rsidRPr="0096278A" w:rsidRDefault="0051249C" w:rsidP="00DE301C">
      <w:pPr>
        <w:autoSpaceDE w:val="0"/>
        <w:autoSpaceDN w:val="0"/>
        <w:adjustRightInd w:val="0"/>
        <w:rPr>
          <w:rFonts w:ascii="Times New Roman" w:hAnsi="Times New Roman"/>
          <w:lang w:val="es-ES"/>
        </w:rPr>
      </w:pPr>
    </w:p>
    <w:p w14:paraId="0BF1A58D" w14:textId="77777777" w:rsidR="00466D08" w:rsidRDefault="00466D08"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58E" w14:textId="77777777" w:rsidR="00DC304A" w:rsidRDefault="00DC304A" w:rsidP="00466D08">
      <w:pPr>
        <w:numPr>
          <w:ilvl w:val="0"/>
          <w:numId w:val="6"/>
        </w:numPr>
        <w:adjustRightInd w:val="0"/>
        <w:rPr>
          <w:rFonts w:ascii="Times New Roman" w:eastAsia="Times New Roman" w:hAnsi="Times New Roman"/>
          <w:bCs/>
          <w:i/>
          <w:highlight w:val="lightGray"/>
          <w:lang w:eastAsia="es-CO"/>
        </w:rPr>
      </w:pPr>
      <w:hyperlink r:id="rId79" w:history="1">
        <w:r>
          <w:rPr>
            <w:rStyle w:val="Hipervnculo"/>
            <w:rFonts w:ascii="Times New Roman" w:eastAsia="Times New Roman" w:hAnsi="Times New Roman"/>
            <w:b/>
            <w:bCs/>
            <w:highlight w:val="lightGray"/>
            <w:lang w:eastAsia="es-CO"/>
          </w:rPr>
          <w:t>CONCEPTO 220-025543 DE 27 DE ABRIL DE 2012</w:t>
        </w:r>
      </w:hyperlink>
      <w:r>
        <w:rPr>
          <w:rFonts w:ascii="Times New Roman" w:eastAsia="Times New Roman" w:hAnsi="Times New Roman"/>
          <w:b/>
          <w:bCs/>
          <w:highlight w:val="lightGray"/>
          <w:lang w:eastAsia="es-CO"/>
        </w:rPr>
        <w:t>. SUPERINTENDENCIA DE SOCIEDADES.</w:t>
      </w:r>
      <w:r>
        <w:rPr>
          <w:rFonts w:ascii="Times New Roman" w:eastAsia="Times New Roman" w:hAnsi="Times New Roman"/>
          <w:bCs/>
          <w:i/>
          <w:highlight w:val="lightGray"/>
          <w:lang w:eastAsia="es-CO"/>
        </w:rPr>
        <w:t xml:space="preserve"> Requisitos para acceder al mecanismo de liquidación previsto en el artículo 25 de la Ley 1429 de 2010.</w:t>
      </w:r>
    </w:p>
    <w:p w14:paraId="0BF1A58F" w14:textId="77777777" w:rsidR="00DC304A" w:rsidRDefault="00DC304A" w:rsidP="00DC304A">
      <w:pPr>
        <w:adjustRightInd w:val="0"/>
        <w:ind w:left="720"/>
        <w:rPr>
          <w:rFonts w:ascii="Times New Roman" w:eastAsia="Times New Roman" w:hAnsi="Times New Roman"/>
          <w:b/>
          <w:bCs/>
          <w:highlight w:val="lightGray"/>
          <w:lang w:eastAsia="es-CO"/>
        </w:rPr>
      </w:pPr>
    </w:p>
    <w:p w14:paraId="0BF1A590" w14:textId="77777777" w:rsidR="00466D08" w:rsidRDefault="00466D08" w:rsidP="00466D08">
      <w:pPr>
        <w:numPr>
          <w:ilvl w:val="0"/>
          <w:numId w:val="6"/>
        </w:numPr>
        <w:adjustRightInd w:val="0"/>
        <w:rPr>
          <w:rFonts w:ascii="Times New Roman" w:eastAsia="Times New Roman" w:hAnsi="Times New Roman"/>
          <w:b/>
          <w:bCs/>
          <w:highlight w:val="lightGray"/>
          <w:lang w:eastAsia="es-CO"/>
        </w:rPr>
      </w:pPr>
      <w:hyperlink r:id="rId80" w:history="1">
        <w:r>
          <w:rPr>
            <w:rStyle w:val="Hipervnculo"/>
            <w:rFonts w:ascii="Times New Roman" w:eastAsia="Times New Roman" w:hAnsi="Times New Roman"/>
            <w:b/>
            <w:bCs/>
            <w:highlight w:val="lightGray"/>
            <w:lang w:eastAsia="es-CO"/>
          </w:rPr>
          <w:t>OFICIO 220-013658 DE 4 DE MARZO DE 2012</w:t>
        </w:r>
      </w:hyperlink>
      <w:r>
        <w:rPr>
          <w:rFonts w:ascii="Times New Roman" w:eastAsia="Times New Roman" w:hAnsi="Times New Roman"/>
          <w:b/>
          <w:bCs/>
          <w:highlight w:val="lightGray"/>
          <w:lang w:eastAsia="es-CO"/>
        </w:rPr>
        <w:t xml:space="preserve">. SUPERSOCIEDADES. </w:t>
      </w:r>
      <w:r>
        <w:rPr>
          <w:rFonts w:ascii="Times New Roman" w:eastAsia="Times New Roman" w:hAnsi="Times New Roman"/>
          <w:bCs/>
          <w:i/>
          <w:highlight w:val="lightGray"/>
          <w:lang w:eastAsia="es-CO"/>
        </w:rPr>
        <w:t>La discusión sobre la inscripción de cuenta final sin renovar matrícula debe agotarse por la vía gubernativa o la jurisdicción contenciosa administrativa.</w:t>
      </w:r>
    </w:p>
    <w:p w14:paraId="0BF1A591" w14:textId="77777777" w:rsidR="00466D08" w:rsidRDefault="00466D08" w:rsidP="00DE301C">
      <w:pPr>
        <w:autoSpaceDE w:val="0"/>
        <w:autoSpaceDN w:val="0"/>
        <w:adjustRightInd w:val="0"/>
        <w:rPr>
          <w:rFonts w:ascii="Times New Roman" w:hAnsi="Times New Roman"/>
          <w:b/>
          <w:lang w:val="es-ES"/>
        </w:rPr>
      </w:pPr>
    </w:p>
    <w:p w14:paraId="0BF1A592" w14:textId="77777777" w:rsidR="00B6571E" w:rsidRDefault="0051249C" w:rsidP="00DE301C">
      <w:pPr>
        <w:autoSpaceDE w:val="0"/>
        <w:autoSpaceDN w:val="0"/>
        <w:adjustRightInd w:val="0"/>
        <w:rPr>
          <w:rFonts w:ascii="Times New Roman" w:hAnsi="Times New Roman"/>
          <w:lang w:val="es-ES"/>
        </w:rPr>
      </w:pPr>
      <w:r w:rsidRPr="0096278A">
        <w:rPr>
          <w:rFonts w:ascii="Times New Roman" w:hAnsi="Times New Roman"/>
          <w:b/>
          <w:lang w:val="es-ES"/>
        </w:rPr>
        <w:t>ARTICULO 26. DEPÓSITO DE ACREENCIAS NO RECLAMADAS.</w:t>
      </w:r>
      <w:r w:rsidRPr="0096278A">
        <w:rPr>
          <w:rFonts w:ascii="Times New Roman" w:hAnsi="Times New Roman"/>
          <w:lang w:val="es-ES"/>
        </w:rPr>
        <w:t xml:space="preserve"> </w:t>
      </w:r>
      <w:r w:rsidR="00B6571E" w:rsidRPr="0096278A">
        <w:rPr>
          <w:rFonts w:ascii="Times New Roman" w:hAnsi="Times New Roman"/>
          <w:lang w:val="es-ES"/>
        </w:rPr>
        <w:t>Cuando el acreedor no se</w:t>
      </w:r>
      <w:r w:rsidRPr="0096278A">
        <w:rPr>
          <w:rFonts w:ascii="Times New Roman" w:hAnsi="Times New Roman"/>
          <w:lang w:val="es-ES"/>
        </w:rPr>
        <w:t xml:space="preserve"> </w:t>
      </w:r>
      <w:r w:rsidR="00B6571E" w:rsidRPr="0096278A">
        <w:rPr>
          <w:rFonts w:ascii="Times New Roman" w:hAnsi="Times New Roman"/>
          <w:lang w:val="es-ES"/>
        </w:rPr>
        <w:t>acerq</w:t>
      </w:r>
      <w:r w:rsidRPr="0096278A">
        <w:rPr>
          <w:rFonts w:ascii="Times New Roman" w:hAnsi="Times New Roman"/>
          <w:lang w:val="es-ES"/>
        </w:rPr>
        <w:t>u</w:t>
      </w:r>
      <w:r w:rsidR="00B6571E" w:rsidRPr="0096278A">
        <w:rPr>
          <w:rFonts w:ascii="Times New Roman" w:hAnsi="Times New Roman"/>
          <w:lang w:val="es-ES"/>
        </w:rPr>
        <w:t>e a recibir el pago de su acreencia, el liquidador estará facultado para hacer un</w:t>
      </w:r>
      <w:r w:rsidRPr="0096278A">
        <w:rPr>
          <w:rFonts w:ascii="Times New Roman" w:hAnsi="Times New Roman"/>
          <w:lang w:val="es-ES"/>
        </w:rPr>
        <w:t xml:space="preserve"> </w:t>
      </w:r>
      <w:r w:rsidR="00B6571E" w:rsidRPr="0096278A">
        <w:rPr>
          <w:rFonts w:ascii="Times New Roman" w:hAnsi="Times New Roman"/>
          <w:lang w:val="es-ES"/>
        </w:rPr>
        <w:t>dep</w:t>
      </w:r>
      <w:r w:rsidRPr="0096278A">
        <w:rPr>
          <w:rFonts w:ascii="Times New Roman" w:hAnsi="Times New Roman"/>
          <w:lang w:val="es-ES"/>
        </w:rPr>
        <w:t>ós</w:t>
      </w:r>
      <w:r w:rsidR="00B6571E" w:rsidRPr="0096278A">
        <w:rPr>
          <w:rFonts w:ascii="Times New Roman" w:hAnsi="Times New Roman"/>
          <w:lang w:val="es-ES"/>
        </w:rPr>
        <w:t>ito judicial a nombre del acreedor respectivo por el monto de la obligac</w:t>
      </w:r>
      <w:r w:rsidRPr="0096278A">
        <w:rPr>
          <w:rFonts w:ascii="Times New Roman" w:hAnsi="Times New Roman"/>
          <w:lang w:val="es-ES"/>
        </w:rPr>
        <w:t>ió</w:t>
      </w:r>
      <w:r w:rsidR="00B6571E" w:rsidRPr="0096278A">
        <w:rPr>
          <w:rFonts w:ascii="Times New Roman" w:hAnsi="Times New Roman"/>
          <w:lang w:val="es-ES"/>
        </w:rPr>
        <w:t>n</w:t>
      </w:r>
      <w:r w:rsidR="007F0BAD">
        <w:rPr>
          <w:rFonts w:ascii="Times New Roman" w:hAnsi="Times New Roman"/>
          <w:lang w:val="es-ES"/>
        </w:rPr>
        <w:t xml:space="preserve"> </w:t>
      </w:r>
      <w:r w:rsidR="00B6571E" w:rsidRPr="0096278A">
        <w:rPr>
          <w:rFonts w:ascii="Times New Roman" w:hAnsi="Times New Roman"/>
          <w:lang w:val="es-ES"/>
        </w:rPr>
        <w:t>reflej</w:t>
      </w:r>
      <w:r w:rsidRPr="0096278A">
        <w:rPr>
          <w:rFonts w:ascii="Times New Roman" w:hAnsi="Times New Roman"/>
          <w:lang w:val="es-ES"/>
        </w:rPr>
        <w:t>a</w:t>
      </w:r>
      <w:r w:rsidR="00B6571E" w:rsidRPr="0096278A">
        <w:rPr>
          <w:rFonts w:ascii="Times New Roman" w:hAnsi="Times New Roman"/>
          <w:lang w:val="es-ES"/>
        </w:rPr>
        <w:t>da</w:t>
      </w:r>
      <w:r w:rsidRPr="0096278A">
        <w:rPr>
          <w:rFonts w:ascii="Times New Roman" w:hAnsi="Times New Roman"/>
          <w:lang w:val="es-ES"/>
        </w:rPr>
        <w:t xml:space="preserve"> </w:t>
      </w:r>
      <w:r w:rsidR="00B6571E" w:rsidRPr="0096278A">
        <w:rPr>
          <w:rFonts w:ascii="Times New Roman" w:hAnsi="Times New Roman"/>
          <w:lang w:val="es-ES"/>
        </w:rPr>
        <w:t>en el inventario</w:t>
      </w:r>
      <w:r w:rsidRPr="0096278A">
        <w:rPr>
          <w:rFonts w:ascii="Times New Roman" w:hAnsi="Times New Roman"/>
          <w:lang w:val="es-ES"/>
        </w:rPr>
        <w:t xml:space="preserve"> </w:t>
      </w:r>
      <w:r w:rsidR="00B6571E" w:rsidRPr="0096278A">
        <w:rPr>
          <w:rFonts w:ascii="Times New Roman" w:hAnsi="Times New Roman"/>
          <w:lang w:val="es-ES"/>
        </w:rPr>
        <w:t>del patrimonio</w:t>
      </w:r>
      <w:r w:rsidRPr="0096278A">
        <w:rPr>
          <w:rFonts w:ascii="Times New Roman" w:hAnsi="Times New Roman"/>
          <w:lang w:val="es-ES"/>
        </w:rPr>
        <w:t xml:space="preserve"> social.</w:t>
      </w:r>
    </w:p>
    <w:p w14:paraId="0BF1A593" w14:textId="77777777" w:rsidR="00BD787C" w:rsidRDefault="00BD787C" w:rsidP="00DE301C">
      <w:pPr>
        <w:autoSpaceDE w:val="0"/>
        <w:autoSpaceDN w:val="0"/>
        <w:adjustRightInd w:val="0"/>
        <w:rPr>
          <w:rFonts w:ascii="Times New Roman" w:hAnsi="Times New Roman"/>
          <w:lang w:val="es-ES"/>
        </w:rPr>
      </w:pPr>
    </w:p>
    <w:p w14:paraId="0BF1A594" w14:textId="77777777" w:rsidR="00BD787C" w:rsidRDefault="00BD787C" w:rsidP="00BD787C">
      <w:pPr>
        <w:rPr>
          <w:rFonts w:ascii="Times New Roman" w:hAnsi="Times New Roman"/>
          <w:b/>
          <w:color w:val="000000"/>
          <w:highlight w:val="lightGray"/>
        </w:rPr>
      </w:pPr>
      <w:r>
        <w:rPr>
          <w:rFonts w:ascii="Times New Roman" w:hAnsi="Times New Roman"/>
          <w:b/>
          <w:color w:val="000000"/>
          <w:highlight w:val="lightGray"/>
        </w:rPr>
        <w:t xml:space="preserve">DOCTRINA: </w:t>
      </w:r>
    </w:p>
    <w:p w14:paraId="6DD3AFC6" w14:textId="563C04BE" w:rsidR="008A567C" w:rsidRDefault="00097989" w:rsidP="00097989">
      <w:pPr>
        <w:numPr>
          <w:ilvl w:val="0"/>
          <w:numId w:val="17"/>
        </w:numPr>
        <w:rPr>
          <w:rFonts w:ascii="Times New Roman" w:hAnsi="Times New Roman"/>
          <w:highlight w:val="lightGray"/>
        </w:rPr>
      </w:pPr>
      <w:hyperlink r:id="rId81" w:history="1">
        <w:r>
          <w:rPr>
            <w:rStyle w:val="Hipervnculo"/>
            <w:rFonts w:ascii="Times New Roman" w:hAnsi="Times New Roman"/>
            <w:b/>
            <w:highlight w:val="lightGray"/>
          </w:rPr>
          <w:t>OFICIO 220-170934 DE 18 DE JULIO DE 2024</w:t>
        </w:r>
      </w:hyperlink>
      <w:r>
        <w:rPr>
          <w:rFonts w:ascii="Times New Roman" w:hAnsi="Times New Roman"/>
          <w:b/>
          <w:color w:val="000000"/>
          <w:highlight w:val="lightGray"/>
        </w:rPr>
        <w:t xml:space="preserve">. SUPERINTENDENCIA DE SOCIEDADES. </w:t>
      </w:r>
      <w:r>
        <w:rPr>
          <w:rFonts w:ascii="Times New Roman" w:hAnsi="Times New Roman"/>
          <w:i/>
          <w:iCs/>
          <w:highlight w:val="lightGray"/>
        </w:rPr>
        <w:t>Acreencias no reclamadas en el trámite de liquidación voluntaria.</w:t>
      </w:r>
    </w:p>
    <w:p w14:paraId="6189C8BB" w14:textId="77777777" w:rsidR="00097989" w:rsidRDefault="00097989" w:rsidP="00BD787C">
      <w:pPr>
        <w:rPr>
          <w:rFonts w:ascii="Times New Roman" w:hAnsi="Times New Roman"/>
          <w:b/>
          <w:color w:val="000000"/>
          <w:highlight w:val="lightGray"/>
        </w:rPr>
      </w:pPr>
    </w:p>
    <w:p w14:paraId="0BF1A595" w14:textId="77777777" w:rsidR="001A4B90" w:rsidRDefault="001A4B90" w:rsidP="00BA00A0">
      <w:pPr>
        <w:numPr>
          <w:ilvl w:val="0"/>
          <w:numId w:val="19"/>
        </w:numPr>
        <w:rPr>
          <w:rFonts w:ascii="Times New Roman" w:hAnsi="Times New Roman"/>
          <w:b/>
          <w:highlight w:val="lightGray"/>
        </w:rPr>
      </w:pPr>
      <w:hyperlink r:id="rId82" w:history="1">
        <w:r>
          <w:rPr>
            <w:rStyle w:val="Hipervnculo"/>
            <w:rFonts w:ascii="Times New Roman" w:hAnsi="Times New Roman"/>
            <w:b/>
            <w:highlight w:val="lightGray"/>
          </w:rPr>
          <w:t>OFICIO 220-271932 DE 23 DE DICIEMBRE DE 2020</w:t>
        </w:r>
      </w:hyperlink>
      <w:r>
        <w:rPr>
          <w:rFonts w:ascii="Times New Roman" w:hAnsi="Times New Roman"/>
          <w:b/>
          <w:highlight w:val="lightGray"/>
        </w:rPr>
        <w:t xml:space="preserve">. SUPERINTENDENCIA DE SOCIEDADES. </w:t>
      </w:r>
      <w:r>
        <w:rPr>
          <w:rFonts w:ascii="Times New Roman" w:hAnsi="Times New Roman"/>
          <w:i/>
          <w:highlight w:val="lightGray"/>
        </w:rPr>
        <w:t>Liquidación voluntaria - Entrega de remanentes.</w:t>
      </w:r>
    </w:p>
    <w:p w14:paraId="0BF1A596" w14:textId="77777777" w:rsidR="001A4B90" w:rsidRDefault="001A4B90" w:rsidP="001A4B90">
      <w:pPr>
        <w:ind w:left="720"/>
        <w:rPr>
          <w:rFonts w:ascii="Times New Roman" w:hAnsi="Times New Roman"/>
          <w:color w:val="000000"/>
          <w:highlight w:val="lightGray"/>
        </w:rPr>
      </w:pPr>
    </w:p>
    <w:p w14:paraId="0BF1A597" w14:textId="77777777" w:rsidR="00BD787C" w:rsidRDefault="00BD787C" w:rsidP="00BA00A0">
      <w:pPr>
        <w:numPr>
          <w:ilvl w:val="0"/>
          <w:numId w:val="19"/>
        </w:numPr>
        <w:rPr>
          <w:rFonts w:ascii="Times New Roman" w:hAnsi="Times New Roman"/>
          <w:color w:val="000000"/>
          <w:highlight w:val="lightGray"/>
        </w:rPr>
      </w:pPr>
      <w:hyperlink r:id="rId83" w:history="1">
        <w:r>
          <w:rPr>
            <w:rStyle w:val="Hipervnculo"/>
            <w:rFonts w:ascii="Times New Roman" w:hAnsi="Times New Roman"/>
            <w:b/>
            <w:highlight w:val="lightGray"/>
          </w:rPr>
          <w:t>OFICIO 220-094951 DE 19 DE JUNIO DE 2014.</w:t>
        </w:r>
      </w:hyperlink>
      <w:r>
        <w:rPr>
          <w:rFonts w:ascii="Times New Roman" w:hAnsi="Times New Roman"/>
          <w:b/>
          <w:color w:val="000000"/>
          <w:highlight w:val="lightGray"/>
        </w:rPr>
        <w:t xml:space="preserve"> SUPERINTENDENCIA DE SOCIEDADES.</w:t>
      </w:r>
      <w:r>
        <w:rPr>
          <w:rFonts w:ascii="Times New Roman" w:hAnsi="Times New Roman"/>
          <w:color w:val="000000"/>
          <w:highlight w:val="lightGray"/>
        </w:rPr>
        <w:t xml:space="preserve"> </w:t>
      </w:r>
      <w:r>
        <w:rPr>
          <w:rFonts w:ascii="Times New Roman" w:hAnsi="Times New Roman"/>
          <w:i/>
          <w:color w:val="000000"/>
          <w:highlight w:val="lightGray"/>
        </w:rPr>
        <w:t>Subrogación de un crédito dentro de un proceso de liquidación judicial – Ley 1116 de 2006 – Depósito Judicial.</w:t>
      </w:r>
      <w:r>
        <w:rPr>
          <w:rFonts w:ascii="Times New Roman" w:hAnsi="Times New Roman"/>
          <w:color w:val="000000"/>
          <w:highlight w:val="lightGray"/>
        </w:rPr>
        <w:t xml:space="preserve"> </w:t>
      </w:r>
    </w:p>
    <w:p w14:paraId="0BF1A598" w14:textId="77777777" w:rsidR="0051249C" w:rsidRPr="0096278A" w:rsidRDefault="0051249C" w:rsidP="00DE301C">
      <w:pPr>
        <w:autoSpaceDE w:val="0"/>
        <w:autoSpaceDN w:val="0"/>
        <w:adjustRightInd w:val="0"/>
        <w:rPr>
          <w:rFonts w:ascii="Times New Roman" w:hAnsi="Times New Roman"/>
          <w:lang w:val="es-ES"/>
        </w:rPr>
      </w:pPr>
    </w:p>
    <w:p w14:paraId="0BF1A599" w14:textId="77777777" w:rsidR="00B6571E" w:rsidRPr="0096278A" w:rsidRDefault="0051249C" w:rsidP="00DE301C">
      <w:pPr>
        <w:autoSpaceDE w:val="0"/>
        <w:autoSpaceDN w:val="0"/>
        <w:adjustRightInd w:val="0"/>
        <w:rPr>
          <w:rFonts w:ascii="Times New Roman" w:hAnsi="Times New Roman"/>
          <w:lang w:val="es-ES"/>
        </w:rPr>
      </w:pPr>
      <w:r w:rsidRPr="0096278A">
        <w:rPr>
          <w:rFonts w:ascii="Times New Roman" w:hAnsi="Times New Roman"/>
          <w:b/>
          <w:lang w:val="es-ES"/>
        </w:rPr>
        <w:t>ARTICULO 27. ADJUDICACIÓN ADICIONAL.</w:t>
      </w:r>
      <w:r w:rsidRPr="0096278A">
        <w:rPr>
          <w:rFonts w:ascii="Times New Roman" w:hAnsi="Times New Roman"/>
          <w:lang w:val="es-ES"/>
        </w:rPr>
        <w:t xml:space="preserve"> </w:t>
      </w:r>
      <w:r w:rsidR="00B6571E" w:rsidRPr="0096278A">
        <w:rPr>
          <w:rFonts w:ascii="Times New Roman" w:hAnsi="Times New Roman"/>
          <w:lang w:val="es-ES"/>
        </w:rPr>
        <w:t>Cuando después de terminado el proceso de</w:t>
      </w:r>
      <w:r w:rsidRPr="0096278A">
        <w:rPr>
          <w:rFonts w:ascii="Times New Roman" w:hAnsi="Times New Roman"/>
          <w:lang w:val="es-ES"/>
        </w:rPr>
        <w:t xml:space="preserve"> l</w:t>
      </w:r>
      <w:r w:rsidR="00B6571E" w:rsidRPr="0096278A">
        <w:rPr>
          <w:rFonts w:ascii="Times New Roman" w:hAnsi="Times New Roman"/>
          <w:lang w:val="es-ES"/>
        </w:rPr>
        <w:t>iqui</w:t>
      </w:r>
      <w:r w:rsidRPr="0096278A">
        <w:rPr>
          <w:rFonts w:ascii="Times New Roman" w:hAnsi="Times New Roman"/>
          <w:lang w:val="es-ES"/>
        </w:rPr>
        <w:t xml:space="preserve">dación </w:t>
      </w:r>
      <w:r w:rsidR="00B6571E" w:rsidRPr="0096278A">
        <w:rPr>
          <w:rFonts w:ascii="Times New Roman" w:hAnsi="Times New Roman"/>
          <w:lang w:val="es-ES"/>
        </w:rPr>
        <w:t>voluntaria, aparezcan nuevos bienes de la soci</w:t>
      </w:r>
      <w:r w:rsidRPr="0096278A">
        <w:rPr>
          <w:rFonts w:ascii="Times New Roman" w:hAnsi="Times New Roman"/>
          <w:lang w:val="es-ES"/>
        </w:rPr>
        <w:t>e</w:t>
      </w:r>
      <w:r w:rsidR="00B6571E" w:rsidRPr="0096278A">
        <w:rPr>
          <w:rFonts w:ascii="Times New Roman" w:hAnsi="Times New Roman"/>
          <w:lang w:val="es-ES"/>
        </w:rPr>
        <w:t>dad, o cuando el liquidador</w:t>
      </w:r>
      <w:r w:rsidRPr="0096278A">
        <w:rPr>
          <w:rFonts w:ascii="Times New Roman" w:hAnsi="Times New Roman"/>
          <w:lang w:val="es-ES"/>
        </w:rPr>
        <w:t xml:space="preserve"> </w:t>
      </w:r>
      <w:r w:rsidR="00B6571E" w:rsidRPr="0096278A">
        <w:rPr>
          <w:rFonts w:ascii="Times New Roman" w:hAnsi="Times New Roman"/>
          <w:lang w:val="es-ES"/>
        </w:rPr>
        <w:t xml:space="preserve">haya dejado de adjudicar bienes inventariados, habrá </w:t>
      </w:r>
      <w:r w:rsidRPr="0096278A">
        <w:rPr>
          <w:rFonts w:ascii="Times New Roman" w:hAnsi="Times New Roman"/>
          <w:lang w:val="es-ES"/>
        </w:rPr>
        <w:t>lugar</w:t>
      </w:r>
      <w:r w:rsidR="00B6571E" w:rsidRPr="0096278A">
        <w:rPr>
          <w:rFonts w:ascii="Times New Roman" w:hAnsi="Times New Roman"/>
          <w:lang w:val="es-ES"/>
        </w:rPr>
        <w:t xml:space="preserve"> a una adjudicaci</w:t>
      </w:r>
      <w:r w:rsidRPr="0096278A">
        <w:rPr>
          <w:rFonts w:ascii="Times New Roman" w:hAnsi="Times New Roman"/>
          <w:lang w:val="es-ES"/>
        </w:rPr>
        <w:t>ó</w:t>
      </w:r>
      <w:r w:rsidR="00B6571E" w:rsidRPr="0096278A">
        <w:rPr>
          <w:rFonts w:ascii="Times New Roman" w:hAnsi="Times New Roman"/>
          <w:lang w:val="es-ES"/>
        </w:rPr>
        <w:t>n adicional</w:t>
      </w:r>
      <w:r w:rsidRPr="0096278A">
        <w:rPr>
          <w:rFonts w:ascii="Times New Roman" w:hAnsi="Times New Roman"/>
          <w:lang w:val="es-ES"/>
        </w:rPr>
        <w:t xml:space="preserve"> </w:t>
      </w:r>
      <w:r w:rsidR="00B6571E" w:rsidRPr="0096278A">
        <w:rPr>
          <w:rFonts w:ascii="Times New Roman" w:hAnsi="Times New Roman"/>
          <w:lang w:val="es-ES"/>
        </w:rPr>
        <w:t>conforme a las siguientes reglas:</w:t>
      </w:r>
    </w:p>
    <w:p w14:paraId="0BF1A59A" w14:textId="77777777" w:rsidR="0051249C" w:rsidRPr="0096278A" w:rsidRDefault="0051249C" w:rsidP="00DE301C">
      <w:pPr>
        <w:autoSpaceDE w:val="0"/>
        <w:autoSpaceDN w:val="0"/>
        <w:adjustRightInd w:val="0"/>
        <w:rPr>
          <w:rFonts w:ascii="Times New Roman" w:hAnsi="Times New Roman"/>
          <w:lang w:val="es-ES"/>
        </w:rPr>
      </w:pPr>
    </w:p>
    <w:p w14:paraId="0BF1A59B"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1. La </w:t>
      </w:r>
      <w:r w:rsidR="0051249C" w:rsidRPr="0096278A">
        <w:rPr>
          <w:rFonts w:ascii="Times New Roman" w:hAnsi="Times New Roman"/>
          <w:lang w:val="es-ES"/>
        </w:rPr>
        <w:t>adjudicación</w:t>
      </w:r>
      <w:r w:rsidRPr="0096278A">
        <w:rPr>
          <w:rFonts w:ascii="Times New Roman" w:hAnsi="Times New Roman"/>
          <w:lang w:val="es-ES"/>
        </w:rPr>
        <w:t xml:space="preserve"> adicional estará a cargo, en primer término, del</w:t>
      </w:r>
      <w:r w:rsidR="0051249C" w:rsidRPr="0096278A">
        <w:rPr>
          <w:rFonts w:ascii="Times New Roman" w:hAnsi="Times New Roman"/>
          <w:lang w:val="es-ES"/>
        </w:rPr>
        <w:t xml:space="preserve"> </w:t>
      </w:r>
      <w:r w:rsidRPr="0096278A">
        <w:rPr>
          <w:rFonts w:ascii="Times New Roman" w:hAnsi="Times New Roman"/>
          <w:lang w:val="es-ES"/>
        </w:rPr>
        <w:t>liquidador que</w:t>
      </w:r>
      <w:r w:rsidR="0051249C" w:rsidRPr="0096278A">
        <w:rPr>
          <w:rFonts w:ascii="Times New Roman" w:hAnsi="Times New Roman"/>
          <w:lang w:val="es-ES"/>
        </w:rPr>
        <w:t xml:space="preserve"> </w:t>
      </w:r>
      <w:r w:rsidRPr="0096278A">
        <w:rPr>
          <w:rFonts w:ascii="Times New Roman" w:hAnsi="Times New Roman"/>
          <w:lang w:val="es-ES"/>
        </w:rPr>
        <w:t>adelant</w:t>
      </w:r>
      <w:r w:rsidR="0051249C" w:rsidRPr="0096278A">
        <w:rPr>
          <w:rFonts w:ascii="Times New Roman" w:hAnsi="Times New Roman"/>
          <w:lang w:val="es-ES"/>
        </w:rPr>
        <w:t>ó</w:t>
      </w:r>
      <w:r w:rsidRPr="0096278A">
        <w:rPr>
          <w:rFonts w:ascii="Times New Roman" w:hAnsi="Times New Roman"/>
          <w:lang w:val="es-ES"/>
        </w:rPr>
        <w:t xml:space="preserve"> la </w:t>
      </w:r>
      <w:r w:rsidR="0051249C" w:rsidRPr="0096278A">
        <w:rPr>
          <w:rFonts w:ascii="Times New Roman" w:hAnsi="Times New Roman"/>
          <w:lang w:val="es-ES"/>
        </w:rPr>
        <w:t>liquidación</w:t>
      </w:r>
      <w:r w:rsidRPr="0096278A">
        <w:rPr>
          <w:rFonts w:ascii="Times New Roman" w:hAnsi="Times New Roman"/>
          <w:lang w:val="es-ES"/>
        </w:rPr>
        <w:t xml:space="preserve"> de la compa</w:t>
      </w:r>
      <w:r w:rsidR="0051249C" w:rsidRPr="0096278A">
        <w:rPr>
          <w:rFonts w:ascii="Times New Roman" w:hAnsi="Times New Roman"/>
          <w:lang w:val="es-ES"/>
        </w:rPr>
        <w:t>ñí</w:t>
      </w:r>
      <w:r w:rsidRPr="0096278A">
        <w:rPr>
          <w:rFonts w:ascii="Times New Roman" w:hAnsi="Times New Roman"/>
          <w:lang w:val="es-ES"/>
        </w:rPr>
        <w:t xml:space="preserve">a, pero si han transcurrido cinco (5) </w:t>
      </w:r>
      <w:r w:rsidR="002A1E3C" w:rsidRPr="0096278A">
        <w:rPr>
          <w:rFonts w:ascii="Times New Roman" w:hAnsi="Times New Roman"/>
          <w:lang w:val="es-ES"/>
        </w:rPr>
        <w:t>años</w:t>
      </w:r>
      <w:r w:rsidR="0051249C" w:rsidRPr="0096278A">
        <w:rPr>
          <w:rFonts w:ascii="Times New Roman" w:hAnsi="Times New Roman"/>
          <w:lang w:val="es-ES"/>
        </w:rPr>
        <w:t xml:space="preserve"> </w:t>
      </w:r>
      <w:r w:rsidRPr="0096278A">
        <w:rPr>
          <w:rFonts w:ascii="Times New Roman" w:hAnsi="Times New Roman"/>
          <w:lang w:val="es-ES"/>
        </w:rPr>
        <w:t>desde la aprobaci</w:t>
      </w:r>
      <w:r w:rsidR="0051249C" w:rsidRPr="0096278A">
        <w:rPr>
          <w:rFonts w:ascii="Times New Roman" w:hAnsi="Times New Roman"/>
          <w:lang w:val="es-ES"/>
        </w:rPr>
        <w:t>ó</w:t>
      </w:r>
      <w:r w:rsidRPr="0096278A">
        <w:rPr>
          <w:rFonts w:ascii="Times New Roman" w:hAnsi="Times New Roman"/>
          <w:lang w:val="es-ES"/>
        </w:rPr>
        <w:t xml:space="preserve">n de la cuenta final de </w:t>
      </w:r>
      <w:r w:rsidR="0051249C" w:rsidRPr="0096278A">
        <w:rPr>
          <w:rFonts w:ascii="Times New Roman" w:hAnsi="Times New Roman"/>
          <w:lang w:val="es-ES"/>
        </w:rPr>
        <w:t>liquidación</w:t>
      </w:r>
      <w:r w:rsidRPr="0096278A">
        <w:rPr>
          <w:rFonts w:ascii="Times New Roman" w:hAnsi="Times New Roman"/>
          <w:lang w:val="es-ES"/>
        </w:rPr>
        <w:t xml:space="preserve"> o el liquidador no puede</w:t>
      </w:r>
      <w:r w:rsidR="0051249C" w:rsidRPr="0096278A">
        <w:rPr>
          <w:rFonts w:ascii="Times New Roman" w:hAnsi="Times New Roman"/>
          <w:lang w:val="es-ES"/>
        </w:rPr>
        <w:t xml:space="preserve"> </w:t>
      </w:r>
      <w:r w:rsidRPr="0096278A">
        <w:rPr>
          <w:rFonts w:ascii="Times New Roman" w:hAnsi="Times New Roman"/>
          <w:lang w:val="es-ES"/>
        </w:rPr>
        <w:t>justificadamente adelantar el trámite, la</w:t>
      </w:r>
      <w:r w:rsidR="0051249C" w:rsidRPr="0096278A">
        <w:rPr>
          <w:rFonts w:ascii="Times New Roman" w:hAnsi="Times New Roman"/>
          <w:lang w:val="es-ES"/>
        </w:rPr>
        <w:t xml:space="preserve"> </w:t>
      </w:r>
      <w:r w:rsidRPr="0096278A">
        <w:rPr>
          <w:rFonts w:ascii="Times New Roman" w:hAnsi="Times New Roman"/>
          <w:lang w:val="es-ES"/>
        </w:rPr>
        <w:t>Superintendencia de Sociedades lo</w:t>
      </w:r>
      <w:r w:rsidR="0051249C" w:rsidRPr="0096278A">
        <w:rPr>
          <w:rFonts w:ascii="Times New Roman" w:hAnsi="Times New Roman"/>
          <w:lang w:val="es-ES"/>
        </w:rPr>
        <w:t xml:space="preserve"> </w:t>
      </w:r>
      <w:r w:rsidRPr="0096278A">
        <w:rPr>
          <w:rFonts w:ascii="Times New Roman" w:hAnsi="Times New Roman"/>
          <w:lang w:val="es-ES"/>
        </w:rPr>
        <w:t>designará para que adelante el trámite pertinente.</w:t>
      </w:r>
    </w:p>
    <w:p w14:paraId="0BF1A59C" w14:textId="77777777" w:rsidR="0051249C" w:rsidRPr="0096278A" w:rsidRDefault="0051249C" w:rsidP="00DE301C">
      <w:pPr>
        <w:autoSpaceDE w:val="0"/>
        <w:autoSpaceDN w:val="0"/>
        <w:adjustRightInd w:val="0"/>
        <w:rPr>
          <w:rFonts w:ascii="Times New Roman" w:hAnsi="Times New Roman"/>
          <w:lang w:val="es-ES"/>
        </w:rPr>
      </w:pPr>
    </w:p>
    <w:p w14:paraId="0BF1A59D"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lang w:val="es-ES"/>
        </w:rPr>
        <w:t xml:space="preserve">2. </w:t>
      </w:r>
      <w:r w:rsidR="00B6571E" w:rsidRPr="0096278A">
        <w:rPr>
          <w:rFonts w:ascii="Times New Roman" w:hAnsi="Times New Roman"/>
          <w:lang w:val="es-ES"/>
        </w:rPr>
        <w:t>Podrá formular la solicitud cualquiera de los acreedores relacionados en el</w:t>
      </w:r>
      <w:r w:rsidR="0051249C" w:rsidRPr="0096278A">
        <w:rPr>
          <w:rFonts w:ascii="Times New Roman" w:hAnsi="Times New Roman"/>
          <w:lang w:val="es-ES"/>
        </w:rPr>
        <w:t xml:space="preserve"> </w:t>
      </w:r>
      <w:r w:rsidR="00B6571E" w:rsidRPr="0096278A">
        <w:rPr>
          <w:rFonts w:ascii="Times New Roman" w:hAnsi="Times New Roman"/>
          <w:lang w:val="es-ES"/>
        </w:rPr>
        <w:t xml:space="preserve">inventario del patrimonio social, mediante memorial en que se haga una </w:t>
      </w:r>
      <w:r w:rsidR="0051249C" w:rsidRPr="0096278A">
        <w:rPr>
          <w:rFonts w:ascii="Times New Roman" w:hAnsi="Times New Roman"/>
          <w:lang w:val="es-ES"/>
        </w:rPr>
        <w:t xml:space="preserve">relación </w:t>
      </w:r>
      <w:r w:rsidR="00B6571E" w:rsidRPr="0096278A">
        <w:rPr>
          <w:rFonts w:ascii="Times New Roman" w:hAnsi="Times New Roman"/>
          <w:lang w:val="es-ES"/>
        </w:rPr>
        <w:t>de los nuevos bienes y se acompa</w:t>
      </w:r>
      <w:r w:rsidR="0051249C" w:rsidRPr="0096278A">
        <w:rPr>
          <w:rFonts w:ascii="Times New Roman" w:hAnsi="Times New Roman"/>
          <w:lang w:val="es-ES"/>
        </w:rPr>
        <w:t>ñ</w:t>
      </w:r>
      <w:r w:rsidR="00B6571E" w:rsidRPr="0096278A">
        <w:rPr>
          <w:rFonts w:ascii="Times New Roman" w:hAnsi="Times New Roman"/>
          <w:lang w:val="es-ES"/>
        </w:rPr>
        <w:t>en las pruebas a que hubiere lugar.</w:t>
      </w:r>
    </w:p>
    <w:p w14:paraId="0BF1A59E" w14:textId="77777777" w:rsidR="0051249C" w:rsidRPr="0096278A" w:rsidRDefault="0051249C" w:rsidP="00DE301C">
      <w:pPr>
        <w:autoSpaceDE w:val="0"/>
        <w:autoSpaceDN w:val="0"/>
        <w:adjustRightInd w:val="0"/>
        <w:rPr>
          <w:rFonts w:ascii="Times New Roman" w:hAnsi="Times New Roman"/>
          <w:lang w:val="es-ES"/>
        </w:rPr>
      </w:pPr>
    </w:p>
    <w:p w14:paraId="0BF1A59F"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lang w:val="es-ES"/>
        </w:rPr>
        <w:t xml:space="preserve">3. </w:t>
      </w:r>
      <w:r w:rsidR="00B6571E" w:rsidRPr="0096278A">
        <w:rPr>
          <w:rFonts w:ascii="Times New Roman" w:hAnsi="Times New Roman"/>
          <w:lang w:val="es-ES"/>
        </w:rPr>
        <w:t>Establecido el valor de los bienes por el</w:t>
      </w:r>
      <w:r w:rsidR="0051249C" w:rsidRPr="0096278A">
        <w:rPr>
          <w:rFonts w:ascii="Times New Roman" w:hAnsi="Times New Roman"/>
          <w:lang w:val="es-ES"/>
        </w:rPr>
        <w:t xml:space="preserve"> </w:t>
      </w:r>
      <w:r w:rsidR="00B6571E" w:rsidRPr="0096278A">
        <w:rPr>
          <w:rFonts w:ascii="Times New Roman" w:hAnsi="Times New Roman"/>
          <w:lang w:val="es-ES"/>
        </w:rPr>
        <w:t>liquidador, éste procederá a adjudicarlos</w:t>
      </w:r>
      <w:r w:rsidR="0051249C" w:rsidRPr="0096278A">
        <w:rPr>
          <w:rFonts w:ascii="Times New Roman" w:hAnsi="Times New Roman"/>
          <w:lang w:val="es-ES"/>
        </w:rPr>
        <w:t xml:space="preserve"> </w:t>
      </w:r>
      <w:r w:rsidR="00B6571E" w:rsidRPr="0096278A">
        <w:rPr>
          <w:rFonts w:ascii="Times New Roman" w:hAnsi="Times New Roman"/>
          <w:lang w:val="es-ES"/>
        </w:rPr>
        <w:t>a los acreedores insolutos, en el orden establecido en el inventario del</w:t>
      </w:r>
      <w:r w:rsidR="0051249C" w:rsidRPr="0096278A">
        <w:rPr>
          <w:rFonts w:ascii="Times New Roman" w:hAnsi="Times New Roman"/>
          <w:lang w:val="es-ES"/>
        </w:rPr>
        <w:t xml:space="preserve"> </w:t>
      </w:r>
      <w:r w:rsidR="00B6571E" w:rsidRPr="0096278A">
        <w:rPr>
          <w:rFonts w:ascii="Times New Roman" w:hAnsi="Times New Roman"/>
          <w:lang w:val="es-ES"/>
        </w:rPr>
        <w:t>patrimonio social. En el evento de no existir acreedores, adjudicará los bienes</w:t>
      </w:r>
      <w:r w:rsidR="0051249C" w:rsidRPr="0096278A">
        <w:rPr>
          <w:rFonts w:ascii="Times New Roman" w:hAnsi="Times New Roman"/>
          <w:lang w:val="es-ES"/>
        </w:rPr>
        <w:t xml:space="preserve"> </w:t>
      </w:r>
      <w:r w:rsidR="00B6571E" w:rsidRPr="0096278A">
        <w:rPr>
          <w:rFonts w:ascii="Times New Roman" w:hAnsi="Times New Roman"/>
          <w:lang w:val="es-ES"/>
        </w:rPr>
        <w:t>entre quienes ostentaron por última vez la calidad de asociados, según el</w:t>
      </w:r>
      <w:r w:rsidR="0051249C" w:rsidRPr="0096278A">
        <w:rPr>
          <w:rFonts w:ascii="Times New Roman" w:hAnsi="Times New Roman"/>
          <w:lang w:val="es-ES"/>
        </w:rPr>
        <w:t xml:space="preserve"> </w:t>
      </w:r>
      <w:r w:rsidR="00B6571E" w:rsidRPr="0096278A">
        <w:rPr>
          <w:rFonts w:ascii="Times New Roman" w:hAnsi="Times New Roman"/>
          <w:lang w:val="es-ES"/>
        </w:rPr>
        <w:t>porcentaje de participaci</w:t>
      </w:r>
      <w:r w:rsidR="0051249C" w:rsidRPr="0096278A">
        <w:rPr>
          <w:rFonts w:ascii="Times New Roman" w:hAnsi="Times New Roman"/>
          <w:lang w:val="es-ES"/>
        </w:rPr>
        <w:t>ó</w:t>
      </w:r>
      <w:r w:rsidR="00B6571E" w:rsidRPr="0096278A">
        <w:rPr>
          <w:rFonts w:ascii="Times New Roman" w:hAnsi="Times New Roman"/>
          <w:lang w:val="es-ES"/>
        </w:rPr>
        <w:t>n que les correspond</w:t>
      </w:r>
      <w:r w:rsidR="0051249C" w:rsidRPr="0096278A">
        <w:rPr>
          <w:rFonts w:ascii="Times New Roman" w:hAnsi="Times New Roman"/>
          <w:lang w:val="es-ES"/>
        </w:rPr>
        <w:t>í</w:t>
      </w:r>
      <w:r w:rsidR="00B6571E" w:rsidRPr="0096278A">
        <w:rPr>
          <w:rFonts w:ascii="Times New Roman" w:hAnsi="Times New Roman"/>
          <w:lang w:val="es-ES"/>
        </w:rPr>
        <w:t>a en el capital de la sociedad.</w:t>
      </w:r>
    </w:p>
    <w:p w14:paraId="0BF1A5A0" w14:textId="77777777" w:rsidR="0051249C" w:rsidRPr="0096278A" w:rsidRDefault="0051249C" w:rsidP="00DE301C">
      <w:pPr>
        <w:autoSpaceDE w:val="0"/>
        <w:autoSpaceDN w:val="0"/>
        <w:adjustRightInd w:val="0"/>
        <w:rPr>
          <w:rFonts w:ascii="Times New Roman" w:hAnsi="Times New Roman"/>
          <w:lang w:val="es-ES"/>
        </w:rPr>
      </w:pPr>
    </w:p>
    <w:p w14:paraId="0BF1A5A1"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lang w:val="es-ES"/>
        </w:rPr>
        <w:t xml:space="preserve">4. </w:t>
      </w:r>
      <w:r w:rsidR="00B6571E" w:rsidRPr="0096278A">
        <w:rPr>
          <w:rFonts w:ascii="Times New Roman" w:hAnsi="Times New Roman"/>
          <w:lang w:val="es-ES"/>
        </w:rPr>
        <w:t>En acta firmada por el liquidador se consignará la descrip</w:t>
      </w:r>
      <w:r w:rsidRPr="0096278A">
        <w:rPr>
          <w:rFonts w:ascii="Times New Roman" w:hAnsi="Times New Roman"/>
          <w:lang w:val="es-ES"/>
        </w:rPr>
        <w:t>ción</w:t>
      </w:r>
      <w:r w:rsidR="00B6571E" w:rsidRPr="0096278A">
        <w:rPr>
          <w:rFonts w:ascii="Times New Roman" w:hAnsi="Times New Roman"/>
          <w:lang w:val="es-ES"/>
        </w:rPr>
        <w:t xml:space="preserve"> de los activos</w:t>
      </w:r>
      <w:r w:rsidR="0051249C" w:rsidRPr="0096278A">
        <w:rPr>
          <w:rFonts w:ascii="Times New Roman" w:hAnsi="Times New Roman"/>
          <w:lang w:val="es-ES"/>
        </w:rPr>
        <w:t xml:space="preserve"> </w:t>
      </w:r>
      <w:r w:rsidR="00B6571E" w:rsidRPr="0096278A">
        <w:rPr>
          <w:rFonts w:ascii="Times New Roman" w:hAnsi="Times New Roman"/>
          <w:lang w:val="es-ES"/>
        </w:rPr>
        <w:t xml:space="preserve">adjudicados, el valor correspondiente y la </w:t>
      </w:r>
      <w:r w:rsidRPr="0096278A">
        <w:rPr>
          <w:rFonts w:ascii="Times New Roman" w:hAnsi="Times New Roman"/>
          <w:lang w:val="es-ES"/>
        </w:rPr>
        <w:t>identificación</w:t>
      </w:r>
      <w:r w:rsidR="00B6571E" w:rsidRPr="0096278A">
        <w:rPr>
          <w:rFonts w:ascii="Times New Roman" w:hAnsi="Times New Roman"/>
          <w:lang w:val="es-ES"/>
        </w:rPr>
        <w:t xml:space="preserve"> de la persona o</w:t>
      </w:r>
      <w:r w:rsidR="0051249C" w:rsidRPr="0096278A">
        <w:rPr>
          <w:rFonts w:ascii="Times New Roman" w:hAnsi="Times New Roman"/>
          <w:lang w:val="es-ES"/>
        </w:rPr>
        <w:t xml:space="preserve"> </w:t>
      </w:r>
      <w:r w:rsidR="00B6571E" w:rsidRPr="0096278A">
        <w:rPr>
          <w:rFonts w:ascii="Times New Roman" w:hAnsi="Times New Roman"/>
          <w:lang w:val="es-ES"/>
        </w:rPr>
        <w:t>personas a las que les fueron adjudicados.</w:t>
      </w:r>
      <w:r w:rsidR="0051249C" w:rsidRPr="0096278A">
        <w:rPr>
          <w:rFonts w:ascii="Times New Roman" w:hAnsi="Times New Roman"/>
          <w:lang w:val="es-ES"/>
        </w:rPr>
        <w:t xml:space="preserve"> </w:t>
      </w:r>
      <w:r w:rsidR="00B6571E" w:rsidRPr="0096278A">
        <w:rPr>
          <w:rFonts w:ascii="Times New Roman" w:hAnsi="Times New Roman"/>
          <w:lang w:val="es-ES"/>
        </w:rPr>
        <w:t xml:space="preserve">Los gastos en que se incurra para la </w:t>
      </w:r>
      <w:r w:rsidRPr="0096278A">
        <w:rPr>
          <w:rFonts w:ascii="Times New Roman" w:hAnsi="Times New Roman"/>
          <w:lang w:val="es-ES"/>
        </w:rPr>
        <w:t>adjudicación</w:t>
      </w:r>
      <w:r w:rsidR="00B6571E" w:rsidRPr="0096278A">
        <w:rPr>
          <w:rFonts w:ascii="Times New Roman" w:hAnsi="Times New Roman"/>
          <w:lang w:val="es-ES"/>
        </w:rPr>
        <w:t xml:space="preserve"> adicional, serán </w:t>
      </w:r>
      <w:proofErr w:type="spellStart"/>
      <w:r w:rsidR="00B6571E" w:rsidRPr="0096278A">
        <w:rPr>
          <w:rFonts w:ascii="Times New Roman" w:hAnsi="Times New Roman"/>
          <w:lang w:val="es-ES"/>
        </w:rPr>
        <w:t>de</w:t>
      </w:r>
      <w:proofErr w:type="spellEnd"/>
      <w:r w:rsidR="00B6571E" w:rsidRPr="0096278A">
        <w:rPr>
          <w:rFonts w:ascii="Times New Roman" w:hAnsi="Times New Roman"/>
          <w:lang w:val="es-ES"/>
        </w:rPr>
        <w:t xml:space="preserve"> cuenta de</w:t>
      </w:r>
      <w:r w:rsidRPr="0096278A">
        <w:rPr>
          <w:rFonts w:ascii="Times New Roman" w:hAnsi="Times New Roman"/>
          <w:lang w:val="es-ES"/>
        </w:rPr>
        <w:t xml:space="preserve"> </w:t>
      </w:r>
      <w:r w:rsidR="00B6571E" w:rsidRPr="0096278A">
        <w:rPr>
          <w:rFonts w:ascii="Times New Roman" w:hAnsi="Times New Roman"/>
          <w:lang w:val="es-ES"/>
        </w:rPr>
        <w:t>los adjudicatarios.</w:t>
      </w:r>
    </w:p>
    <w:p w14:paraId="0BF1A5A2" w14:textId="77777777" w:rsidR="0051249C" w:rsidRPr="0096278A" w:rsidRDefault="0051249C" w:rsidP="00DE301C">
      <w:pPr>
        <w:autoSpaceDE w:val="0"/>
        <w:autoSpaceDN w:val="0"/>
        <w:adjustRightInd w:val="0"/>
        <w:rPr>
          <w:rFonts w:ascii="Times New Roman" w:hAnsi="Times New Roman"/>
          <w:lang w:val="es-ES"/>
        </w:rPr>
      </w:pPr>
    </w:p>
    <w:p w14:paraId="0BF1A5A3" w14:textId="77777777" w:rsidR="0022410D" w:rsidRPr="0096278A" w:rsidRDefault="0022410D" w:rsidP="0022410D">
      <w:pPr>
        <w:autoSpaceDE w:val="0"/>
        <w:autoSpaceDN w:val="0"/>
        <w:adjustRightInd w:val="0"/>
        <w:rPr>
          <w:rFonts w:ascii="Times New Roman" w:hAnsi="Times New Roman"/>
          <w:lang w:val="es-ES"/>
        </w:rPr>
      </w:pPr>
      <w:r w:rsidRPr="0096278A">
        <w:rPr>
          <w:rFonts w:ascii="Times New Roman" w:hAnsi="Times New Roman"/>
          <w:lang w:val="es-ES"/>
        </w:rPr>
        <w:t xml:space="preserve">5. </w:t>
      </w:r>
      <w:r w:rsidRPr="0096278A">
        <w:rPr>
          <w:rFonts w:ascii="Times New Roman" w:hAnsi="Times New Roman"/>
          <w:lang w:val="es-ES" w:eastAsia="es-ES"/>
        </w:rPr>
        <w:t xml:space="preserve">Los gastos en que se incurra para la adjudicación adicional, serán </w:t>
      </w:r>
      <w:proofErr w:type="spellStart"/>
      <w:r w:rsidRPr="0096278A">
        <w:rPr>
          <w:rFonts w:ascii="Times New Roman" w:hAnsi="Times New Roman"/>
          <w:lang w:val="es-ES" w:eastAsia="es-ES"/>
        </w:rPr>
        <w:t>de</w:t>
      </w:r>
      <w:proofErr w:type="spellEnd"/>
      <w:r w:rsidRPr="0096278A">
        <w:rPr>
          <w:rFonts w:ascii="Times New Roman" w:hAnsi="Times New Roman"/>
          <w:lang w:val="es-ES" w:eastAsia="es-ES"/>
        </w:rPr>
        <w:t xml:space="preserve"> cuenta de los adjudicatarios.</w:t>
      </w:r>
    </w:p>
    <w:p w14:paraId="0BF1A5A4" w14:textId="77777777" w:rsidR="0022410D" w:rsidRPr="0096278A" w:rsidRDefault="0022410D" w:rsidP="00DE301C">
      <w:pPr>
        <w:autoSpaceDE w:val="0"/>
        <w:autoSpaceDN w:val="0"/>
        <w:adjustRightInd w:val="0"/>
        <w:rPr>
          <w:rFonts w:ascii="Times New Roman" w:hAnsi="Times New Roman"/>
          <w:lang w:val="es-ES"/>
        </w:rPr>
      </w:pPr>
    </w:p>
    <w:p w14:paraId="0BF1A5A5" w14:textId="77777777" w:rsidR="00B97982" w:rsidRDefault="00B97982" w:rsidP="0022410D">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5A6" w14:textId="77777777" w:rsidR="0021567F" w:rsidRDefault="0021567F" w:rsidP="00BA00A0">
      <w:pPr>
        <w:numPr>
          <w:ilvl w:val="0"/>
          <w:numId w:val="19"/>
        </w:numPr>
        <w:autoSpaceDE w:val="0"/>
        <w:autoSpaceDN w:val="0"/>
        <w:adjustRightInd w:val="0"/>
        <w:rPr>
          <w:rFonts w:ascii="Times New Roman" w:hAnsi="Times New Roman"/>
          <w:b/>
          <w:highlight w:val="lightGray"/>
          <w:lang w:val="es-ES"/>
        </w:rPr>
      </w:pPr>
      <w:hyperlink r:id="rId84" w:history="1">
        <w:r>
          <w:rPr>
            <w:rStyle w:val="Hipervnculo"/>
            <w:rFonts w:ascii="Times New Roman" w:hAnsi="Times New Roman"/>
            <w:b/>
            <w:highlight w:val="lightGray"/>
            <w:lang w:val="es-ES"/>
          </w:rPr>
          <w:t>OFICIO 220-234279 DE 27 DE OCTUBRE DE 2017</w:t>
        </w:r>
      </w:hyperlink>
      <w:r>
        <w:rPr>
          <w:rFonts w:ascii="Times New Roman" w:hAnsi="Times New Roman"/>
          <w:b/>
          <w:highlight w:val="lightGray"/>
          <w:lang w:val="es-ES"/>
        </w:rPr>
        <w:t xml:space="preserve">. </w:t>
      </w:r>
      <w:r>
        <w:rPr>
          <w:rFonts w:ascii="Times New Roman" w:hAnsi="Times New Roman"/>
          <w:b/>
          <w:highlight w:val="lightGray"/>
        </w:rPr>
        <w:t xml:space="preserve">SUPERINTENDENCIA DE SOCIEDADES. </w:t>
      </w:r>
      <w:r>
        <w:rPr>
          <w:rFonts w:ascii="Times New Roman" w:hAnsi="Times New Roman"/>
          <w:i/>
          <w:highlight w:val="lightGray"/>
        </w:rPr>
        <w:t>Adjudicación adicional de bienes – Trámite de liquidación voluntaria.</w:t>
      </w:r>
    </w:p>
    <w:p w14:paraId="0BF1A5A7" w14:textId="77777777" w:rsidR="0021567F" w:rsidRDefault="0021567F" w:rsidP="0021567F">
      <w:pPr>
        <w:autoSpaceDE w:val="0"/>
        <w:autoSpaceDN w:val="0"/>
        <w:adjustRightInd w:val="0"/>
        <w:ind w:left="720"/>
        <w:rPr>
          <w:rFonts w:ascii="Times New Roman" w:hAnsi="Times New Roman"/>
          <w:b/>
          <w:highlight w:val="lightGray"/>
          <w:lang w:val="es-ES"/>
        </w:rPr>
      </w:pPr>
    </w:p>
    <w:p w14:paraId="0BF1A5A8" w14:textId="77777777" w:rsidR="00B97982" w:rsidRDefault="00B97982" w:rsidP="00BA00A0">
      <w:pPr>
        <w:numPr>
          <w:ilvl w:val="0"/>
          <w:numId w:val="19"/>
        </w:numPr>
        <w:autoSpaceDE w:val="0"/>
        <w:autoSpaceDN w:val="0"/>
        <w:adjustRightInd w:val="0"/>
        <w:rPr>
          <w:rFonts w:ascii="Times New Roman" w:hAnsi="Times New Roman"/>
          <w:b/>
          <w:highlight w:val="lightGray"/>
          <w:lang w:val="es-ES"/>
        </w:rPr>
      </w:pPr>
      <w:hyperlink r:id="rId85" w:history="1">
        <w:r>
          <w:rPr>
            <w:rStyle w:val="Hipervnculo"/>
            <w:rFonts w:ascii="Times New Roman" w:hAnsi="Times New Roman"/>
            <w:b/>
            <w:highlight w:val="lightGray"/>
            <w:lang w:val="es-ES"/>
          </w:rPr>
          <w:t>OFICIO 220-197402 DE 30 DE AGOSTO DE 2017</w:t>
        </w:r>
      </w:hyperlink>
      <w:r>
        <w:rPr>
          <w:rFonts w:ascii="Times New Roman" w:hAnsi="Times New Roman"/>
          <w:b/>
          <w:highlight w:val="lightGray"/>
          <w:lang w:val="es-ES"/>
        </w:rPr>
        <w:t xml:space="preserve">. </w:t>
      </w:r>
      <w:r>
        <w:rPr>
          <w:rFonts w:ascii="Times New Roman" w:hAnsi="Times New Roman"/>
          <w:b/>
          <w:highlight w:val="lightGray"/>
        </w:rPr>
        <w:t xml:space="preserve">SUPERINTENDENCIA DE SOCIEDADES. </w:t>
      </w:r>
      <w:r>
        <w:rPr>
          <w:rFonts w:ascii="Times New Roman" w:hAnsi="Times New Roman"/>
          <w:i/>
          <w:highlight w:val="lightGray"/>
        </w:rPr>
        <w:t>Adjudicación adicional en liquidación voluntaria.</w:t>
      </w:r>
    </w:p>
    <w:p w14:paraId="0BF1A5A9" w14:textId="77777777" w:rsidR="00B97982" w:rsidRDefault="00B97982" w:rsidP="0022410D">
      <w:pPr>
        <w:autoSpaceDE w:val="0"/>
        <w:autoSpaceDN w:val="0"/>
        <w:adjustRightInd w:val="0"/>
        <w:rPr>
          <w:rFonts w:ascii="Times New Roman" w:hAnsi="Times New Roman"/>
          <w:b/>
          <w:lang w:val="es-ES"/>
        </w:rPr>
      </w:pPr>
    </w:p>
    <w:p w14:paraId="0BF1A5AA" w14:textId="77777777" w:rsidR="00B6571E" w:rsidRPr="0096278A" w:rsidRDefault="0022410D" w:rsidP="0022410D">
      <w:pPr>
        <w:autoSpaceDE w:val="0"/>
        <w:autoSpaceDN w:val="0"/>
        <w:adjustRightInd w:val="0"/>
        <w:rPr>
          <w:rFonts w:ascii="Times New Roman" w:hAnsi="Times New Roman"/>
          <w:lang w:val="es-ES"/>
        </w:rPr>
      </w:pPr>
      <w:r w:rsidRPr="0096278A">
        <w:rPr>
          <w:rFonts w:ascii="Times New Roman" w:hAnsi="Times New Roman"/>
          <w:b/>
          <w:lang w:val="es-ES"/>
        </w:rPr>
        <w:t>ARTICULO 28. ACCIONES CONTRA SOCIOS Y LIQUIDADORES EN LA LIQUIDACIÓN VOLUNTARIA.</w:t>
      </w:r>
      <w:r w:rsidRPr="0096278A">
        <w:rPr>
          <w:rFonts w:ascii="Times New Roman" w:hAnsi="Times New Roman"/>
          <w:lang w:val="es-ES"/>
        </w:rPr>
        <w:t xml:space="preserve"> </w:t>
      </w:r>
      <w:r w:rsidR="00B6571E" w:rsidRPr="0096278A">
        <w:rPr>
          <w:rFonts w:ascii="Times New Roman" w:hAnsi="Times New Roman"/>
          <w:lang w:val="es-ES"/>
        </w:rPr>
        <w:t>La Superintendencia de sociedades, en uso de funciones jurisdiccionales,</w:t>
      </w:r>
      <w:r w:rsidRPr="0096278A">
        <w:rPr>
          <w:rFonts w:ascii="Times New Roman" w:hAnsi="Times New Roman"/>
          <w:lang w:val="es-ES"/>
        </w:rPr>
        <w:t xml:space="preserve"> </w:t>
      </w:r>
      <w:r w:rsidR="00B6571E" w:rsidRPr="0096278A">
        <w:rPr>
          <w:rFonts w:ascii="Times New Roman" w:hAnsi="Times New Roman"/>
          <w:lang w:val="es-ES"/>
        </w:rPr>
        <w:t>cono</w:t>
      </w:r>
      <w:r w:rsidRPr="0096278A">
        <w:rPr>
          <w:rFonts w:ascii="Times New Roman" w:hAnsi="Times New Roman"/>
          <w:lang w:val="es-ES"/>
        </w:rPr>
        <w:t>c</w:t>
      </w:r>
      <w:r w:rsidR="00B6571E" w:rsidRPr="0096278A">
        <w:rPr>
          <w:rFonts w:ascii="Times New Roman" w:hAnsi="Times New Roman"/>
          <w:lang w:val="es-ES"/>
        </w:rPr>
        <w:t>erá de las acciones de</w:t>
      </w:r>
      <w:r w:rsidR="007F0BAD">
        <w:rPr>
          <w:rFonts w:ascii="Times New Roman" w:hAnsi="Times New Roman"/>
          <w:lang w:val="es-ES"/>
        </w:rPr>
        <w:t xml:space="preserve"> </w:t>
      </w:r>
      <w:r w:rsidR="00B6571E" w:rsidRPr="0096278A">
        <w:rPr>
          <w:rFonts w:ascii="Times New Roman" w:hAnsi="Times New Roman"/>
          <w:lang w:val="es-ES"/>
        </w:rPr>
        <w:t>responsabilidad contra socios y liquidadores según las</w:t>
      </w:r>
      <w:r w:rsidRPr="0096278A">
        <w:rPr>
          <w:rFonts w:ascii="Times New Roman" w:hAnsi="Times New Roman"/>
          <w:lang w:val="es-ES"/>
        </w:rPr>
        <w:t xml:space="preserve"> </w:t>
      </w:r>
      <w:r w:rsidR="00B6571E" w:rsidRPr="0096278A">
        <w:rPr>
          <w:rFonts w:ascii="Times New Roman" w:hAnsi="Times New Roman"/>
          <w:lang w:val="es-ES"/>
        </w:rPr>
        <w:t>n</w:t>
      </w:r>
      <w:r w:rsidRPr="0096278A">
        <w:rPr>
          <w:rFonts w:ascii="Times New Roman" w:hAnsi="Times New Roman"/>
          <w:lang w:val="es-ES"/>
        </w:rPr>
        <w:t>o</w:t>
      </w:r>
      <w:r w:rsidR="00B6571E" w:rsidRPr="0096278A">
        <w:rPr>
          <w:rFonts w:ascii="Times New Roman" w:hAnsi="Times New Roman"/>
          <w:lang w:val="es-ES"/>
        </w:rPr>
        <w:t>rm</w:t>
      </w:r>
      <w:r w:rsidRPr="0096278A">
        <w:rPr>
          <w:rFonts w:ascii="Times New Roman" w:hAnsi="Times New Roman"/>
          <w:lang w:val="es-ES"/>
        </w:rPr>
        <w:t>as</w:t>
      </w:r>
      <w:r w:rsidR="00B6571E" w:rsidRPr="0096278A">
        <w:rPr>
          <w:rFonts w:ascii="Times New Roman" w:hAnsi="Times New Roman"/>
          <w:lang w:val="es-ES"/>
        </w:rPr>
        <w:t xml:space="preserve"> legales vigentes.</w:t>
      </w:r>
    </w:p>
    <w:p w14:paraId="0BF1A5AB" w14:textId="77777777" w:rsidR="0022410D" w:rsidRPr="0096278A" w:rsidRDefault="0022410D" w:rsidP="0022410D">
      <w:pPr>
        <w:autoSpaceDE w:val="0"/>
        <w:autoSpaceDN w:val="0"/>
        <w:adjustRightInd w:val="0"/>
        <w:rPr>
          <w:rFonts w:ascii="Times New Roman" w:hAnsi="Times New Roman"/>
          <w:lang w:val="es-ES"/>
        </w:rPr>
      </w:pPr>
    </w:p>
    <w:p w14:paraId="0BF1A5AC" w14:textId="77777777" w:rsidR="00B6571E"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Dichas acciones se adelantarán en única instancia a través del procedimiento verbal</w:t>
      </w:r>
      <w:r w:rsidR="0022410D" w:rsidRPr="0096278A">
        <w:rPr>
          <w:rFonts w:ascii="Times New Roman" w:hAnsi="Times New Roman"/>
          <w:lang w:val="es-ES"/>
        </w:rPr>
        <w:t xml:space="preserve"> </w:t>
      </w:r>
      <w:r w:rsidRPr="0096278A">
        <w:rPr>
          <w:rFonts w:ascii="Times New Roman" w:hAnsi="Times New Roman"/>
          <w:lang w:val="es-ES"/>
        </w:rPr>
        <w:t>sumario regulado</w:t>
      </w:r>
      <w:r w:rsidR="0022410D" w:rsidRPr="0096278A">
        <w:rPr>
          <w:rFonts w:ascii="Times New Roman" w:hAnsi="Times New Roman"/>
          <w:lang w:val="es-ES"/>
        </w:rPr>
        <w:t xml:space="preserve"> </w:t>
      </w:r>
      <w:r w:rsidRPr="0096278A">
        <w:rPr>
          <w:rFonts w:ascii="Times New Roman" w:hAnsi="Times New Roman"/>
          <w:lang w:val="es-ES"/>
        </w:rPr>
        <w:t xml:space="preserve">en el </w:t>
      </w:r>
      <w:hyperlink r:id="rId86" w:history="1">
        <w:r w:rsidRPr="008F5E05">
          <w:rPr>
            <w:rStyle w:val="Hipervnculo"/>
            <w:rFonts w:ascii="Times New Roman" w:hAnsi="Times New Roman"/>
            <w:lang w:val="es-ES"/>
          </w:rPr>
          <w:t>Código</w:t>
        </w:r>
        <w:r w:rsidR="0022410D" w:rsidRPr="008F5E05">
          <w:rPr>
            <w:rStyle w:val="Hipervnculo"/>
            <w:rFonts w:ascii="Times New Roman" w:hAnsi="Times New Roman"/>
            <w:lang w:val="es-ES"/>
          </w:rPr>
          <w:t xml:space="preserve"> </w:t>
        </w:r>
        <w:r w:rsidRPr="008F5E05">
          <w:rPr>
            <w:rStyle w:val="Hipervnculo"/>
            <w:rFonts w:ascii="Times New Roman" w:hAnsi="Times New Roman"/>
            <w:lang w:val="es-ES"/>
          </w:rPr>
          <w:t>de Procedimiento</w:t>
        </w:r>
        <w:r w:rsidR="0022410D" w:rsidRPr="008F5E05">
          <w:rPr>
            <w:rStyle w:val="Hipervnculo"/>
            <w:rFonts w:ascii="Times New Roman" w:hAnsi="Times New Roman"/>
            <w:lang w:val="es-ES"/>
          </w:rPr>
          <w:t xml:space="preserve"> Civil</w:t>
        </w:r>
      </w:hyperlink>
      <w:r w:rsidR="0022410D" w:rsidRPr="0096278A">
        <w:rPr>
          <w:rFonts w:ascii="Times New Roman" w:hAnsi="Times New Roman"/>
          <w:lang w:val="es-ES"/>
        </w:rPr>
        <w:t>.</w:t>
      </w:r>
    </w:p>
    <w:p w14:paraId="0BF1A5AD" w14:textId="77777777" w:rsidR="00071F8B" w:rsidRDefault="00071F8B" w:rsidP="00DE301C">
      <w:pPr>
        <w:autoSpaceDE w:val="0"/>
        <w:autoSpaceDN w:val="0"/>
        <w:adjustRightInd w:val="0"/>
        <w:rPr>
          <w:rFonts w:ascii="Times New Roman" w:hAnsi="Times New Roman"/>
          <w:lang w:val="es-ES"/>
        </w:rPr>
      </w:pPr>
    </w:p>
    <w:p w14:paraId="0BF1A5AE" w14:textId="77777777" w:rsidR="00071F8B" w:rsidRPr="00071F8B" w:rsidRDefault="00071F8B" w:rsidP="00DE301C">
      <w:pPr>
        <w:autoSpaceDE w:val="0"/>
        <w:autoSpaceDN w:val="0"/>
        <w:adjustRightInd w:val="0"/>
        <w:rPr>
          <w:rFonts w:ascii="Times New Roman" w:hAnsi="Times New Roman"/>
          <w:b/>
          <w:highlight w:val="yellow"/>
          <w:lang w:val="es-ES"/>
        </w:rPr>
      </w:pPr>
      <w:r w:rsidRPr="00071F8B">
        <w:rPr>
          <w:rFonts w:ascii="Times New Roman" w:hAnsi="Times New Roman"/>
          <w:b/>
          <w:highlight w:val="yellow"/>
          <w:lang w:val="es-ES"/>
        </w:rPr>
        <w:lastRenderedPageBreak/>
        <w:t>CONCORDANCIAS:</w:t>
      </w:r>
    </w:p>
    <w:p w14:paraId="0BF1A5AF" w14:textId="77777777" w:rsidR="00071F8B" w:rsidRPr="00071F8B" w:rsidRDefault="00071F8B" w:rsidP="00071F8B">
      <w:pPr>
        <w:numPr>
          <w:ilvl w:val="0"/>
          <w:numId w:val="2"/>
        </w:numPr>
        <w:autoSpaceDE w:val="0"/>
        <w:autoSpaceDN w:val="0"/>
        <w:adjustRightInd w:val="0"/>
        <w:rPr>
          <w:rFonts w:ascii="Times New Roman" w:hAnsi="Times New Roman"/>
          <w:highlight w:val="yellow"/>
          <w:lang w:val="es-ES"/>
        </w:rPr>
      </w:pPr>
      <w:hyperlink r:id="rId87" w:history="1">
        <w:r w:rsidRPr="00071F8B">
          <w:rPr>
            <w:rStyle w:val="Hipervnculo"/>
            <w:rFonts w:ascii="Times New Roman" w:hAnsi="Times New Roman"/>
            <w:b/>
            <w:highlight w:val="yellow"/>
            <w:lang w:val="es-ES"/>
          </w:rPr>
          <w:t>Resolución Super</w:t>
        </w:r>
        <w:r w:rsidR="0021567F">
          <w:rPr>
            <w:rStyle w:val="Hipervnculo"/>
            <w:rFonts w:ascii="Times New Roman" w:hAnsi="Times New Roman"/>
            <w:b/>
            <w:highlight w:val="yellow"/>
            <w:lang w:val="es-ES"/>
          </w:rPr>
          <w:t>intendencia de S</w:t>
        </w:r>
        <w:r w:rsidRPr="00071F8B">
          <w:rPr>
            <w:rStyle w:val="Hipervnculo"/>
            <w:rFonts w:ascii="Times New Roman" w:hAnsi="Times New Roman"/>
            <w:b/>
            <w:highlight w:val="yellow"/>
            <w:lang w:val="es-ES"/>
          </w:rPr>
          <w:t>ociedades No. 100-4714 de 2009</w:t>
        </w:r>
      </w:hyperlink>
      <w:r w:rsidRPr="00071F8B">
        <w:rPr>
          <w:rFonts w:ascii="Times New Roman" w:hAnsi="Times New Roman"/>
          <w:b/>
          <w:highlight w:val="yellow"/>
          <w:lang w:val="es-ES"/>
        </w:rPr>
        <w:t xml:space="preserve">: </w:t>
      </w:r>
      <w:r w:rsidRPr="00071F8B">
        <w:rPr>
          <w:rFonts w:ascii="Times New Roman" w:hAnsi="Times New Roman"/>
          <w:highlight w:val="yellow"/>
          <w:lang w:val="es-ES"/>
        </w:rPr>
        <w:t xml:space="preserve">Art. 1 num. 22. </w:t>
      </w:r>
      <w:proofErr w:type="spellStart"/>
      <w:r w:rsidRPr="00071F8B">
        <w:rPr>
          <w:rFonts w:ascii="Times New Roman" w:hAnsi="Times New Roman"/>
          <w:highlight w:val="yellow"/>
          <w:lang w:val="es-ES"/>
        </w:rPr>
        <w:t>Subnum</w:t>
      </w:r>
      <w:proofErr w:type="spellEnd"/>
      <w:r w:rsidRPr="00071F8B">
        <w:rPr>
          <w:rFonts w:ascii="Times New Roman" w:hAnsi="Times New Roman"/>
          <w:highlight w:val="yellow"/>
          <w:lang w:val="es-ES"/>
        </w:rPr>
        <w:t>. 1.</w:t>
      </w:r>
    </w:p>
    <w:p w14:paraId="0BF1A5B0" w14:textId="77777777" w:rsidR="00673137" w:rsidRDefault="00673137" w:rsidP="00673137">
      <w:pPr>
        <w:rPr>
          <w:rFonts w:ascii="Times New Roman" w:hAnsi="Times New Roman"/>
          <w:b/>
          <w:highlight w:val="lightGray"/>
        </w:rPr>
      </w:pPr>
    </w:p>
    <w:p w14:paraId="0BF1A5B1" w14:textId="77777777" w:rsidR="004804DD" w:rsidRDefault="004804DD" w:rsidP="004804DD">
      <w:pPr>
        <w:rPr>
          <w:rFonts w:ascii="Times New Roman" w:hAnsi="Times New Roman"/>
          <w:b/>
          <w:highlight w:val="lightGray"/>
        </w:rPr>
      </w:pPr>
      <w:r>
        <w:rPr>
          <w:rFonts w:ascii="Times New Roman" w:hAnsi="Times New Roman"/>
          <w:b/>
          <w:highlight w:val="lightGray"/>
        </w:rPr>
        <w:t xml:space="preserve">DOCTRINA: </w:t>
      </w:r>
    </w:p>
    <w:p w14:paraId="0BF1A5B2" w14:textId="77777777" w:rsidR="004804DD" w:rsidRDefault="004804DD" w:rsidP="00BA00A0">
      <w:pPr>
        <w:numPr>
          <w:ilvl w:val="0"/>
          <w:numId w:val="12"/>
        </w:numPr>
        <w:rPr>
          <w:rFonts w:ascii="Times New Roman" w:hAnsi="Times New Roman"/>
          <w:i/>
          <w:highlight w:val="lightGray"/>
        </w:rPr>
      </w:pPr>
      <w:hyperlink r:id="rId88" w:history="1">
        <w:r>
          <w:rPr>
            <w:rStyle w:val="Hipervnculo"/>
            <w:rFonts w:ascii="Times New Roman" w:hAnsi="Times New Roman"/>
            <w:b/>
            <w:highlight w:val="lightGray"/>
          </w:rPr>
          <w:t>OFICIO 220-065433 DE 8 DE MAYO DE 2015</w:t>
        </w:r>
      </w:hyperlink>
      <w:r>
        <w:rPr>
          <w:rFonts w:ascii="Times New Roman" w:hAnsi="Times New Roman"/>
          <w:b/>
          <w:highlight w:val="lightGray"/>
        </w:rPr>
        <w:t>. SUPERINTENDENCIA DE SOCIEDADES.</w:t>
      </w:r>
      <w:r>
        <w:rPr>
          <w:rFonts w:ascii="Times New Roman" w:hAnsi="Times New Roman"/>
          <w:b/>
          <w:i/>
          <w:highlight w:val="lightGray"/>
        </w:rPr>
        <w:t xml:space="preserve"> </w:t>
      </w:r>
      <w:r>
        <w:rPr>
          <w:rFonts w:ascii="Times New Roman" w:hAnsi="Times New Roman"/>
          <w:i/>
          <w:highlight w:val="lightGray"/>
        </w:rPr>
        <w:t xml:space="preserve">Algunos aspectos inherentes a la liquidación voluntaria. </w:t>
      </w:r>
    </w:p>
    <w:p w14:paraId="0BF1A5B3" w14:textId="77777777" w:rsidR="00B97982" w:rsidRDefault="00B97982" w:rsidP="00B97982">
      <w:pPr>
        <w:pStyle w:val="Default"/>
        <w:ind w:left="720"/>
        <w:jc w:val="both"/>
        <w:rPr>
          <w:rFonts w:ascii="Times New Roman" w:hAnsi="Times New Roman" w:cs="Times New Roman"/>
          <w:i/>
          <w:color w:val="auto"/>
          <w:sz w:val="22"/>
          <w:szCs w:val="22"/>
          <w:highlight w:val="lightGray"/>
        </w:rPr>
      </w:pPr>
    </w:p>
    <w:p w14:paraId="0BF1A5B4" w14:textId="77777777" w:rsidR="00C022CE" w:rsidRDefault="00C022CE" w:rsidP="00BA00A0">
      <w:pPr>
        <w:pStyle w:val="Default"/>
        <w:numPr>
          <w:ilvl w:val="0"/>
          <w:numId w:val="12"/>
        </w:numPr>
        <w:jc w:val="both"/>
        <w:rPr>
          <w:rFonts w:ascii="Times New Roman" w:hAnsi="Times New Roman" w:cs="Times New Roman"/>
          <w:i/>
          <w:color w:val="auto"/>
          <w:sz w:val="22"/>
          <w:szCs w:val="22"/>
          <w:highlight w:val="lightGray"/>
        </w:rPr>
      </w:pPr>
      <w:hyperlink r:id="rId89" w:history="1">
        <w:r>
          <w:rPr>
            <w:rStyle w:val="Hipervnculo"/>
            <w:rFonts w:ascii="Times New Roman" w:hAnsi="Times New Roman" w:cs="Times New Roman"/>
            <w:b/>
            <w:bCs/>
            <w:sz w:val="22"/>
            <w:szCs w:val="22"/>
            <w:highlight w:val="lightGray"/>
          </w:rPr>
          <w:t>OFICIO 220-071727 DE 12 DE MAYO DE 2014</w:t>
        </w:r>
      </w:hyperlink>
      <w:r>
        <w:rPr>
          <w:rFonts w:ascii="Times New Roman" w:hAnsi="Times New Roman" w:cs="Times New Roman"/>
          <w:b/>
          <w:bCs/>
          <w:color w:val="auto"/>
          <w:sz w:val="22"/>
          <w:szCs w:val="22"/>
          <w:highlight w:val="lightGray"/>
          <w:lang w:val="es-CO" w:eastAsia="es-CO"/>
        </w:rPr>
        <w:t xml:space="preserve">. SUPERINTENDENCIA DE SOCIEDADES. </w:t>
      </w:r>
      <w:r>
        <w:rPr>
          <w:rFonts w:ascii="Times New Roman" w:hAnsi="Times New Roman" w:cs="Times New Roman"/>
          <w:bCs/>
          <w:i/>
          <w:color w:val="auto"/>
          <w:sz w:val="22"/>
          <w:szCs w:val="22"/>
          <w:highlight w:val="lightGray"/>
        </w:rPr>
        <w:t>Es de competencia del máximo órgano social, en una liquidación voluntaria asignar los honorarios del liquidador.</w:t>
      </w:r>
    </w:p>
    <w:p w14:paraId="0BF1A5B5" w14:textId="77777777" w:rsidR="00C022CE" w:rsidRDefault="00C022CE" w:rsidP="00C022CE">
      <w:pPr>
        <w:ind w:left="720"/>
        <w:rPr>
          <w:rFonts w:ascii="Times New Roman" w:hAnsi="Times New Roman"/>
          <w:i/>
          <w:highlight w:val="lightGray"/>
        </w:rPr>
      </w:pPr>
    </w:p>
    <w:p w14:paraId="0BF1A5B6" w14:textId="77777777" w:rsidR="00673137" w:rsidRDefault="00673137" w:rsidP="00BA00A0">
      <w:pPr>
        <w:numPr>
          <w:ilvl w:val="0"/>
          <w:numId w:val="12"/>
        </w:numPr>
        <w:rPr>
          <w:rFonts w:ascii="Times New Roman" w:hAnsi="Times New Roman"/>
          <w:i/>
          <w:highlight w:val="lightGray"/>
        </w:rPr>
      </w:pPr>
      <w:hyperlink r:id="rId90" w:history="1">
        <w:r>
          <w:rPr>
            <w:rStyle w:val="Hipervnculo"/>
            <w:rFonts w:ascii="Times New Roman" w:hAnsi="Times New Roman"/>
            <w:b/>
            <w:bCs/>
            <w:highlight w:val="lightGray"/>
          </w:rPr>
          <w:t>OFICIO 220-49970 DE 16 DE MAYO DE 2013</w:t>
        </w:r>
      </w:hyperlink>
      <w:r>
        <w:rPr>
          <w:rFonts w:ascii="Times New Roman" w:hAnsi="Times New Roman"/>
          <w:b/>
          <w:bCs/>
          <w:color w:val="000000"/>
          <w:highlight w:val="lightGray"/>
        </w:rPr>
        <w:t xml:space="preserve">. SUPERINTENDENCIA DE SOCIEDADES. </w:t>
      </w:r>
      <w:r>
        <w:rPr>
          <w:rFonts w:ascii="Times New Roman" w:hAnsi="Times New Roman"/>
          <w:bCs/>
          <w:i/>
          <w:color w:val="000000"/>
          <w:highlight w:val="lightGray"/>
        </w:rPr>
        <w:t>Competencia de esta Superintendencia para conocer de irregularidades o conflictos de naturaleza societaria en sede administrativa y/o jurisdiccional.</w:t>
      </w:r>
    </w:p>
    <w:p w14:paraId="0BF1A5B7" w14:textId="77777777" w:rsidR="00673137" w:rsidRDefault="00673137" w:rsidP="00673137">
      <w:pPr>
        <w:ind w:left="720"/>
        <w:rPr>
          <w:rFonts w:ascii="Times New Roman" w:hAnsi="Times New Roman"/>
          <w:b/>
          <w:highlight w:val="lightGray"/>
          <w:lang w:val="es-ES" w:eastAsia="es-ES"/>
        </w:rPr>
      </w:pPr>
    </w:p>
    <w:p w14:paraId="0BF1A5B8" w14:textId="77777777" w:rsidR="00FB3915" w:rsidRDefault="00FB3915" w:rsidP="00BA00A0">
      <w:pPr>
        <w:numPr>
          <w:ilvl w:val="0"/>
          <w:numId w:val="12"/>
        </w:numPr>
        <w:rPr>
          <w:rFonts w:ascii="Times New Roman" w:hAnsi="Times New Roman"/>
          <w:b/>
          <w:highlight w:val="lightGray"/>
          <w:lang w:val="es-ES" w:eastAsia="es-ES"/>
        </w:rPr>
      </w:pPr>
      <w:hyperlink r:id="rId91" w:history="1">
        <w:r>
          <w:rPr>
            <w:rStyle w:val="Hipervnculo"/>
            <w:rFonts w:ascii="Times New Roman" w:hAnsi="Times New Roman"/>
            <w:b/>
            <w:bCs/>
            <w:highlight w:val="lightGray"/>
            <w:lang w:eastAsia="es-CO"/>
          </w:rPr>
          <w:t>OFICIO 220-032239 DE 3 DE ABRIL DE 2013</w:t>
        </w:r>
      </w:hyperlink>
      <w:r>
        <w:rPr>
          <w:rFonts w:ascii="Times New Roman" w:hAnsi="Times New Roman"/>
          <w:b/>
          <w:bCs/>
          <w:highlight w:val="lightGray"/>
          <w:lang w:eastAsia="es-CO"/>
        </w:rPr>
        <w:t xml:space="preserve">. </w:t>
      </w:r>
      <w:r>
        <w:rPr>
          <w:rFonts w:ascii="Times New Roman" w:eastAsia="Times New Roman" w:hAnsi="Times New Roman"/>
          <w:b/>
          <w:bCs/>
          <w:highlight w:val="lightGray"/>
          <w:lang w:eastAsia="es-CO"/>
        </w:rPr>
        <w:t>SUPERINTENDENCIA DE SOCIEDADES</w:t>
      </w:r>
      <w:r>
        <w:rPr>
          <w:rFonts w:ascii="Times New Roman" w:hAnsi="Times New Roman"/>
          <w:b/>
          <w:bCs/>
          <w:highlight w:val="lightGray"/>
          <w:lang w:eastAsia="es-CO"/>
        </w:rPr>
        <w:t xml:space="preserve">. </w:t>
      </w:r>
      <w:r>
        <w:rPr>
          <w:rFonts w:ascii="Times New Roman" w:eastAsia="Times New Roman" w:hAnsi="Times New Roman"/>
          <w:bCs/>
          <w:i/>
          <w:highlight w:val="lightGray"/>
          <w:lang w:eastAsia="es-CO"/>
        </w:rPr>
        <w:t>Responsabilidad de administradores, asociados y revisor fiscal de una sociedad en liquidación voluntaria u obligatoria frente a multas impuestas al ente insolvente por entidades públicas.</w:t>
      </w:r>
    </w:p>
    <w:p w14:paraId="0BF1A5B9" w14:textId="77777777" w:rsidR="00FB3915" w:rsidRPr="00FB3915" w:rsidRDefault="00FB3915" w:rsidP="00FB3915">
      <w:pPr>
        <w:autoSpaceDE w:val="0"/>
        <w:autoSpaceDN w:val="0"/>
        <w:adjustRightInd w:val="0"/>
        <w:rPr>
          <w:rFonts w:ascii="Times New Roman" w:hAnsi="Times New Roman"/>
          <w:b/>
          <w:lang w:val="es-ES"/>
        </w:rPr>
      </w:pPr>
    </w:p>
    <w:p w14:paraId="0BF1A5BA"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b/>
          <w:lang w:val="es-ES"/>
        </w:rPr>
        <w:t>ARTÍCULO 29. REACTIVACIÓN DE SOCIEDADES Y SUCURSALES EN LIQUIDACIÓN.</w:t>
      </w:r>
      <w:r w:rsidRPr="0096278A">
        <w:rPr>
          <w:rFonts w:ascii="Times New Roman" w:hAnsi="Times New Roman"/>
          <w:lang w:val="es-ES"/>
        </w:rPr>
        <w:t xml:space="preserve"> </w:t>
      </w:r>
      <w:r w:rsidR="00B6571E" w:rsidRPr="0096278A">
        <w:rPr>
          <w:rFonts w:ascii="Times New Roman" w:hAnsi="Times New Roman"/>
          <w:lang w:val="es-ES"/>
        </w:rPr>
        <w:t>La</w:t>
      </w:r>
      <w:r w:rsidRPr="0096278A">
        <w:rPr>
          <w:rFonts w:ascii="Times New Roman" w:hAnsi="Times New Roman"/>
          <w:lang w:val="es-ES"/>
        </w:rPr>
        <w:t xml:space="preserve"> </w:t>
      </w:r>
      <w:r w:rsidR="00B6571E" w:rsidRPr="0096278A">
        <w:rPr>
          <w:rFonts w:ascii="Times New Roman" w:hAnsi="Times New Roman"/>
          <w:lang w:val="es-ES"/>
        </w:rPr>
        <w:t>asamblea general de accionistas, la junta de socios, el accionista único o la sociedad</w:t>
      </w:r>
      <w:r w:rsidRPr="0096278A">
        <w:rPr>
          <w:rFonts w:ascii="Times New Roman" w:hAnsi="Times New Roman"/>
          <w:lang w:val="es-ES"/>
        </w:rPr>
        <w:t xml:space="preserve"> </w:t>
      </w:r>
      <w:r w:rsidR="00B6571E" w:rsidRPr="0096278A">
        <w:rPr>
          <w:rFonts w:ascii="Times New Roman" w:hAnsi="Times New Roman"/>
          <w:lang w:val="es-ES"/>
        </w:rPr>
        <w:t>extranjera titular de sucursales en Colombia podrá, en cualquier momento posterior a la</w:t>
      </w:r>
      <w:r w:rsidRPr="0096278A">
        <w:rPr>
          <w:rFonts w:ascii="Times New Roman" w:hAnsi="Times New Roman"/>
          <w:lang w:val="es-ES"/>
        </w:rPr>
        <w:t xml:space="preserve"> </w:t>
      </w:r>
      <w:r w:rsidR="00B6571E" w:rsidRPr="0096278A">
        <w:rPr>
          <w:rFonts w:ascii="Times New Roman" w:hAnsi="Times New Roman"/>
          <w:lang w:val="es-ES"/>
        </w:rPr>
        <w:t>iniciación de la liquidación, acordar la reactivación de la sociedad o sucursal de</w:t>
      </w:r>
      <w:r w:rsidRPr="0096278A">
        <w:rPr>
          <w:rFonts w:ascii="Times New Roman" w:hAnsi="Times New Roman"/>
          <w:lang w:val="es-ES"/>
        </w:rPr>
        <w:t xml:space="preserve"> </w:t>
      </w:r>
      <w:r w:rsidR="00B6571E" w:rsidRPr="0096278A">
        <w:rPr>
          <w:rFonts w:ascii="Times New Roman" w:hAnsi="Times New Roman"/>
          <w:lang w:val="es-ES"/>
        </w:rPr>
        <w:t>sociedad extranjera, siempre que el pasivo externo no supere el 70% de los activos</w:t>
      </w:r>
      <w:r w:rsidRPr="0096278A">
        <w:rPr>
          <w:rFonts w:ascii="Times New Roman" w:hAnsi="Times New Roman"/>
          <w:lang w:val="es-ES"/>
        </w:rPr>
        <w:t xml:space="preserve"> </w:t>
      </w:r>
      <w:r w:rsidR="00B6571E" w:rsidRPr="0096278A">
        <w:rPr>
          <w:rFonts w:ascii="Times New Roman" w:hAnsi="Times New Roman"/>
          <w:lang w:val="es-ES"/>
        </w:rPr>
        <w:t>sociales y que no se haya iniciado la distribución de los remanentes a los asociados.</w:t>
      </w:r>
    </w:p>
    <w:p w14:paraId="0BF1A5BB" w14:textId="77777777" w:rsidR="0022410D" w:rsidRPr="0096278A" w:rsidRDefault="0022410D" w:rsidP="00DE301C">
      <w:pPr>
        <w:autoSpaceDE w:val="0"/>
        <w:autoSpaceDN w:val="0"/>
        <w:adjustRightInd w:val="0"/>
        <w:rPr>
          <w:rFonts w:ascii="Times New Roman" w:hAnsi="Times New Roman"/>
          <w:lang w:val="es-ES"/>
        </w:rPr>
      </w:pPr>
    </w:p>
    <w:p w14:paraId="0BF1A5BC"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La reactivación podrá concurrir con la transformación de la sociedad, siempre que se</w:t>
      </w:r>
      <w:r w:rsidR="0022410D" w:rsidRPr="0096278A">
        <w:rPr>
          <w:rFonts w:ascii="Times New Roman" w:hAnsi="Times New Roman"/>
          <w:lang w:val="es-ES"/>
        </w:rPr>
        <w:t xml:space="preserve"> </w:t>
      </w:r>
      <w:r w:rsidRPr="0096278A">
        <w:rPr>
          <w:rFonts w:ascii="Times New Roman" w:hAnsi="Times New Roman"/>
          <w:lang w:val="es-ES"/>
        </w:rPr>
        <w:t>cumplan los requisitos exigidos en la Ley.</w:t>
      </w:r>
    </w:p>
    <w:p w14:paraId="0BF1A5BD" w14:textId="77777777" w:rsidR="0022410D" w:rsidRPr="0096278A" w:rsidRDefault="0022410D" w:rsidP="00DE301C">
      <w:pPr>
        <w:autoSpaceDE w:val="0"/>
        <w:autoSpaceDN w:val="0"/>
        <w:adjustRightInd w:val="0"/>
        <w:rPr>
          <w:rFonts w:ascii="Times New Roman" w:hAnsi="Times New Roman"/>
          <w:lang w:val="es-ES"/>
        </w:rPr>
      </w:pPr>
    </w:p>
    <w:p w14:paraId="0BF1A5BE"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En todo caso, si se pretende la transformación de la </w:t>
      </w:r>
      <w:r w:rsidR="0022410D" w:rsidRPr="0096278A">
        <w:rPr>
          <w:rFonts w:ascii="Times New Roman" w:hAnsi="Times New Roman"/>
          <w:lang w:val="es-ES"/>
        </w:rPr>
        <w:t>compañía</w:t>
      </w:r>
      <w:r w:rsidRPr="0096278A">
        <w:rPr>
          <w:rFonts w:ascii="Times New Roman" w:hAnsi="Times New Roman"/>
          <w:lang w:val="es-ES"/>
        </w:rPr>
        <w:t xml:space="preserve"> en sociedad por</w:t>
      </w:r>
      <w:r w:rsidR="0022410D" w:rsidRPr="0096278A">
        <w:rPr>
          <w:rFonts w:ascii="Times New Roman" w:hAnsi="Times New Roman"/>
          <w:lang w:val="es-ES"/>
        </w:rPr>
        <w:t xml:space="preserve"> </w:t>
      </w:r>
      <w:r w:rsidRPr="0096278A">
        <w:rPr>
          <w:rFonts w:ascii="Times New Roman" w:hAnsi="Times New Roman"/>
          <w:lang w:val="es-ES"/>
        </w:rPr>
        <w:t>acciones simplificada, la determinación respectiva requerirá el voto unánime de la</w:t>
      </w:r>
      <w:r w:rsidR="0022410D" w:rsidRPr="0096278A">
        <w:rPr>
          <w:rFonts w:ascii="Times New Roman" w:hAnsi="Times New Roman"/>
          <w:lang w:val="es-ES"/>
        </w:rPr>
        <w:t xml:space="preserve"> </w:t>
      </w:r>
      <w:r w:rsidRPr="0096278A">
        <w:rPr>
          <w:rFonts w:ascii="Times New Roman" w:hAnsi="Times New Roman"/>
          <w:lang w:val="es-ES"/>
        </w:rPr>
        <w:t>totalidad de los asociados.</w:t>
      </w:r>
    </w:p>
    <w:p w14:paraId="0BF1A5BF" w14:textId="77777777" w:rsidR="0022410D" w:rsidRPr="0096278A" w:rsidRDefault="0022410D" w:rsidP="00DE301C">
      <w:pPr>
        <w:autoSpaceDE w:val="0"/>
        <w:autoSpaceDN w:val="0"/>
        <w:adjustRightInd w:val="0"/>
        <w:rPr>
          <w:rFonts w:ascii="Times New Roman" w:hAnsi="Times New Roman"/>
          <w:lang w:val="es-ES"/>
        </w:rPr>
      </w:pPr>
    </w:p>
    <w:p w14:paraId="0BF1A5C0"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Para la reactivación, el liquidador de la sociedad someterá a consideración de la</w:t>
      </w:r>
      <w:r w:rsidR="0022410D" w:rsidRPr="0096278A">
        <w:rPr>
          <w:rFonts w:ascii="Times New Roman" w:hAnsi="Times New Roman"/>
          <w:lang w:val="es-ES"/>
        </w:rPr>
        <w:t xml:space="preserve"> </w:t>
      </w:r>
      <w:r w:rsidRPr="0096278A">
        <w:rPr>
          <w:rFonts w:ascii="Times New Roman" w:hAnsi="Times New Roman"/>
          <w:lang w:val="es-ES"/>
        </w:rPr>
        <w:t>asamblea general de accionistas o junta de socios un proyecto que contendrá los</w:t>
      </w:r>
      <w:r w:rsidR="0022410D" w:rsidRPr="0096278A">
        <w:rPr>
          <w:rFonts w:ascii="Times New Roman" w:hAnsi="Times New Roman"/>
          <w:lang w:val="es-ES"/>
        </w:rPr>
        <w:t xml:space="preserve"> </w:t>
      </w:r>
      <w:r w:rsidRPr="0096278A">
        <w:rPr>
          <w:rFonts w:ascii="Times New Roman" w:hAnsi="Times New Roman"/>
          <w:lang w:val="es-ES"/>
        </w:rPr>
        <w:t>motivos que dan lugar a la misma y los hechos que acreditan las condiciones previstas</w:t>
      </w:r>
      <w:r w:rsidR="0022410D" w:rsidRPr="0096278A">
        <w:rPr>
          <w:rFonts w:ascii="Times New Roman" w:hAnsi="Times New Roman"/>
          <w:lang w:val="es-ES"/>
        </w:rPr>
        <w:t xml:space="preserve"> </w:t>
      </w:r>
      <w:r w:rsidRPr="0096278A">
        <w:rPr>
          <w:rFonts w:ascii="Times New Roman" w:hAnsi="Times New Roman"/>
          <w:lang w:val="es-ES"/>
        </w:rPr>
        <w:t>en el artículo anterior.</w:t>
      </w:r>
    </w:p>
    <w:p w14:paraId="0BF1A5C1" w14:textId="77777777" w:rsidR="0022410D" w:rsidRPr="0096278A" w:rsidRDefault="0022410D" w:rsidP="00DE301C">
      <w:pPr>
        <w:autoSpaceDE w:val="0"/>
        <w:autoSpaceDN w:val="0"/>
        <w:adjustRightInd w:val="0"/>
        <w:rPr>
          <w:rFonts w:ascii="Times New Roman" w:hAnsi="Times New Roman"/>
          <w:lang w:val="es-ES"/>
        </w:rPr>
      </w:pPr>
    </w:p>
    <w:p w14:paraId="0BF1A5C2"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Igualmente deberán prepararse estados financieros extraordinarios, de conformidad con</w:t>
      </w:r>
      <w:r w:rsidR="0022410D" w:rsidRPr="0096278A">
        <w:rPr>
          <w:rFonts w:ascii="Times New Roman" w:hAnsi="Times New Roman"/>
          <w:lang w:val="es-ES"/>
        </w:rPr>
        <w:t xml:space="preserve"> </w:t>
      </w:r>
      <w:r w:rsidRPr="0096278A">
        <w:rPr>
          <w:rFonts w:ascii="Times New Roman" w:hAnsi="Times New Roman"/>
          <w:lang w:val="es-ES"/>
        </w:rPr>
        <w:t>lo establecido en las normas vigentes, con fecha de corte no mayor a treinta días</w:t>
      </w:r>
      <w:r w:rsidR="0022410D" w:rsidRPr="0096278A">
        <w:rPr>
          <w:rFonts w:ascii="Times New Roman" w:hAnsi="Times New Roman"/>
          <w:lang w:val="es-ES"/>
        </w:rPr>
        <w:t xml:space="preserve"> </w:t>
      </w:r>
      <w:r w:rsidRPr="0096278A">
        <w:rPr>
          <w:rFonts w:ascii="Times New Roman" w:hAnsi="Times New Roman"/>
          <w:lang w:val="es-ES"/>
        </w:rPr>
        <w:t>contados hacia atrás de la fecha de la convocatoria a la reunión del máximo órgano</w:t>
      </w:r>
      <w:r w:rsidR="0022410D" w:rsidRPr="0096278A">
        <w:rPr>
          <w:rFonts w:ascii="Times New Roman" w:hAnsi="Times New Roman"/>
          <w:lang w:val="es-ES"/>
        </w:rPr>
        <w:t xml:space="preserve"> </w:t>
      </w:r>
      <w:r w:rsidRPr="0096278A">
        <w:rPr>
          <w:rFonts w:ascii="Times New Roman" w:hAnsi="Times New Roman"/>
          <w:lang w:val="es-ES"/>
        </w:rPr>
        <w:t>social.</w:t>
      </w:r>
    </w:p>
    <w:p w14:paraId="0BF1A5C3" w14:textId="77777777" w:rsidR="0022410D" w:rsidRPr="0096278A" w:rsidRDefault="0022410D" w:rsidP="00DE301C">
      <w:pPr>
        <w:autoSpaceDE w:val="0"/>
        <w:autoSpaceDN w:val="0"/>
        <w:adjustRightInd w:val="0"/>
        <w:rPr>
          <w:rFonts w:ascii="Times New Roman" w:hAnsi="Times New Roman"/>
          <w:lang w:val="es-ES"/>
        </w:rPr>
      </w:pPr>
    </w:p>
    <w:p w14:paraId="0BF1A5C4" w14:textId="77777777" w:rsidR="0022410D"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La decisión de reactivación se tomará por la mayoría prevista en la ley para la</w:t>
      </w:r>
      <w:r w:rsidR="0022410D" w:rsidRPr="0096278A">
        <w:rPr>
          <w:rFonts w:ascii="Times New Roman" w:hAnsi="Times New Roman"/>
          <w:lang w:val="es-ES"/>
        </w:rPr>
        <w:t xml:space="preserve"> </w:t>
      </w:r>
      <w:r w:rsidRPr="0096278A">
        <w:rPr>
          <w:rFonts w:ascii="Times New Roman" w:hAnsi="Times New Roman"/>
          <w:lang w:val="es-ES"/>
        </w:rPr>
        <w:t>transformación. Los asociados ausentes y disidentes podrán ejercer el derecho de retiro</w:t>
      </w:r>
      <w:r w:rsidR="0022410D" w:rsidRPr="0096278A">
        <w:rPr>
          <w:rFonts w:ascii="Times New Roman" w:hAnsi="Times New Roman"/>
          <w:lang w:val="es-ES"/>
        </w:rPr>
        <w:t xml:space="preserve"> </w:t>
      </w:r>
      <w:r w:rsidRPr="0096278A">
        <w:rPr>
          <w:rFonts w:ascii="Times New Roman" w:hAnsi="Times New Roman"/>
          <w:lang w:val="es-ES"/>
        </w:rPr>
        <w:t xml:space="preserve">en los términos de la ley. </w:t>
      </w:r>
    </w:p>
    <w:p w14:paraId="0BF1A5C5" w14:textId="77777777" w:rsidR="00B6571E" w:rsidRPr="0096278A" w:rsidRDefault="00B6571E" w:rsidP="00DE301C">
      <w:pPr>
        <w:autoSpaceDE w:val="0"/>
        <w:autoSpaceDN w:val="0"/>
        <w:adjustRightInd w:val="0"/>
        <w:rPr>
          <w:rFonts w:ascii="Times New Roman" w:hAnsi="Times New Roman"/>
          <w:lang w:val="es-ES"/>
        </w:rPr>
      </w:pPr>
    </w:p>
    <w:p w14:paraId="0BF1A5C6"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El acta que contenga la determinación de reactivar la compa</w:t>
      </w:r>
      <w:r w:rsidR="0022410D" w:rsidRPr="0096278A">
        <w:rPr>
          <w:rFonts w:ascii="Times New Roman" w:hAnsi="Times New Roman"/>
          <w:lang w:val="es-ES"/>
        </w:rPr>
        <w:t>ñ</w:t>
      </w:r>
      <w:r w:rsidRPr="0096278A">
        <w:rPr>
          <w:rFonts w:ascii="Times New Roman" w:hAnsi="Times New Roman"/>
          <w:lang w:val="es-ES"/>
        </w:rPr>
        <w:t>ía se inscribirá en el</w:t>
      </w:r>
      <w:r w:rsidR="0022410D" w:rsidRPr="0096278A">
        <w:rPr>
          <w:rFonts w:ascii="Times New Roman" w:hAnsi="Times New Roman"/>
          <w:lang w:val="es-ES"/>
        </w:rPr>
        <w:t xml:space="preserve"> </w:t>
      </w:r>
      <w:r w:rsidRPr="0096278A">
        <w:rPr>
          <w:rFonts w:ascii="Times New Roman" w:hAnsi="Times New Roman"/>
          <w:lang w:val="es-ES"/>
        </w:rPr>
        <w:t>registro mercantil de la Cámara de Comercio del domicilio social. La determinación</w:t>
      </w:r>
      <w:r w:rsidR="0022410D" w:rsidRPr="0096278A">
        <w:rPr>
          <w:rFonts w:ascii="Times New Roman" w:hAnsi="Times New Roman"/>
          <w:lang w:val="es-ES"/>
        </w:rPr>
        <w:t xml:space="preserve"> </w:t>
      </w:r>
      <w:r w:rsidRPr="0096278A">
        <w:rPr>
          <w:rFonts w:ascii="Times New Roman" w:hAnsi="Times New Roman"/>
          <w:lang w:val="es-ES"/>
        </w:rPr>
        <w:t xml:space="preserve">deberá ser informada a los acreedores dentro de los quince </w:t>
      </w:r>
      <w:r w:rsidR="0022410D" w:rsidRPr="0096278A">
        <w:rPr>
          <w:rFonts w:ascii="Times New Roman" w:hAnsi="Times New Roman"/>
          <w:lang w:val="es-ES"/>
        </w:rPr>
        <w:t>días</w:t>
      </w:r>
      <w:r w:rsidRPr="0096278A">
        <w:rPr>
          <w:rFonts w:ascii="Times New Roman" w:hAnsi="Times New Roman"/>
          <w:lang w:val="es-ES"/>
        </w:rPr>
        <w:t xml:space="preserve"> siguientes a la fecha</w:t>
      </w:r>
      <w:r w:rsidR="0022410D" w:rsidRPr="0096278A">
        <w:rPr>
          <w:rFonts w:ascii="Times New Roman" w:hAnsi="Times New Roman"/>
          <w:lang w:val="es-ES"/>
        </w:rPr>
        <w:t xml:space="preserve"> </w:t>
      </w:r>
      <w:r w:rsidRPr="0096278A">
        <w:rPr>
          <w:rFonts w:ascii="Times New Roman" w:hAnsi="Times New Roman"/>
          <w:lang w:val="es-ES"/>
        </w:rPr>
        <w:t>en que se adoptó la decisión, mediante comunicación escrita dirigida a cada uno de</w:t>
      </w:r>
      <w:r w:rsidR="0022410D" w:rsidRPr="0096278A">
        <w:rPr>
          <w:rFonts w:ascii="Times New Roman" w:hAnsi="Times New Roman"/>
          <w:lang w:val="es-ES"/>
        </w:rPr>
        <w:t xml:space="preserve"> </w:t>
      </w:r>
      <w:r w:rsidRPr="0096278A">
        <w:rPr>
          <w:rFonts w:ascii="Times New Roman" w:hAnsi="Times New Roman"/>
          <w:lang w:val="es-ES"/>
        </w:rPr>
        <w:t>ellos.</w:t>
      </w:r>
    </w:p>
    <w:p w14:paraId="0BF1A5C7" w14:textId="77777777" w:rsidR="0022410D" w:rsidRPr="0096278A" w:rsidRDefault="0022410D" w:rsidP="00DE301C">
      <w:pPr>
        <w:autoSpaceDE w:val="0"/>
        <w:autoSpaceDN w:val="0"/>
        <w:adjustRightInd w:val="0"/>
        <w:rPr>
          <w:rFonts w:ascii="Times New Roman" w:hAnsi="Times New Roman"/>
          <w:lang w:val="es-ES"/>
        </w:rPr>
      </w:pPr>
    </w:p>
    <w:p w14:paraId="0BF1A5C8"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Los acreedores tendrán derecho de oposición judicial en los términos previstos en el</w:t>
      </w:r>
      <w:r w:rsidR="0022410D" w:rsidRPr="0096278A">
        <w:rPr>
          <w:rFonts w:ascii="Times New Roman" w:hAnsi="Times New Roman"/>
          <w:lang w:val="es-ES"/>
        </w:rPr>
        <w:t xml:space="preserve"> </w:t>
      </w:r>
      <w:r w:rsidRPr="0096278A">
        <w:rPr>
          <w:rFonts w:ascii="Times New Roman" w:hAnsi="Times New Roman"/>
          <w:lang w:val="es-ES"/>
        </w:rPr>
        <w:t xml:space="preserve">artículo 175 del </w:t>
      </w:r>
      <w:r w:rsidR="00345BA1">
        <w:rPr>
          <w:rFonts w:ascii="Times New Roman" w:hAnsi="Times New Roman"/>
          <w:lang w:val="es-ES"/>
        </w:rPr>
        <w:t>*Código de Comercio</w:t>
      </w:r>
      <w:r w:rsidRPr="0096278A">
        <w:rPr>
          <w:rFonts w:ascii="Times New Roman" w:hAnsi="Times New Roman"/>
          <w:lang w:val="es-ES"/>
        </w:rPr>
        <w:t xml:space="preserve">. La </w:t>
      </w:r>
      <w:r w:rsidR="0022410D" w:rsidRPr="0096278A">
        <w:rPr>
          <w:rFonts w:ascii="Times New Roman" w:hAnsi="Times New Roman"/>
          <w:lang w:val="es-ES"/>
        </w:rPr>
        <w:t>acción</w:t>
      </w:r>
      <w:r w:rsidRPr="0096278A">
        <w:rPr>
          <w:rFonts w:ascii="Times New Roman" w:hAnsi="Times New Roman"/>
          <w:lang w:val="es-ES"/>
        </w:rPr>
        <w:t xml:space="preserve"> podrá interponerse dentro de los treinta</w:t>
      </w:r>
      <w:r w:rsidR="0022410D" w:rsidRPr="0096278A">
        <w:rPr>
          <w:rFonts w:ascii="Times New Roman" w:hAnsi="Times New Roman"/>
          <w:lang w:val="es-ES"/>
        </w:rPr>
        <w:t xml:space="preserve"> </w:t>
      </w:r>
      <w:r w:rsidRPr="0096278A">
        <w:rPr>
          <w:rFonts w:ascii="Times New Roman" w:hAnsi="Times New Roman"/>
          <w:lang w:val="es-ES"/>
        </w:rPr>
        <w:t>días siguientes al recibo del aviso de que trata el inciso anterior. La acción se tramitará</w:t>
      </w:r>
      <w:r w:rsidR="0022410D" w:rsidRPr="0096278A">
        <w:rPr>
          <w:rFonts w:ascii="Times New Roman" w:hAnsi="Times New Roman"/>
          <w:lang w:val="es-ES"/>
        </w:rPr>
        <w:t xml:space="preserve"> </w:t>
      </w:r>
      <w:r w:rsidRPr="0096278A">
        <w:rPr>
          <w:rFonts w:ascii="Times New Roman" w:hAnsi="Times New Roman"/>
          <w:lang w:val="es-ES"/>
        </w:rPr>
        <w:t xml:space="preserve">ante la Superintendencia </w:t>
      </w:r>
      <w:r w:rsidRPr="0096278A">
        <w:rPr>
          <w:rFonts w:ascii="Times New Roman" w:hAnsi="Times New Roman"/>
          <w:lang w:val="es-ES"/>
        </w:rPr>
        <w:lastRenderedPageBreak/>
        <w:t>de Sociedades que resolverá en ejercicio de funciones</w:t>
      </w:r>
      <w:r w:rsidR="0022410D" w:rsidRPr="0096278A">
        <w:rPr>
          <w:rFonts w:ascii="Times New Roman" w:hAnsi="Times New Roman"/>
          <w:lang w:val="es-ES"/>
        </w:rPr>
        <w:t xml:space="preserve"> </w:t>
      </w:r>
      <w:r w:rsidRPr="0096278A">
        <w:rPr>
          <w:rFonts w:ascii="Times New Roman" w:hAnsi="Times New Roman"/>
          <w:lang w:val="es-ES"/>
        </w:rPr>
        <w:t>jurisdiccionales a través del proceso verbal sumario.</w:t>
      </w:r>
    </w:p>
    <w:p w14:paraId="0BF1A5C9" w14:textId="77777777" w:rsidR="00345BA1" w:rsidRDefault="00345BA1" w:rsidP="00345BA1"/>
    <w:p w14:paraId="0BF1A5CA" w14:textId="77777777" w:rsidR="00345BA1" w:rsidRPr="00C92E66" w:rsidRDefault="00345BA1" w:rsidP="00345BA1">
      <w:pPr>
        <w:rPr>
          <w:rFonts w:ascii="Times New Roman" w:hAnsi="Times New Roman"/>
          <w:u w:val="single"/>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al</w:t>
      </w:r>
      <w:r>
        <w:rPr>
          <w:rFonts w:ascii="Times New Roman" w:hAnsi="Times New Roman"/>
          <w:highlight w:val="green"/>
        </w:rPr>
        <w:t xml:space="preserve"> Código de Comercio</w:t>
      </w:r>
      <w:r w:rsidRPr="00C92E66">
        <w:rPr>
          <w:rFonts w:ascii="Times New Roman" w:hAnsi="Times New Roman"/>
          <w:highlight w:val="green"/>
        </w:rPr>
        <w:t xml:space="preserve">, le sugerimos remitirse a la publicación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0BF1A5CB" w14:textId="77777777" w:rsidR="00071F8B" w:rsidRDefault="00071F8B" w:rsidP="00071F8B">
      <w:pPr>
        <w:autoSpaceDE w:val="0"/>
        <w:autoSpaceDN w:val="0"/>
        <w:adjustRightInd w:val="0"/>
        <w:rPr>
          <w:rFonts w:ascii="Times New Roman" w:hAnsi="Times New Roman"/>
          <w:b/>
          <w:highlight w:val="yellow"/>
          <w:lang w:val="es-ES"/>
        </w:rPr>
      </w:pPr>
    </w:p>
    <w:p w14:paraId="0BF1A5CC" w14:textId="77777777" w:rsidR="00071F8B" w:rsidRPr="00071F8B" w:rsidRDefault="00071F8B" w:rsidP="00071F8B">
      <w:pPr>
        <w:autoSpaceDE w:val="0"/>
        <w:autoSpaceDN w:val="0"/>
        <w:adjustRightInd w:val="0"/>
        <w:rPr>
          <w:rFonts w:ascii="Times New Roman" w:hAnsi="Times New Roman"/>
          <w:b/>
          <w:highlight w:val="yellow"/>
          <w:lang w:val="es-ES"/>
        </w:rPr>
      </w:pPr>
      <w:r w:rsidRPr="00071F8B">
        <w:rPr>
          <w:rFonts w:ascii="Times New Roman" w:hAnsi="Times New Roman"/>
          <w:b/>
          <w:highlight w:val="yellow"/>
          <w:lang w:val="es-ES"/>
        </w:rPr>
        <w:t>CONCORDANCIAS:</w:t>
      </w:r>
    </w:p>
    <w:p w14:paraId="0BF1A5CD" w14:textId="77777777" w:rsidR="00071F8B" w:rsidRPr="00071F8B" w:rsidRDefault="00071F8B" w:rsidP="00071F8B">
      <w:pPr>
        <w:numPr>
          <w:ilvl w:val="0"/>
          <w:numId w:val="2"/>
        </w:numPr>
        <w:autoSpaceDE w:val="0"/>
        <w:autoSpaceDN w:val="0"/>
        <w:adjustRightInd w:val="0"/>
        <w:rPr>
          <w:rFonts w:ascii="Times New Roman" w:hAnsi="Times New Roman"/>
          <w:highlight w:val="yellow"/>
          <w:lang w:val="es-ES"/>
        </w:rPr>
      </w:pPr>
      <w:hyperlink r:id="rId92" w:history="1">
        <w:r w:rsidRPr="00071F8B">
          <w:rPr>
            <w:rStyle w:val="Hipervnculo"/>
            <w:rFonts w:ascii="Times New Roman" w:hAnsi="Times New Roman"/>
            <w:b/>
            <w:highlight w:val="yellow"/>
            <w:lang w:val="es-ES"/>
          </w:rPr>
          <w:t xml:space="preserve">Resolución </w:t>
        </w:r>
        <w:proofErr w:type="spellStart"/>
        <w:r w:rsidRPr="00071F8B">
          <w:rPr>
            <w:rStyle w:val="Hipervnculo"/>
            <w:rFonts w:ascii="Times New Roman" w:hAnsi="Times New Roman"/>
            <w:b/>
            <w:highlight w:val="yellow"/>
            <w:lang w:val="es-ES"/>
          </w:rPr>
          <w:t>Supersociedades</w:t>
        </w:r>
        <w:proofErr w:type="spellEnd"/>
        <w:r w:rsidRPr="00071F8B">
          <w:rPr>
            <w:rStyle w:val="Hipervnculo"/>
            <w:rFonts w:ascii="Times New Roman" w:hAnsi="Times New Roman"/>
            <w:b/>
            <w:highlight w:val="yellow"/>
            <w:lang w:val="es-ES"/>
          </w:rPr>
          <w:t xml:space="preserve"> No. 100-4714 de 2009</w:t>
        </w:r>
      </w:hyperlink>
      <w:r w:rsidRPr="00071F8B">
        <w:rPr>
          <w:rFonts w:ascii="Times New Roman" w:hAnsi="Times New Roman"/>
          <w:b/>
          <w:highlight w:val="yellow"/>
          <w:lang w:val="es-ES"/>
        </w:rPr>
        <w:t xml:space="preserve">: </w:t>
      </w:r>
      <w:r w:rsidRPr="00071F8B">
        <w:rPr>
          <w:rFonts w:ascii="Times New Roman" w:hAnsi="Times New Roman"/>
          <w:highlight w:val="yellow"/>
          <w:lang w:val="es-ES"/>
        </w:rPr>
        <w:t xml:space="preserve">Art. 1 num. 22. </w:t>
      </w:r>
      <w:proofErr w:type="spellStart"/>
      <w:r w:rsidRPr="00071F8B">
        <w:rPr>
          <w:rFonts w:ascii="Times New Roman" w:hAnsi="Times New Roman"/>
          <w:highlight w:val="yellow"/>
          <w:lang w:val="es-ES"/>
        </w:rPr>
        <w:t>Subnum</w:t>
      </w:r>
      <w:proofErr w:type="spellEnd"/>
      <w:r w:rsidRPr="00071F8B">
        <w:rPr>
          <w:rFonts w:ascii="Times New Roman" w:hAnsi="Times New Roman"/>
          <w:highlight w:val="yellow"/>
          <w:lang w:val="es-ES"/>
        </w:rPr>
        <w:t xml:space="preserve">. </w:t>
      </w:r>
      <w:r>
        <w:rPr>
          <w:rFonts w:ascii="Times New Roman" w:hAnsi="Times New Roman"/>
          <w:highlight w:val="yellow"/>
          <w:lang w:val="es-ES"/>
        </w:rPr>
        <w:t>2</w:t>
      </w:r>
      <w:r w:rsidRPr="00071F8B">
        <w:rPr>
          <w:rFonts w:ascii="Times New Roman" w:hAnsi="Times New Roman"/>
          <w:highlight w:val="yellow"/>
          <w:lang w:val="es-ES"/>
        </w:rPr>
        <w:t>.</w:t>
      </w:r>
    </w:p>
    <w:p w14:paraId="0BF1A5CE" w14:textId="77777777" w:rsidR="00716ED7" w:rsidRPr="00593AC6" w:rsidRDefault="00716ED7" w:rsidP="00716ED7">
      <w:pPr>
        <w:pStyle w:val="estilo1"/>
        <w:spacing w:before="0" w:after="0"/>
        <w:jc w:val="both"/>
        <w:rPr>
          <w:sz w:val="22"/>
          <w:szCs w:val="22"/>
        </w:rPr>
      </w:pPr>
    </w:p>
    <w:p w14:paraId="0BF1A5CF" w14:textId="77777777" w:rsidR="00716ED7" w:rsidRDefault="00716ED7" w:rsidP="00716ED7">
      <w:pPr>
        <w:rPr>
          <w:rFonts w:ascii="Times New Roman" w:hAnsi="Times New Roman"/>
          <w:b/>
          <w:highlight w:val="lightGray"/>
        </w:rPr>
      </w:pPr>
      <w:r>
        <w:rPr>
          <w:rFonts w:ascii="Times New Roman" w:hAnsi="Times New Roman"/>
          <w:b/>
          <w:highlight w:val="lightGray"/>
        </w:rPr>
        <w:t>DOCTRINA:</w:t>
      </w:r>
    </w:p>
    <w:p w14:paraId="0BF1A5D0" w14:textId="77777777" w:rsidR="00AA3832" w:rsidRDefault="00AA3832" w:rsidP="00AA3832">
      <w:pPr>
        <w:numPr>
          <w:ilvl w:val="0"/>
          <w:numId w:val="10"/>
        </w:numPr>
        <w:rPr>
          <w:rFonts w:ascii="Times New Roman" w:hAnsi="Times New Roman"/>
          <w:b/>
          <w:highlight w:val="lightGray"/>
        </w:rPr>
      </w:pPr>
      <w:hyperlink r:id="rId93" w:history="1">
        <w:r>
          <w:rPr>
            <w:rStyle w:val="Hipervnculo"/>
            <w:rFonts w:ascii="Times New Roman" w:hAnsi="Times New Roman"/>
            <w:b/>
            <w:highlight w:val="lightGray"/>
          </w:rPr>
          <w:t>OFICIO 220-180929 DE 24 DE AGOSTO DE 2022</w:t>
        </w:r>
      </w:hyperlink>
      <w:r>
        <w:rPr>
          <w:rFonts w:ascii="Times New Roman" w:hAnsi="Times New Roman"/>
          <w:b/>
          <w:highlight w:val="lightGray"/>
        </w:rPr>
        <w:t>. SUPERINTENDENCIA DE SOCIEDADES.</w:t>
      </w:r>
      <w:r>
        <w:rPr>
          <w:rFonts w:ascii="Times New Roman" w:hAnsi="Times New Roman"/>
          <w:highlight w:val="lightGray"/>
        </w:rPr>
        <w:t xml:space="preserve"> </w:t>
      </w:r>
      <w:r>
        <w:rPr>
          <w:rFonts w:ascii="Times New Roman" w:hAnsi="Times New Roman"/>
          <w:i/>
          <w:highlight w:val="lightGray"/>
        </w:rPr>
        <w:t>Reactivación de sociedades en liquidación.</w:t>
      </w:r>
    </w:p>
    <w:p w14:paraId="0BF1A5D1" w14:textId="77777777" w:rsidR="00AA3832" w:rsidRDefault="00AA3832" w:rsidP="00AA3832">
      <w:pPr>
        <w:ind w:left="720"/>
        <w:rPr>
          <w:rFonts w:ascii="Times New Roman" w:hAnsi="Times New Roman"/>
          <w:b/>
          <w:highlight w:val="lightGray"/>
        </w:rPr>
      </w:pPr>
    </w:p>
    <w:p w14:paraId="0BF1A5D2" w14:textId="77777777" w:rsidR="00F23A15" w:rsidRDefault="00F23A15" w:rsidP="00F23A15">
      <w:pPr>
        <w:numPr>
          <w:ilvl w:val="0"/>
          <w:numId w:val="10"/>
        </w:numPr>
        <w:rPr>
          <w:rFonts w:ascii="Times New Roman" w:hAnsi="Times New Roman"/>
          <w:b/>
          <w:highlight w:val="lightGray"/>
        </w:rPr>
      </w:pPr>
      <w:hyperlink r:id="rId94" w:history="1">
        <w:r>
          <w:rPr>
            <w:rStyle w:val="Hipervnculo"/>
            <w:rFonts w:ascii="Times New Roman" w:hAnsi="Times New Roman"/>
            <w:b/>
            <w:highlight w:val="lightGray"/>
          </w:rPr>
          <w:t>CONCEPTO 729 DE 30 DE DICIEMBRE DE 2021</w:t>
        </w:r>
      </w:hyperlink>
      <w:r>
        <w:rPr>
          <w:rFonts w:ascii="Times New Roman" w:hAnsi="Times New Roman"/>
          <w:b/>
          <w:highlight w:val="lightGray"/>
        </w:rPr>
        <w:t>. CONSEJO TÉCNICO DE LA CONTADURÍA PÚBLICA.</w:t>
      </w:r>
      <w:r>
        <w:rPr>
          <w:highlight w:val="lightGray"/>
        </w:rPr>
        <w:t xml:space="preserve"> </w:t>
      </w:r>
      <w:r>
        <w:rPr>
          <w:rFonts w:ascii="Times New Roman" w:hAnsi="Times New Roman"/>
          <w:i/>
          <w:highlight w:val="lightGray"/>
        </w:rPr>
        <w:t>Cuando una sociedad abandona su estado legal de «en liquidación», y pasa a reactivarse, dejará de aplicar las políticas contables con la base contable del valor neto de liquidación y pasará a aplicar sus nuevas políticas contables establecidas de conformidad con el Decreto 2420 de 2015, de acuerdo con su clasificación en el grupo 1, 2 o 3.</w:t>
      </w:r>
    </w:p>
    <w:p w14:paraId="0BF1A5D3" w14:textId="77777777" w:rsidR="00F23A15" w:rsidRDefault="00F23A15" w:rsidP="00F23A15">
      <w:pPr>
        <w:ind w:left="720"/>
        <w:rPr>
          <w:rFonts w:ascii="Times New Roman" w:hAnsi="Times New Roman"/>
          <w:b/>
          <w:highlight w:val="lightGray"/>
        </w:rPr>
      </w:pPr>
    </w:p>
    <w:p w14:paraId="0BF1A5D4" w14:textId="77777777" w:rsidR="008A7B1A" w:rsidRDefault="008A7B1A" w:rsidP="00F8517E">
      <w:pPr>
        <w:numPr>
          <w:ilvl w:val="0"/>
          <w:numId w:val="10"/>
        </w:numPr>
        <w:rPr>
          <w:rFonts w:ascii="Times New Roman" w:hAnsi="Times New Roman"/>
          <w:b/>
          <w:highlight w:val="lightGray"/>
        </w:rPr>
      </w:pPr>
      <w:hyperlink r:id="rId95" w:history="1">
        <w:r>
          <w:rPr>
            <w:rStyle w:val="Hipervnculo"/>
            <w:rFonts w:ascii="Times New Roman" w:hAnsi="Times New Roman"/>
            <w:b/>
            <w:highlight w:val="lightGray"/>
          </w:rPr>
          <w:t>CONCEPTO 124 DE 13 DE ABRIL DE 2021</w:t>
        </w:r>
      </w:hyperlink>
      <w:r>
        <w:rPr>
          <w:rFonts w:ascii="Times New Roman" w:hAnsi="Times New Roman"/>
          <w:b/>
          <w:highlight w:val="lightGray"/>
        </w:rPr>
        <w:t>. CONSEJO TÉCNICO DE LA CONTADURÍA PÚBLICA.</w:t>
      </w:r>
      <w:r w:rsidR="00F8517E">
        <w:rPr>
          <w:rFonts w:ascii="Times New Roman" w:hAnsi="Times New Roman"/>
          <w:b/>
          <w:highlight w:val="lightGray"/>
        </w:rPr>
        <w:t xml:space="preserve"> </w:t>
      </w:r>
      <w:r w:rsidR="00F8517E">
        <w:rPr>
          <w:rFonts w:ascii="Times New Roman" w:hAnsi="Times New Roman"/>
          <w:i/>
          <w:highlight w:val="lightGray"/>
        </w:rPr>
        <w:t>La reactivación de una entidad es un proceso legal establecido en la Ley 1429 de 2010, por medio del cual una entidad «en liquidación» puede pasar a realizar operaciones, previo el cumplimiento de algunos requisitos.</w:t>
      </w:r>
    </w:p>
    <w:p w14:paraId="0BF1A5D5" w14:textId="77777777" w:rsidR="00F8517E" w:rsidRDefault="00F8517E" w:rsidP="00F8517E">
      <w:pPr>
        <w:ind w:left="720"/>
        <w:rPr>
          <w:rFonts w:ascii="Times New Roman" w:hAnsi="Times New Roman"/>
          <w:b/>
          <w:highlight w:val="lightGray"/>
        </w:rPr>
      </w:pPr>
    </w:p>
    <w:p w14:paraId="0BF1A5D6" w14:textId="77777777" w:rsidR="007F0BAD" w:rsidRDefault="007F0BAD" w:rsidP="007F0BAD">
      <w:pPr>
        <w:numPr>
          <w:ilvl w:val="0"/>
          <w:numId w:val="10"/>
        </w:numPr>
        <w:rPr>
          <w:rFonts w:ascii="Times New Roman" w:hAnsi="Times New Roman"/>
          <w:b/>
          <w:highlight w:val="lightGray"/>
        </w:rPr>
      </w:pPr>
      <w:hyperlink r:id="rId96" w:history="1">
        <w:r>
          <w:rPr>
            <w:rStyle w:val="Hipervnculo"/>
            <w:rFonts w:ascii="Times New Roman" w:hAnsi="Times New Roman"/>
            <w:b/>
            <w:highlight w:val="lightGray"/>
          </w:rPr>
          <w:t>OFICIO 115-170249 DE 14 DE NOVIEMBRE DE 2018</w:t>
        </w:r>
      </w:hyperlink>
      <w:r>
        <w:rPr>
          <w:rFonts w:ascii="Times New Roman" w:hAnsi="Times New Roman"/>
          <w:b/>
          <w:highlight w:val="lightGray"/>
        </w:rPr>
        <w:t>. SUPERINTENDENCIA DE SOCIEDADES.</w:t>
      </w:r>
      <w:r>
        <w:rPr>
          <w:highlight w:val="lightGray"/>
        </w:rPr>
        <w:t xml:space="preserve"> </w:t>
      </w:r>
      <w:r>
        <w:rPr>
          <w:rFonts w:ascii="Times New Roman" w:hAnsi="Times New Roman"/>
          <w:i/>
          <w:highlight w:val="lightGray"/>
        </w:rPr>
        <w:t>Sociedad que se reactivó después de una liquidación voluntaria.</w:t>
      </w:r>
    </w:p>
    <w:p w14:paraId="0BF1A5D7" w14:textId="77777777" w:rsidR="007F0BAD" w:rsidRDefault="007F0BAD" w:rsidP="007F0BAD">
      <w:pPr>
        <w:ind w:left="720"/>
        <w:rPr>
          <w:rFonts w:ascii="Times New Roman" w:hAnsi="Times New Roman"/>
          <w:b/>
          <w:highlight w:val="lightGray"/>
        </w:rPr>
      </w:pPr>
    </w:p>
    <w:p w14:paraId="0BF1A5D8" w14:textId="77777777" w:rsidR="00716ED7" w:rsidRDefault="00716ED7" w:rsidP="00716ED7">
      <w:pPr>
        <w:numPr>
          <w:ilvl w:val="0"/>
          <w:numId w:val="10"/>
        </w:numPr>
        <w:rPr>
          <w:rFonts w:ascii="Times New Roman" w:hAnsi="Times New Roman"/>
          <w:b/>
          <w:highlight w:val="lightGray"/>
        </w:rPr>
      </w:pPr>
      <w:hyperlink r:id="rId97" w:history="1">
        <w:r>
          <w:rPr>
            <w:rStyle w:val="Hipervnculo"/>
            <w:rFonts w:ascii="Times New Roman" w:hAnsi="Times New Roman"/>
            <w:b/>
            <w:highlight w:val="lightGray"/>
          </w:rPr>
          <w:t>CONCEPTO 93957 DE 24 DE MAYO DE 2017</w:t>
        </w:r>
      </w:hyperlink>
      <w:r>
        <w:rPr>
          <w:rFonts w:ascii="Times New Roman" w:hAnsi="Times New Roman"/>
          <w:b/>
          <w:highlight w:val="lightGray"/>
        </w:rPr>
        <w:t>. SUPERINTENDENCIA DE INDUSTRIA Y COMERCIO.</w:t>
      </w:r>
      <w:r>
        <w:rPr>
          <w:highlight w:val="lightGray"/>
        </w:rPr>
        <w:t xml:space="preserve"> </w:t>
      </w:r>
      <w:r>
        <w:rPr>
          <w:rFonts w:ascii="Times New Roman" w:hAnsi="Times New Roman"/>
          <w:i/>
          <w:highlight w:val="lightGray"/>
        </w:rPr>
        <w:t>Las ESAL que se encuentren en disolución y en proceso de liquidación,</w:t>
      </w:r>
      <w:r w:rsidR="007F0BAD">
        <w:rPr>
          <w:rFonts w:ascii="Times New Roman" w:hAnsi="Times New Roman"/>
          <w:i/>
          <w:highlight w:val="lightGray"/>
        </w:rPr>
        <w:t xml:space="preserve"> </w:t>
      </w:r>
      <w:r>
        <w:rPr>
          <w:rFonts w:ascii="Times New Roman" w:hAnsi="Times New Roman"/>
          <w:i/>
          <w:highlight w:val="lightGray"/>
        </w:rPr>
        <w:t>podrán reactivarse siempre que se pongan al día en el pago de sus renovaciones atrasadas y cumplan con todas las condiciones y requisitos establecidos en el artículo 29 de la Ley 1429 de 2010, que les sean aplicables.</w:t>
      </w:r>
    </w:p>
    <w:p w14:paraId="0BF1A5D9" w14:textId="77777777" w:rsidR="00716ED7" w:rsidRDefault="00716ED7" w:rsidP="00716ED7">
      <w:pPr>
        <w:ind w:left="720"/>
        <w:rPr>
          <w:rFonts w:ascii="Times New Roman" w:hAnsi="Times New Roman"/>
          <w:bCs/>
          <w:i/>
          <w:kern w:val="36"/>
          <w:highlight w:val="lightGray"/>
        </w:rPr>
      </w:pPr>
    </w:p>
    <w:p w14:paraId="0BF1A5DA" w14:textId="77777777" w:rsidR="000C776A" w:rsidRDefault="000C776A" w:rsidP="000C776A">
      <w:pPr>
        <w:numPr>
          <w:ilvl w:val="0"/>
          <w:numId w:val="10"/>
        </w:numPr>
        <w:rPr>
          <w:rFonts w:ascii="Times New Roman" w:hAnsi="Times New Roman"/>
          <w:bCs/>
          <w:i/>
          <w:kern w:val="36"/>
          <w:highlight w:val="lightGray"/>
        </w:rPr>
      </w:pPr>
      <w:hyperlink r:id="rId98" w:history="1">
        <w:r>
          <w:rPr>
            <w:rStyle w:val="Hipervnculo"/>
            <w:rFonts w:ascii="Times New Roman" w:hAnsi="Times New Roman"/>
            <w:b/>
            <w:bCs/>
            <w:highlight w:val="lightGray"/>
            <w:lang w:eastAsia="es-CO"/>
          </w:rPr>
          <w:t>OFICIO 220-125243 DE 15 DE SEPTIEMBRE DE 2015</w:t>
        </w:r>
      </w:hyperlink>
      <w:r>
        <w:rPr>
          <w:rFonts w:ascii="Times New Roman" w:hAnsi="Times New Roman"/>
          <w:b/>
          <w:highlight w:val="lightGray"/>
        </w:rPr>
        <w:t xml:space="preserve">. </w:t>
      </w:r>
      <w:r>
        <w:rPr>
          <w:rFonts w:ascii="Times New Roman" w:hAnsi="Times New Roman"/>
          <w:b/>
          <w:bCs/>
          <w:highlight w:val="lightGray"/>
        </w:rPr>
        <w:t>SUPERINTENDENCIA DE SOCIEDADES.</w:t>
      </w:r>
      <w:r>
        <w:rPr>
          <w:rFonts w:ascii="Times New Roman" w:hAnsi="Times New Roman"/>
          <w:bCs/>
          <w:i/>
          <w:color w:val="000000"/>
          <w:highlight w:val="lightGray"/>
          <w:lang w:eastAsia="es-CO"/>
        </w:rPr>
        <w:t xml:space="preserve"> Sociedad disuelta por vencimiento de su término de duración – Reactivación.</w:t>
      </w:r>
    </w:p>
    <w:p w14:paraId="0BF1A5DB" w14:textId="77777777" w:rsidR="000C776A" w:rsidRDefault="000C776A" w:rsidP="000C776A">
      <w:pPr>
        <w:rPr>
          <w:rFonts w:ascii="Times New Roman" w:hAnsi="Times New Roman"/>
          <w:bCs/>
          <w:i/>
          <w:kern w:val="36"/>
          <w:highlight w:val="lightGray"/>
        </w:rPr>
      </w:pPr>
    </w:p>
    <w:p w14:paraId="0BF1A5DC" w14:textId="77777777" w:rsidR="00E32A4D" w:rsidRDefault="00E32A4D" w:rsidP="00E32A4D">
      <w:pPr>
        <w:numPr>
          <w:ilvl w:val="0"/>
          <w:numId w:val="10"/>
        </w:numPr>
        <w:rPr>
          <w:rFonts w:ascii="Times New Roman" w:hAnsi="Times New Roman"/>
          <w:bCs/>
          <w:i/>
          <w:kern w:val="36"/>
          <w:highlight w:val="lightGray"/>
        </w:rPr>
      </w:pPr>
      <w:hyperlink r:id="rId99" w:history="1">
        <w:r>
          <w:rPr>
            <w:rStyle w:val="Hipervnculo"/>
            <w:rFonts w:ascii="Times New Roman" w:hAnsi="Times New Roman"/>
            <w:b/>
            <w:highlight w:val="lightGray"/>
          </w:rPr>
          <w:t xml:space="preserve">CONCEPTO </w:t>
        </w:r>
        <w:r>
          <w:rPr>
            <w:rStyle w:val="Hipervnculo"/>
            <w:rFonts w:ascii="Times New Roman" w:hAnsi="Times New Roman"/>
            <w:b/>
            <w:highlight w:val="lightGray"/>
            <w:lang w:eastAsia="es-CO"/>
          </w:rPr>
          <w:t>174692</w:t>
        </w:r>
        <w:r>
          <w:rPr>
            <w:rStyle w:val="Hipervnculo"/>
            <w:rFonts w:ascii="Times New Roman" w:hAnsi="Times New Roman"/>
            <w:b/>
            <w:highlight w:val="lightGray"/>
          </w:rPr>
          <w:t xml:space="preserve"> DE 8 DE SEPTIEMBRE DE 2015</w:t>
        </w:r>
      </w:hyperlink>
      <w:r>
        <w:rPr>
          <w:rFonts w:ascii="Times New Roman" w:hAnsi="Times New Roman"/>
          <w:b/>
          <w:highlight w:val="lightGray"/>
        </w:rPr>
        <w:t xml:space="preserve">. </w:t>
      </w:r>
      <w:r>
        <w:rPr>
          <w:rFonts w:ascii="Times New Roman" w:hAnsi="Times New Roman"/>
          <w:b/>
          <w:bCs/>
          <w:highlight w:val="lightGray"/>
        </w:rPr>
        <w:t xml:space="preserve">SUPERINTENDENCIA DE INDUSTRIA Y COMERCIO. </w:t>
      </w:r>
      <w:r>
        <w:rPr>
          <w:rFonts w:ascii="Times New Roman" w:hAnsi="Times New Roman"/>
          <w:bCs/>
          <w:i/>
          <w:highlight w:val="lightGray"/>
        </w:rPr>
        <w:t>¿</w:t>
      </w:r>
      <w:r>
        <w:rPr>
          <w:rFonts w:ascii="Times New Roman" w:hAnsi="Times New Roman"/>
          <w:i/>
          <w:color w:val="000000"/>
          <w:highlight w:val="lightGray"/>
          <w:lang w:eastAsia="es-CO"/>
        </w:rPr>
        <w:t>Qué condiciones se deben cumplir para la reactivación de una sociedad?</w:t>
      </w:r>
    </w:p>
    <w:p w14:paraId="0BF1A5DD" w14:textId="77777777" w:rsidR="00E32A4D" w:rsidRDefault="00E32A4D" w:rsidP="00E32A4D">
      <w:pPr>
        <w:ind w:left="720"/>
        <w:rPr>
          <w:rFonts w:ascii="Times New Roman" w:hAnsi="Times New Roman"/>
          <w:bCs/>
          <w:i/>
          <w:kern w:val="36"/>
          <w:highlight w:val="lightGray"/>
        </w:rPr>
      </w:pPr>
    </w:p>
    <w:p w14:paraId="0BF1A5DE" w14:textId="77777777" w:rsidR="00EE5809" w:rsidRDefault="00EE5809" w:rsidP="00EE5809">
      <w:pPr>
        <w:numPr>
          <w:ilvl w:val="0"/>
          <w:numId w:val="10"/>
        </w:numPr>
        <w:rPr>
          <w:rFonts w:ascii="Times New Roman" w:hAnsi="Times New Roman"/>
          <w:bCs/>
          <w:i/>
          <w:kern w:val="36"/>
          <w:highlight w:val="lightGray"/>
        </w:rPr>
      </w:pPr>
      <w:hyperlink r:id="rId100" w:history="1">
        <w:r>
          <w:rPr>
            <w:rStyle w:val="Hipervnculo"/>
            <w:rFonts w:ascii="Times New Roman" w:hAnsi="Times New Roman"/>
            <w:b/>
            <w:highlight w:val="lightGray"/>
          </w:rPr>
          <w:t>OFICIO 220-138244 DE 3 DE OCTUBRE DE 2013</w:t>
        </w:r>
      </w:hyperlink>
      <w:r>
        <w:rPr>
          <w:rFonts w:ascii="Times New Roman" w:hAnsi="Times New Roman"/>
          <w:b/>
          <w:highlight w:val="lightGray"/>
        </w:rPr>
        <w:t xml:space="preserve">. </w:t>
      </w:r>
      <w:r>
        <w:rPr>
          <w:rFonts w:ascii="Times New Roman" w:hAnsi="Times New Roman"/>
          <w:b/>
          <w:bCs/>
          <w:highlight w:val="lightGray"/>
        </w:rPr>
        <w:t xml:space="preserve">SUPERINTENDENCIA DE SOCIEDADES. </w:t>
      </w:r>
      <w:r>
        <w:rPr>
          <w:rFonts w:ascii="Times New Roman" w:hAnsi="Times New Roman"/>
          <w:bCs/>
          <w:i/>
          <w:highlight w:val="lightGray"/>
        </w:rPr>
        <w:t>La causal de disolución opera cuando pasados 18 meses no se adopta ningún mecanismo para enervarla. Se precisan los conceptos: reconstitución, fusión impropia y reactivación.</w:t>
      </w:r>
    </w:p>
    <w:p w14:paraId="0BF1A5DF" w14:textId="77777777" w:rsidR="00EE5809" w:rsidRDefault="00EE5809" w:rsidP="00EE5809">
      <w:pPr>
        <w:ind w:left="720"/>
        <w:rPr>
          <w:rFonts w:ascii="Times New Roman" w:hAnsi="Times New Roman"/>
          <w:i/>
          <w:highlight w:val="lightGray"/>
        </w:rPr>
      </w:pPr>
    </w:p>
    <w:p w14:paraId="0BF1A5E0" w14:textId="77777777" w:rsidR="00673137" w:rsidRDefault="00673137" w:rsidP="00673137">
      <w:pPr>
        <w:numPr>
          <w:ilvl w:val="0"/>
          <w:numId w:val="10"/>
        </w:numPr>
        <w:rPr>
          <w:rFonts w:ascii="Times New Roman" w:hAnsi="Times New Roman"/>
          <w:i/>
          <w:highlight w:val="lightGray"/>
        </w:rPr>
      </w:pPr>
      <w:hyperlink r:id="rId101" w:history="1">
        <w:r>
          <w:rPr>
            <w:rStyle w:val="Hipervnculo"/>
            <w:rFonts w:ascii="Times New Roman" w:hAnsi="Times New Roman"/>
            <w:b/>
            <w:bCs/>
            <w:highlight w:val="lightGray"/>
          </w:rPr>
          <w:t>OFICIO 220-49970 DE 16 DE MAYO DE 2013</w:t>
        </w:r>
      </w:hyperlink>
      <w:r>
        <w:rPr>
          <w:rFonts w:ascii="Times New Roman" w:hAnsi="Times New Roman"/>
          <w:b/>
          <w:bCs/>
          <w:color w:val="000000"/>
          <w:highlight w:val="lightGray"/>
        </w:rPr>
        <w:t xml:space="preserve">. SUPERINTENDENCIA DE SOCIEDADES. </w:t>
      </w:r>
      <w:r>
        <w:rPr>
          <w:rFonts w:ascii="Times New Roman" w:hAnsi="Times New Roman"/>
          <w:bCs/>
          <w:i/>
          <w:color w:val="000000"/>
          <w:highlight w:val="lightGray"/>
        </w:rPr>
        <w:t>Competencia de esta Superintendencia para conocer de irregularidades o conflictos de naturaleza societaria en sede administrativa y/o jurisdiccional.</w:t>
      </w:r>
    </w:p>
    <w:p w14:paraId="0BF1A5E1" w14:textId="77777777" w:rsidR="00673137" w:rsidRDefault="00673137" w:rsidP="00673137">
      <w:pPr>
        <w:autoSpaceDE w:val="0"/>
        <w:autoSpaceDN w:val="0"/>
        <w:adjustRightInd w:val="0"/>
        <w:ind w:left="720"/>
        <w:rPr>
          <w:rFonts w:ascii="Times New Roman" w:hAnsi="Times New Roman"/>
          <w:b/>
          <w:highlight w:val="lightGray"/>
          <w:lang w:val="es-ES"/>
        </w:rPr>
      </w:pPr>
    </w:p>
    <w:p w14:paraId="0BF1A5E2" w14:textId="77777777" w:rsidR="0019262B" w:rsidRDefault="0019262B" w:rsidP="0019262B">
      <w:pPr>
        <w:numPr>
          <w:ilvl w:val="0"/>
          <w:numId w:val="10"/>
        </w:numPr>
        <w:autoSpaceDE w:val="0"/>
        <w:autoSpaceDN w:val="0"/>
        <w:adjustRightInd w:val="0"/>
        <w:rPr>
          <w:rFonts w:ascii="Times New Roman" w:hAnsi="Times New Roman"/>
          <w:b/>
          <w:highlight w:val="lightGray"/>
          <w:lang w:val="es-ES"/>
        </w:rPr>
      </w:pPr>
      <w:hyperlink r:id="rId102" w:history="1">
        <w:r>
          <w:rPr>
            <w:rStyle w:val="Hipervnculo"/>
            <w:rFonts w:ascii="Times New Roman" w:eastAsia="Times New Roman" w:hAnsi="Times New Roman"/>
            <w:b/>
            <w:bCs/>
            <w:highlight w:val="lightGray"/>
            <w:lang w:eastAsia="es-CO"/>
          </w:rPr>
          <w:t>CONCEPTO 220-025320 DE 26 DE ABRIL DE 2012</w:t>
        </w:r>
      </w:hyperlink>
      <w:r>
        <w:rPr>
          <w:rFonts w:ascii="Times New Roman" w:eastAsia="Times New Roman" w:hAnsi="Times New Roman"/>
          <w:b/>
          <w:bCs/>
          <w:highlight w:val="lightGray"/>
          <w:lang w:eastAsia="es-CO"/>
        </w:rPr>
        <w:t>. SUPERINTENDENCIA DE SOCIEDADES.</w:t>
      </w:r>
      <w:r>
        <w:rPr>
          <w:rFonts w:ascii="Times New Roman" w:eastAsia="Times New Roman" w:hAnsi="Times New Roman"/>
          <w:bCs/>
          <w:i/>
          <w:highlight w:val="lightGray"/>
          <w:lang w:eastAsia="es-CO"/>
        </w:rPr>
        <w:t xml:space="preserve"> Presupuestos para acceder al mecanismo de reactivación previsto en</w:t>
      </w:r>
      <w:r w:rsidR="007F0BAD">
        <w:rPr>
          <w:rFonts w:ascii="Times New Roman" w:eastAsia="Times New Roman" w:hAnsi="Times New Roman"/>
          <w:bCs/>
          <w:i/>
          <w:highlight w:val="lightGray"/>
          <w:lang w:eastAsia="es-CO"/>
        </w:rPr>
        <w:t xml:space="preserve"> </w:t>
      </w:r>
      <w:r>
        <w:rPr>
          <w:rFonts w:ascii="Times New Roman" w:eastAsia="Times New Roman" w:hAnsi="Times New Roman"/>
          <w:bCs/>
          <w:i/>
          <w:highlight w:val="lightGray"/>
          <w:lang w:eastAsia="es-CO"/>
        </w:rPr>
        <w:t>el artículo 29 de la</w:t>
      </w:r>
      <w:r w:rsidR="007F0BAD">
        <w:rPr>
          <w:rFonts w:ascii="Times New Roman" w:eastAsia="Times New Roman" w:hAnsi="Times New Roman"/>
          <w:bCs/>
          <w:i/>
          <w:highlight w:val="lightGray"/>
          <w:lang w:eastAsia="es-CO"/>
        </w:rPr>
        <w:t xml:space="preserve"> </w:t>
      </w:r>
      <w:r>
        <w:rPr>
          <w:rFonts w:ascii="Times New Roman" w:eastAsia="Times New Roman" w:hAnsi="Times New Roman"/>
          <w:bCs/>
          <w:i/>
          <w:highlight w:val="lightGray"/>
          <w:lang w:eastAsia="es-CO"/>
        </w:rPr>
        <w:t>Ley 1429 de 2010.</w:t>
      </w:r>
    </w:p>
    <w:p w14:paraId="0BF1A5E3" w14:textId="77777777" w:rsidR="0019262B" w:rsidRDefault="0019262B" w:rsidP="00DE301C">
      <w:pPr>
        <w:autoSpaceDE w:val="0"/>
        <w:autoSpaceDN w:val="0"/>
        <w:adjustRightInd w:val="0"/>
        <w:rPr>
          <w:rFonts w:ascii="Times New Roman" w:hAnsi="Times New Roman"/>
          <w:b/>
          <w:lang w:val="es-ES"/>
        </w:rPr>
      </w:pPr>
    </w:p>
    <w:p w14:paraId="0BF1A5E4" w14:textId="77777777" w:rsidR="00B6571E" w:rsidRDefault="0022410D" w:rsidP="00DE301C">
      <w:pPr>
        <w:autoSpaceDE w:val="0"/>
        <w:autoSpaceDN w:val="0"/>
        <w:adjustRightInd w:val="0"/>
        <w:rPr>
          <w:rFonts w:ascii="Times New Roman" w:hAnsi="Times New Roman"/>
          <w:iCs/>
          <w:lang w:val="es-ES"/>
        </w:rPr>
      </w:pPr>
      <w:r w:rsidRPr="0096278A">
        <w:rPr>
          <w:rFonts w:ascii="Times New Roman" w:hAnsi="Times New Roman"/>
          <w:b/>
          <w:lang w:val="es-ES"/>
        </w:rPr>
        <w:t>ARTÍCULO 30.</w:t>
      </w:r>
      <w:r w:rsidR="00B6571E" w:rsidRPr="0096278A">
        <w:rPr>
          <w:rFonts w:ascii="Times New Roman" w:hAnsi="Times New Roman"/>
          <w:lang w:val="es-ES"/>
        </w:rPr>
        <w:t xml:space="preserve"> </w:t>
      </w:r>
      <w:r w:rsidR="00B6571E" w:rsidRPr="0096278A">
        <w:rPr>
          <w:rFonts w:ascii="Times New Roman" w:hAnsi="Times New Roman"/>
          <w:iCs/>
          <w:lang w:val="es-ES"/>
        </w:rPr>
        <w:t xml:space="preserve">El </w:t>
      </w:r>
      <w:r w:rsidR="00462388" w:rsidRPr="008F5E05">
        <w:rPr>
          <w:rFonts w:ascii="Times New Roman" w:hAnsi="Times New Roman"/>
          <w:iCs/>
          <w:lang w:val="es-ES"/>
        </w:rPr>
        <w:t>artículo</w:t>
      </w:r>
      <w:r w:rsidR="00B6571E" w:rsidRPr="008F5E05">
        <w:rPr>
          <w:rFonts w:ascii="Times New Roman" w:hAnsi="Times New Roman"/>
          <w:iCs/>
          <w:lang w:val="es-ES"/>
        </w:rPr>
        <w:t xml:space="preserve"> </w:t>
      </w:r>
      <w:r w:rsidR="00B6571E" w:rsidRPr="008F5E05">
        <w:rPr>
          <w:rFonts w:ascii="Times New Roman" w:hAnsi="Times New Roman"/>
          <w:lang w:val="es-ES"/>
        </w:rPr>
        <w:t>10</w:t>
      </w:r>
      <w:r w:rsidR="00B6571E" w:rsidRPr="0096278A">
        <w:rPr>
          <w:rFonts w:ascii="Times New Roman" w:hAnsi="Times New Roman"/>
          <w:lang w:val="es-ES"/>
        </w:rPr>
        <w:t xml:space="preserve"> de </w:t>
      </w:r>
      <w:r w:rsidR="00B6571E" w:rsidRPr="0096278A">
        <w:rPr>
          <w:rFonts w:ascii="Times New Roman" w:hAnsi="Times New Roman"/>
          <w:iCs/>
          <w:lang w:val="es-ES"/>
        </w:rPr>
        <w:t xml:space="preserve">la </w:t>
      </w:r>
      <w:hyperlink r:id="rId103" w:history="1">
        <w:r w:rsidR="00B6571E" w:rsidRPr="008F5E05">
          <w:rPr>
            <w:rStyle w:val="Hipervnculo"/>
            <w:rFonts w:ascii="Times New Roman" w:hAnsi="Times New Roman"/>
            <w:iCs/>
            <w:lang w:val="es-ES"/>
          </w:rPr>
          <w:t xml:space="preserve">Ley </w:t>
        </w:r>
        <w:r w:rsidR="00B6571E" w:rsidRPr="008F5E05">
          <w:rPr>
            <w:rStyle w:val="Hipervnculo"/>
            <w:rFonts w:ascii="Times New Roman" w:hAnsi="Times New Roman"/>
            <w:lang w:val="es-ES"/>
          </w:rPr>
          <w:t xml:space="preserve">1116 de </w:t>
        </w:r>
        <w:r w:rsidR="00B6571E" w:rsidRPr="008F5E05">
          <w:rPr>
            <w:rStyle w:val="Hipervnculo"/>
            <w:rFonts w:ascii="Times New Roman" w:hAnsi="Times New Roman"/>
            <w:iCs/>
            <w:lang w:val="es-ES"/>
          </w:rPr>
          <w:t>2006</w:t>
        </w:r>
      </w:hyperlink>
      <w:r w:rsidR="00B6571E" w:rsidRPr="0096278A">
        <w:rPr>
          <w:rFonts w:ascii="Times New Roman" w:hAnsi="Times New Roman"/>
          <w:iCs/>
          <w:lang w:val="es-ES"/>
        </w:rPr>
        <w:t xml:space="preserve"> </w:t>
      </w:r>
      <w:r w:rsidR="00B6571E" w:rsidRPr="0096278A">
        <w:rPr>
          <w:rFonts w:ascii="Times New Roman" w:hAnsi="Times New Roman"/>
          <w:lang w:val="es-ES"/>
        </w:rPr>
        <w:t xml:space="preserve">quedara </w:t>
      </w:r>
      <w:r w:rsidR="000B520A" w:rsidRPr="0096278A">
        <w:rPr>
          <w:rFonts w:ascii="Times New Roman" w:hAnsi="Times New Roman"/>
          <w:iCs/>
          <w:lang w:val="es-ES"/>
        </w:rPr>
        <w:t>así</w:t>
      </w:r>
      <w:r w:rsidR="00B6571E" w:rsidRPr="0096278A">
        <w:rPr>
          <w:rFonts w:ascii="Times New Roman" w:hAnsi="Times New Roman"/>
          <w:iCs/>
          <w:lang w:val="es-ES"/>
        </w:rPr>
        <w:t>:</w:t>
      </w:r>
      <w:r w:rsidR="00345BA1">
        <w:rPr>
          <w:rFonts w:ascii="Times New Roman" w:hAnsi="Times New Roman"/>
          <w:iCs/>
          <w:lang w:val="es-ES"/>
        </w:rPr>
        <w:t xml:space="preserve"> </w:t>
      </w:r>
    </w:p>
    <w:p w14:paraId="0BF1A5E5" w14:textId="77777777" w:rsidR="008F5E05" w:rsidRDefault="008F5E05" w:rsidP="00DE301C">
      <w:pPr>
        <w:autoSpaceDE w:val="0"/>
        <w:autoSpaceDN w:val="0"/>
        <w:adjustRightInd w:val="0"/>
        <w:rPr>
          <w:rFonts w:ascii="Times New Roman" w:hAnsi="Times New Roman"/>
          <w:iCs/>
          <w:lang w:val="es-ES"/>
        </w:rPr>
      </w:pPr>
    </w:p>
    <w:p w14:paraId="0BF1A5E6"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
          <w:bCs/>
          <w:i/>
          <w:lang w:val="es-ES" w:eastAsia="es-ES"/>
        </w:rPr>
        <w:t>ARTÍCULO 10. OTROS PRESUPUESTOS DE ADMISIÓN.</w:t>
      </w:r>
      <w:r w:rsidRPr="008F5E05">
        <w:rPr>
          <w:rFonts w:ascii="Times New Roman" w:eastAsia="Times New Roman" w:hAnsi="Times New Roman"/>
          <w:bCs/>
          <w:i/>
          <w:lang w:val="es-ES" w:eastAsia="es-ES"/>
        </w:rPr>
        <w:t xml:space="preserve"> La solicitud de inicio del proceso de reorganización deberá presentarse acompañada de los documentos que acrediten, además de los supuestos de cesación de pagos o de incapacidad de pago inminente, el cumplimiento de los siguientes requisitos:</w:t>
      </w:r>
    </w:p>
    <w:p w14:paraId="0BF1A5E7"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E8"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1. No haberse vencido el plazo establecido en la ley para enervar las causales de disolución, sin haber adoptado las medidas tendientes a subsanarlas.</w:t>
      </w:r>
    </w:p>
    <w:p w14:paraId="0BF1A5E9"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EA"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2. Llevar contabilidad regular de sus negocios conforme a las prescripciones legales.</w:t>
      </w:r>
    </w:p>
    <w:p w14:paraId="0BF1A5EB"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EC"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r w:rsidRPr="008F5E05">
        <w:rPr>
          <w:rFonts w:ascii="Times New Roman" w:eastAsia="Times New Roman" w:hAnsi="Times New Roman"/>
          <w:bCs/>
          <w:i/>
          <w:lang w:val="es-ES" w:eastAsia="es-ES"/>
        </w:rPr>
        <w:t>3. Si el deudor tiene pasivos pensionales a cargo, tener aprobado el cálculo actuarial y estar al día en el pago de las mesadas pensionales, bonos y títulos pensionales exigibles.</w:t>
      </w:r>
    </w:p>
    <w:p w14:paraId="0BF1A5ED" w14:textId="77777777" w:rsidR="008F5E05" w:rsidRPr="008F5E05" w:rsidRDefault="008F5E05" w:rsidP="008F5E05">
      <w:pPr>
        <w:autoSpaceDE w:val="0"/>
        <w:autoSpaceDN w:val="0"/>
        <w:adjustRightInd w:val="0"/>
        <w:rPr>
          <w:rFonts w:ascii="Times New Roman" w:eastAsia="Times New Roman" w:hAnsi="Times New Roman"/>
          <w:bCs/>
          <w:i/>
          <w:lang w:val="es-ES" w:eastAsia="es-ES"/>
        </w:rPr>
      </w:pPr>
    </w:p>
    <w:p w14:paraId="0BF1A5EE" w14:textId="77777777" w:rsidR="008F5E05" w:rsidRPr="008F5E05" w:rsidRDefault="008F5E05" w:rsidP="008F5E05">
      <w:pPr>
        <w:autoSpaceDE w:val="0"/>
        <w:autoSpaceDN w:val="0"/>
        <w:adjustRightInd w:val="0"/>
        <w:rPr>
          <w:rFonts w:ascii="Times New Roman" w:hAnsi="Times New Roman"/>
          <w:i/>
          <w:iCs/>
          <w:lang w:val="es-ES"/>
        </w:rPr>
      </w:pPr>
      <w:r w:rsidRPr="008F5E05">
        <w:rPr>
          <w:rFonts w:ascii="Times New Roman" w:eastAsia="Times New Roman" w:hAnsi="Times New Roman"/>
          <w:bCs/>
          <w:i/>
          <w:lang w:val="es-ES" w:eastAsia="es-ES"/>
        </w:rPr>
        <w:t>Las obligaciones que por estos conceptos se causen durante el proceso, así como las facilidades de pago convenidas con antelación al inicio del proceso de reorganización serán pagadas de preferencia, inclusive sobre los demás gastos de administración.</w:t>
      </w:r>
    </w:p>
    <w:p w14:paraId="0BF1A5EF" w14:textId="77777777" w:rsidR="0022410D" w:rsidRPr="0096278A" w:rsidRDefault="0022410D" w:rsidP="00DE301C">
      <w:pPr>
        <w:autoSpaceDE w:val="0"/>
        <w:autoSpaceDN w:val="0"/>
        <w:adjustRightInd w:val="0"/>
        <w:rPr>
          <w:rFonts w:ascii="Times New Roman" w:hAnsi="Times New Roman"/>
          <w:iCs/>
          <w:lang w:val="es-ES"/>
        </w:rPr>
      </w:pPr>
    </w:p>
    <w:p w14:paraId="0BF1A5F0"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31. </w:t>
      </w:r>
      <w:r w:rsidRPr="0096278A">
        <w:rPr>
          <w:rFonts w:ascii="Times New Roman" w:hAnsi="Times New Roman"/>
          <w:b/>
          <w:iCs/>
          <w:lang w:val="es-ES"/>
        </w:rPr>
        <w:t xml:space="preserve">DISPOSICIONES COMUNES </w:t>
      </w:r>
      <w:r w:rsidRPr="0096278A">
        <w:rPr>
          <w:rFonts w:ascii="Times New Roman" w:hAnsi="Times New Roman"/>
          <w:b/>
          <w:lang w:val="es-ES"/>
        </w:rPr>
        <w:t xml:space="preserve">SOBRE </w:t>
      </w:r>
      <w:r w:rsidRPr="0096278A">
        <w:rPr>
          <w:rFonts w:ascii="Times New Roman" w:hAnsi="Times New Roman"/>
          <w:b/>
          <w:iCs/>
          <w:lang w:val="es-ES"/>
        </w:rPr>
        <w:t xml:space="preserve">LIQUIDACIÓN PRIVADA. </w:t>
      </w:r>
      <w:r w:rsidR="00B6571E" w:rsidRPr="0096278A">
        <w:rPr>
          <w:rFonts w:ascii="Times New Roman" w:hAnsi="Times New Roman"/>
          <w:lang w:val="es-ES"/>
        </w:rPr>
        <w:t>En ningún</w:t>
      </w:r>
      <w:r w:rsidRPr="0096278A">
        <w:rPr>
          <w:rFonts w:ascii="Times New Roman" w:hAnsi="Times New Roman"/>
          <w:lang w:val="es-ES"/>
        </w:rPr>
        <w:t xml:space="preserve"> p</w:t>
      </w:r>
      <w:r w:rsidR="00B6571E" w:rsidRPr="0096278A">
        <w:rPr>
          <w:rFonts w:ascii="Times New Roman" w:hAnsi="Times New Roman"/>
          <w:lang w:val="es-ES"/>
        </w:rPr>
        <w:t>roces</w:t>
      </w:r>
      <w:r w:rsidRPr="0096278A">
        <w:rPr>
          <w:rFonts w:ascii="Times New Roman" w:hAnsi="Times New Roman"/>
          <w:lang w:val="es-ES"/>
        </w:rPr>
        <w:t>o</w:t>
      </w:r>
      <w:r w:rsidR="00B6571E" w:rsidRPr="0096278A">
        <w:rPr>
          <w:rFonts w:ascii="Times New Roman" w:hAnsi="Times New Roman"/>
          <w:lang w:val="es-ES"/>
        </w:rPr>
        <w:t xml:space="preserve"> de liquidación privada se requerirá protocolizar los documentos de la</w:t>
      </w:r>
      <w:r w:rsidRPr="0096278A">
        <w:rPr>
          <w:rFonts w:ascii="Times New Roman" w:hAnsi="Times New Roman"/>
          <w:lang w:val="es-ES"/>
        </w:rPr>
        <w:t xml:space="preserve"> </w:t>
      </w:r>
      <w:r w:rsidR="00B6571E" w:rsidRPr="0096278A">
        <w:rPr>
          <w:rFonts w:ascii="Times New Roman" w:hAnsi="Times New Roman"/>
          <w:lang w:val="es-ES"/>
        </w:rPr>
        <w:t>liquidac</w:t>
      </w:r>
      <w:r w:rsidRPr="0096278A">
        <w:rPr>
          <w:rFonts w:ascii="Times New Roman" w:hAnsi="Times New Roman"/>
          <w:lang w:val="es-ES"/>
        </w:rPr>
        <w:t>i</w:t>
      </w:r>
      <w:r w:rsidR="00B6571E" w:rsidRPr="0096278A">
        <w:rPr>
          <w:rFonts w:ascii="Times New Roman" w:hAnsi="Times New Roman"/>
          <w:lang w:val="es-ES"/>
        </w:rPr>
        <w:t>ón</w:t>
      </w:r>
      <w:r w:rsidRPr="0096278A">
        <w:rPr>
          <w:rFonts w:ascii="Times New Roman" w:hAnsi="Times New Roman"/>
          <w:lang w:val="es-ES"/>
        </w:rPr>
        <w:t xml:space="preserve"> </w:t>
      </w:r>
      <w:r w:rsidR="00B6571E" w:rsidRPr="0096278A">
        <w:rPr>
          <w:rFonts w:ascii="Times New Roman" w:hAnsi="Times New Roman"/>
          <w:lang w:val="es-ES"/>
        </w:rPr>
        <w:t xml:space="preserve">según lo establecido en el inciso 3 del </w:t>
      </w:r>
      <w:r w:rsidR="002A1E3C" w:rsidRPr="0096278A">
        <w:rPr>
          <w:rFonts w:ascii="Times New Roman" w:hAnsi="Times New Roman"/>
          <w:lang w:val="es-ES"/>
        </w:rPr>
        <w:t>artículo</w:t>
      </w:r>
      <w:r w:rsidRPr="0096278A">
        <w:rPr>
          <w:rFonts w:ascii="Times New Roman" w:hAnsi="Times New Roman"/>
          <w:lang w:val="es-ES"/>
        </w:rPr>
        <w:t xml:space="preserve"> </w:t>
      </w:r>
      <w:r w:rsidR="00B6571E" w:rsidRPr="0096278A">
        <w:rPr>
          <w:rFonts w:ascii="Times New Roman" w:hAnsi="Times New Roman"/>
          <w:lang w:val="es-ES"/>
        </w:rPr>
        <w:t xml:space="preserve">247 del </w:t>
      </w:r>
      <w:r w:rsidR="00345BA1">
        <w:rPr>
          <w:rFonts w:ascii="Times New Roman" w:hAnsi="Times New Roman"/>
          <w:lang w:val="es-ES"/>
        </w:rPr>
        <w:t>*Código de Comercio</w:t>
      </w:r>
      <w:r w:rsidR="00B6571E" w:rsidRPr="0096278A">
        <w:rPr>
          <w:rFonts w:ascii="Times New Roman" w:hAnsi="Times New Roman"/>
          <w:lang w:val="es-ES"/>
        </w:rPr>
        <w:t>.</w:t>
      </w:r>
      <w:r w:rsidRPr="0096278A">
        <w:rPr>
          <w:rFonts w:ascii="Times New Roman" w:hAnsi="Times New Roman"/>
          <w:lang w:val="es-ES"/>
        </w:rPr>
        <w:t xml:space="preserve"> </w:t>
      </w:r>
      <w:r w:rsidR="00B6571E" w:rsidRPr="0096278A">
        <w:rPr>
          <w:rFonts w:ascii="Times New Roman" w:hAnsi="Times New Roman"/>
          <w:lang w:val="es-ES"/>
        </w:rPr>
        <w:t>Cualquier sociedad en estado de liquidación</w:t>
      </w:r>
      <w:r w:rsidRPr="0096278A">
        <w:rPr>
          <w:rFonts w:ascii="Times New Roman" w:hAnsi="Times New Roman"/>
          <w:lang w:val="es-ES"/>
        </w:rPr>
        <w:t xml:space="preserve"> </w:t>
      </w:r>
      <w:r w:rsidR="00B6571E" w:rsidRPr="0096278A">
        <w:rPr>
          <w:rFonts w:ascii="Times New Roman" w:hAnsi="Times New Roman"/>
          <w:lang w:val="es-ES"/>
        </w:rPr>
        <w:t>privada podrá ser parte de un proceso de</w:t>
      </w:r>
      <w:r w:rsidRPr="0096278A">
        <w:rPr>
          <w:rFonts w:ascii="Times New Roman" w:hAnsi="Times New Roman"/>
          <w:lang w:val="es-ES"/>
        </w:rPr>
        <w:t xml:space="preserve"> </w:t>
      </w:r>
      <w:r w:rsidR="00B6571E" w:rsidRPr="0096278A">
        <w:rPr>
          <w:rFonts w:ascii="Times New Roman" w:hAnsi="Times New Roman"/>
          <w:lang w:val="es-ES"/>
        </w:rPr>
        <w:t>fusión</w:t>
      </w:r>
      <w:r w:rsidRPr="0096278A">
        <w:rPr>
          <w:rFonts w:ascii="Times New Roman" w:hAnsi="Times New Roman"/>
          <w:lang w:val="es-ES"/>
        </w:rPr>
        <w:t xml:space="preserve"> o </w:t>
      </w:r>
      <w:r w:rsidR="00B6571E" w:rsidRPr="0096278A">
        <w:rPr>
          <w:rFonts w:ascii="Times New Roman" w:hAnsi="Times New Roman"/>
          <w:lang w:val="es-ES"/>
        </w:rPr>
        <w:t>escisión.</w:t>
      </w:r>
    </w:p>
    <w:p w14:paraId="0BF1A5F1" w14:textId="77777777" w:rsidR="0022410D" w:rsidRPr="0096278A" w:rsidRDefault="0022410D" w:rsidP="00DE301C">
      <w:pPr>
        <w:autoSpaceDE w:val="0"/>
        <w:autoSpaceDN w:val="0"/>
        <w:adjustRightInd w:val="0"/>
        <w:rPr>
          <w:rFonts w:ascii="Times New Roman" w:hAnsi="Times New Roman"/>
          <w:lang w:val="es-ES"/>
        </w:rPr>
      </w:pPr>
    </w:p>
    <w:p w14:paraId="0BF1A5F2"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Durante el periodo de liquidación las sociedades no. tendrán obligación de renovar la</w:t>
      </w:r>
      <w:r w:rsidR="0022410D" w:rsidRPr="0096278A">
        <w:rPr>
          <w:rFonts w:ascii="Times New Roman" w:hAnsi="Times New Roman"/>
          <w:lang w:val="es-ES"/>
        </w:rPr>
        <w:t xml:space="preserve"> </w:t>
      </w:r>
      <w:r w:rsidR="00700D0C" w:rsidRPr="0096278A">
        <w:rPr>
          <w:rFonts w:ascii="Times New Roman" w:hAnsi="Times New Roman"/>
          <w:lang w:val="es-ES"/>
        </w:rPr>
        <w:t>matrícula</w:t>
      </w:r>
      <w:r w:rsidRPr="0096278A">
        <w:rPr>
          <w:rFonts w:ascii="Times New Roman" w:hAnsi="Times New Roman"/>
          <w:lang w:val="es-ES"/>
        </w:rPr>
        <w:t xml:space="preserve"> mercantil.</w:t>
      </w:r>
    </w:p>
    <w:p w14:paraId="0BF1A5F3" w14:textId="77777777" w:rsidR="00345BA1" w:rsidRDefault="00345BA1" w:rsidP="00345BA1"/>
    <w:p w14:paraId="0BF1A5F4" w14:textId="77777777" w:rsidR="00345BA1" w:rsidRDefault="00345BA1" w:rsidP="00345BA1">
      <w:pPr>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al</w:t>
      </w:r>
      <w:r>
        <w:rPr>
          <w:rFonts w:ascii="Times New Roman" w:hAnsi="Times New Roman"/>
          <w:highlight w:val="green"/>
        </w:rPr>
        <w:t xml:space="preserve"> Código de Comercio</w:t>
      </w:r>
      <w:r w:rsidRPr="00C92E66">
        <w:rPr>
          <w:rFonts w:ascii="Times New Roman" w:hAnsi="Times New Roman"/>
          <w:highlight w:val="green"/>
        </w:rPr>
        <w:t xml:space="preserve">, le sugerimos remitirse a la publicación de nuestro Grupo Editorial Nueva Legislación </w:t>
      </w:r>
      <w:r>
        <w:rPr>
          <w:rFonts w:ascii="Times New Roman" w:hAnsi="Times New Roman"/>
          <w:highlight w:val="green"/>
        </w:rPr>
        <w:t>del mismo nombre</w:t>
      </w:r>
      <w:r w:rsidRPr="00C92E66">
        <w:rPr>
          <w:rFonts w:ascii="Times New Roman" w:hAnsi="Times New Roman"/>
          <w:highlight w:val="green"/>
        </w:rPr>
        <w:t>.</w:t>
      </w:r>
    </w:p>
    <w:p w14:paraId="0BF1A5F5" w14:textId="77777777" w:rsidR="00091F38" w:rsidRPr="00091F38" w:rsidRDefault="00091F38" w:rsidP="00091F38">
      <w:pPr>
        <w:rPr>
          <w:rFonts w:ascii="Times New Roman" w:hAnsi="Times New Roman"/>
          <w:b/>
          <w:color w:val="FF0000"/>
        </w:rPr>
      </w:pPr>
    </w:p>
    <w:p w14:paraId="0BF1A5F6" w14:textId="77777777" w:rsidR="00091F38" w:rsidRDefault="00091F38" w:rsidP="00091F38">
      <w:pPr>
        <w:rPr>
          <w:rFonts w:ascii="Times New Roman" w:hAnsi="Times New Roman"/>
          <w:b/>
          <w:i/>
          <w:highlight w:val="lightGray"/>
        </w:rPr>
      </w:pPr>
      <w:r>
        <w:rPr>
          <w:rFonts w:ascii="Times New Roman" w:hAnsi="Times New Roman"/>
          <w:b/>
          <w:highlight w:val="lightGray"/>
        </w:rPr>
        <w:t xml:space="preserve">DOCTRINA: </w:t>
      </w:r>
    </w:p>
    <w:p w14:paraId="0BF1A5F7" w14:textId="77777777" w:rsidR="00091F38" w:rsidRDefault="00091F38" w:rsidP="00BA00A0">
      <w:pPr>
        <w:numPr>
          <w:ilvl w:val="0"/>
          <w:numId w:val="19"/>
        </w:numPr>
        <w:autoSpaceDE w:val="0"/>
        <w:autoSpaceDN w:val="0"/>
        <w:adjustRightInd w:val="0"/>
        <w:rPr>
          <w:rFonts w:ascii="Times New Roman" w:hAnsi="Times New Roman"/>
          <w:b/>
          <w:i/>
          <w:highlight w:val="lightGray"/>
        </w:rPr>
      </w:pPr>
      <w:hyperlink r:id="rId104" w:history="1">
        <w:r>
          <w:rPr>
            <w:rStyle w:val="Hipervnculo"/>
            <w:rFonts w:ascii="Times New Roman" w:hAnsi="Times New Roman"/>
            <w:b/>
            <w:highlight w:val="lightGray"/>
          </w:rPr>
          <w:t>CONCEPTO 068232 DE 26 DE MAYO DE 2015</w:t>
        </w:r>
      </w:hyperlink>
      <w:r>
        <w:rPr>
          <w:rFonts w:ascii="Times New Roman" w:hAnsi="Times New Roman"/>
          <w:b/>
          <w:highlight w:val="lightGray"/>
        </w:rPr>
        <w:t xml:space="preserve">. SUPERINTENDENCIA DE INDUSTRIA Y COMERCIO. </w:t>
      </w:r>
      <w:r>
        <w:rPr>
          <w:rFonts w:ascii="Times New Roman" w:hAnsi="Times New Roman"/>
          <w:i/>
          <w:highlight w:val="lightGray"/>
          <w:lang w:eastAsia="es-CO"/>
        </w:rPr>
        <w:t>Las sociedades en estado de liquidación y mientras dure ese periodo, no están obligadas a renovar su matrícula mercantil</w:t>
      </w:r>
      <w:r>
        <w:rPr>
          <w:rFonts w:ascii="Times New Roman" w:hAnsi="Times New Roman"/>
          <w:i/>
          <w:highlight w:val="lightGray"/>
        </w:rPr>
        <w:t>.</w:t>
      </w:r>
      <w:r>
        <w:rPr>
          <w:rFonts w:ascii="Times New Roman" w:hAnsi="Times New Roman"/>
          <w:b/>
          <w:i/>
          <w:highlight w:val="lightGray"/>
        </w:rPr>
        <w:t xml:space="preserve"> </w:t>
      </w:r>
    </w:p>
    <w:p w14:paraId="0BF1A5F8" w14:textId="77777777" w:rsidR="00091F38" w:rsidRDefault="00091F38" w:rsidP="00091F38">
      <w:pPr>
        <w:ind w:left="720"/>
        <w:rPr>
          <w:rFonts w:ascii="Times New Roman" w:hAnsi="Times New Roman"/>
          <w:b/>
          <w:highlight w:val="lightGray"/>
        </w:rPr>
      </w:pPr>
    </w:p>
    <w:p w14:paraId="0BF1A5F9" w14:textId="77777777" w:rsidR="00FE0C4F" w:rsidRDefault="00FE0C4F" w:rsidP="00BA00A0">
      <w:pPr>
        <w:numPr>
          <w:ilvl w:val="0"/>
          <w:numId w:val="23"/>
        </w:numPr>
        <w:rPr>
          <w:rFonts w:ascii="Times New Roman" w:hAnsi="Times New Roman"/>
          <w:b/>
          <w:highlight w:val="lightGray"/>
        </w:rPr>
      </w:pPr>
      <w:hyperlink r:id="rId105" w:history="1">
        <w:r>
          <w:rPr>
            <w:rStyle w:val="Hipervnculo"/>
            <w:rFonts w:ascii="Times New Roman" w:hAnsi="Times New Roman"/>
            <w:b/>
            <w:highlight w:val="lightGray"/>
          </w:rPr>
          <w:t>CONCEPTO 77183 DE 19 DE MAYO DE 2015</w:t>
        </w:r>
      </w:hyperlink>
      <w:r>
        <w:rPr>
          <w:rFonts w:ascii="Times New Roman" w:hAnsi="Times New Roman"/>
          <w:b/>
          <w:highlight w:val="lightGray"/>
        </w:rPr>
        <w:t xml:space="preserve">. SUPERINTENDENCIA DE INDUSTRIA Y COMERCIO. </w:t>
      </w:r>
      <w:r>
        <w:rPr>
          <w:rFonts w:ascii="Times New Roman" w:hAnsi="Times New Roman"/>
          <w:i/>
          <w:highlight w:val="lightGray"/>
        </w:rPr>
        <w:t>No renovación de la matrícula mercantil por disolución de empresa y sociedad.</w:t>
      </w:r>
      <w:r>
        <w:rPr>
          <w:rFonts w:ascii="Times New Roman" w:hAnsi="Times New Roman"/>
          <w:b/>
          <w:highlight w:val="lightGray"/>
        </w:rPr>
        <w:t xml:space="preserve"> </w:t>
      </w:r>
    </w:p>
    <w:p w14:paraId="0BF1A5FA" w14:textId="77777777" w:rsidR="0022410D" w:rsidRPr="0096278A" w:rsidRDefault="0022410D" w:rsidP="00DE301C">
      <w:pPr>
        <w:autoSpaceDE w:val="0"/>
        <w:autoSpaceDN w:val="0"/>
        <w:adjustRightInd w:val="0"/>
        <w:rPr>
          <w:rFonts w:ascii="Times New Roman" w:hAnsi="Times New Roman"/>
          <w:lang w:val="es-ES"/>
        </w:rPr>
      </w:pPr>
    </w:p>
    <w:p w14:paraId="0BF1A5FB" w14:textId="77777777" w:rsidR="00B6571E" w:rsidRPr="0096278A" w:rsidRDefault="0022410D" w:rsidP="00DE301C">
      <w:pPr>
        <w:autoSpaceDE w:val="0"/>
        <w:autoSpaceDN w:val="0"/>
        <w:adjustRightInd w:val="0"/>
        <w:rPr>
          <w:rFonts w:ascii="Times New Roman" w:hAnsi="Times New Roman"/>
          <w:lang w:val="es-ES"/>
        </w:rPr>
      </w:pPr>
      <w:r w:rsidRPr="0096278A">
        <w:rPr>
          <w:rFonts w:ascii="Times New Roman" w:hAnsi="Times New Roman"/>
          <w:b/>
          <w:lang w:val="es-ES"/>
        </w:rPr>
        <w:t>ARTÍCULO 32.</w:t>
      </w:r>
      <w:r w:rsidR="00B6571E" w:rsidRPr="0096278A">
        <w:rPr>
          <w:rFonts w:ascii="Times New Roman" w:hAnsi="Times New Roman"/>
          <w:lang w:val="es-ES"/>
        </w:rPr>
        <w:t xml:space="preserve"> Sin perjuicio</w:t>
      </w:r>
      <w:r w:rsidRPr="0096278A">
        <w:rPr>
          <w:rFonts w:ascii="Times New Roman" w:hAnsi="Times New Roman"/>
          <w:lang w:val="es-ES"/>
        </w:rPr>
        <w:t xml:space="preserve"> </w:t>
      </w:r>
      <w:r w:rsidR="00B6571E" w:rsidRPr="0096278A">
        <w:rPr>
          <w:rFonts w:ascii="Times New Roman" w:hAnsi="Times New Roman"/>
          <w:lang w:val="es-ES"/>
        </w:rPr>
        <w:t xml:space="preserve">de la responsabilidad penal o de cualquiera otra </w:t>
      </w:r>
      <w:r w:rsidRPr="0096278A">
        <w:rPr>
          <w:rFonts w:ascii="Times New Roman" w:hAnsi="Times New Roman"/>
          <w:lang w:val="es-ES"/>
        </w:rPr>
        <w:t>í</w:t>
      </w:r>
      <w:r w:rsidR="00B6571E" w:rsidRPr="0096278A">
        <w:rPr>
          <w:rFonts w:ascii="Times New Roman" w:hAnsi="Times New Roman"/>
          <w:lang w:val="es-ES"/>
        </w:rPr>
        <w:t>ndole</w:t>
      </w:r>
      <w:r w:rsidRPr="0096278A">
        <w:rPr>
          <w:rFonts w:ascii="Times New Roman" w:hAnsi="Times New Roman"/>
          <w:lang w:val="es-ES"/>
        </w:rPr>
        <w:t xml:space="preserve"> </w:t>
      </w:r>
      <w:r w:rsidR="00B6571E" w:rsidRPr="0096278A">
        <w:rPr>
          <w:rFonts w:ascii="Times New Roman" w:hAnsi="Times New Roman"/>
          <w:lang w:val="es-ES"/>
        </w:rPr>
        <w:t>a</w:t>
      </w:r>
      <w:r w:rsidRPr="0096278A">
        <w:rPr>
          <w:rFonts w:ascii="Times New Roman" w:hAnsi="Times New Roman"/>
          <w:lang w:val="es-ES"/>
        </w:rPr>
        <w:t xml:space="preserve"> </w:t>
      </w:r>
      <w:r w:rsidR="00B6571E" w:rsidRPr="0096278A">
        <w:rPr>
          <w:rFonts w:ascii="Times New Roman" w:hAnsi="Times New Roman"/>
          <w:lang w:val="es-ES"/>
        </w:rPr>
        <w:t>que hubiere lugar, la existencia de pasivos por retenciones de carácter obligatorio a</w:t>
      </w:r>
      <w:r w:rsidR="007520FE" w:rsidRPr="0096278A">
        <w:rPr>
          <w:rFonts w:ascii="Times New Roman" w:hAnsi="Times New Roman"/>
          <w:lang w:val="es-ES"/>
        </w:rPr>
        <w:t xml:space="preserve"> </w:t>
      </w:r>
      <w:r w:rsidR="00B6571E" w:rsidRPr="0096278A">
        <w:rPr>
          <w:rFonts w:ascii="Times New Roman" w:hAnsi="Times New Roman"/>
          <w:lang w:val="es-ES"/>
        </w:rPr>
        <w:t>favor de autoridades fiscales, descuentos efectuados a trabajadores o aportes al</w:t>
      </w:r>
      <w:r w:rsidR="007520FE" w:rsidRPr="0096278A">
        <w:rPr>
          <w:rFonts w:ascii="Times New Roman" w:hAnsi="Times New Roman"/>
          <w:lang w:val="es-ES"/>
        </w:rPr>
        <w:t xml:space="preserve"> </w:t>
      </w:r>
      <w:r w:rsidR="00B6571E" w:rsidRPr="0096278A">
        <w:rPr>
          <w:rFonts w:ascii="Times New Roman" w:hAnsi="Times New Roman"/>
          <w:lang w:val="es-ES"/>
        </w:rPr>
        <w:t>sistema de seguridad social no impedirá al deudor acceder al proceso de</w:t>
      </w:r>
      <w:r w:rsidR="007520FE" w:rsidRPr="0096278A">
        <w:rPr>
          <w:rFonts w:ascii="Times New Roman" w:hAnsi="Times New Roman"/>
          <w:lang w:val="es-ES"/>
        </w:rPr>
        <w:t xml:space="preserve"> </w:t>
      </w:r>
      <w:r w:rsidR="00B6571E" w:rsidRPr="0096278A">
        <w:rPr>
          <w:rFonts w:ascii="Times New Roman" w:hAnsi="Times New Roman"/>
          <w:lang w:val="es-ES"/>
        </w:rPr>
        <w:t>reorganización.</w:t>
      </w:r>
    </w:p>
    <w:p w14:paraId="0BF1A5FC" w14:textId="77777777" w:rsidR="007520FE" w:rsidRPr="0096278A" w:rsidRDefault="007520FE" w:rsidP="00DE301C">
      <w:pPr>
        <w:autoSpaceDE w:val="0"/>
        <w:autoSpaceDN w:val="0"/>
        <w:adjustRightInd w:val="0"/>
        <w:rPr>
          <w:rFonts w:ascii="Times New Roman" w:hAnsi="Times New Roman"/>
          <w:lang w:val="es-ES"/>
        </w:rPr>
      </w:pPr>
    </w:p>
    <w:p w14:paraId="0BF1A5FD"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En todo caso, al momento de presentar la solicitu</w:t>
      </w:r>
      <w:r w:rsidR="007520FE" w:rsidRPr="0096278A">
        <w:rPr>
          <w:rFonts w:ascii="Times New Roman" w:hAnsi="Times New Roman"/>
          <w:lang w:val="es-ES"/>
        </w:rPr>
        <w:t xml:space="preserve">d </w:t>
      </w:r>
      <w:r w:rsidRPr="0096278A">
        <w:rPr>
          <w:rFonts w:ascii="Times New Roman" w:hAnsi="Times New Roman"/>
          <w:lang w:val="es-ES"/>
        </w:rPr>
        <w:t xml:space="preserve">del deudor </w:t>
      </w:r>
      <w:r w:rsidR="00E4625C" w:rsidRPr="0096278A">
        <w:rPr>
          <w:rFonts w:ascii="Times New Roman" w:hAnsi="Times New Roman"/>
          <w:lang w:val="es-ES"/>
        </w:rPr>
        <w:t>informará</w:t>
      </w:r>
      <w:r w:rsidRPr="0096278A">
        <w:rPr>
          <w:rFonts w:ascii="Times New Roman" w:hAnsi="Times New Roman"/>
          <w:lang w:val="es-ES"/>
        </w:rPr>
        <w:t xml:space="preserve"> al juez acerca</w:t>
      </w:r>
      <w:r w:rsidR="007520FE" w:rsidRPr="0096278A">
        <w:rPr>
          <w:rFonts w:ascii="Times New Roman" w:hAnsi="Times New Roman"/>
          <w:lang w:val="es-ES"/>
        </w:rPr>
        <w:t xml:space="preserve"> </w:t>
      </w:r>
      <w:r w:rsidRPr="0096278A">
        <w:rPr>
          <w:rFonts w:ascii="Times New Roman" w:hAnsi="Times New Roman"/>
          <w:lang w:val="es-ES"/>
        </w:rPr>
        <w:t>de su existencia y presentará un plan para la atención de dichos pasivos, los cuales</w:t>
      </w:r>
      <w:r w:rsidR="007520FE" w:rsidRPr="0096278A">
        <w:rPr>
          <w:rFonts w:ascii="Times New Roman" w:hAnsi="Times New Roman"/>
          <w:lang w:val="es-ES"/>
        </w:rPr>
        <w:t xml:space="preserve"> </w:t>
      </w:r>
      <w:r w:rsidRPr="0096278A">
        <w:rPr>
          <w:rFonts w:ascii="Times New Roman" w:hAnsi="Times New Roman"/>
          <w:lang w:val="es-ES"/>
        </w:rPr>
        <w:t>debe</w:t>
      </w:r>
      <w:r w:rsidR="007520FE" w:rsidRPr="0096278A">
        <w:rPr>
          <w:rFonts w:ascii="Times New Roman" w:hAnsi="Times New Roman"/>
          <w:lang w:val="es-ES"/>
        </w:rPr>
        <w:t>rá</w:t>
      </w:r>
      <w:r w:rsidRPr="0096278A">
        <w:rPr>
          <w:rFonts w:ascii="Times New Roman" w:hAnsi="Times New Roman"/>
          <w:lang w:val="es-ES"/>
        </w:rPr>
        <w:t>n satisfacerse a más tardar al momento de la confirmación del acuerdo de</w:t>
      </w:r>
      <w:r w:rsidR="007520FE" w:rsidRPr="0096278A">
        <w:rPr>
          <w:rFonts w:ascii="Times New Roman" w:hAnsi="Times New Roman"/>
          <w:lang w:val="es-ES"/>
        </w:rPr>
        <w:t xml:space="preserve"> </w:t>
      </w:r>
      <w:r w:rsidRPr="0096278A">
        <w:rPr>
          <w:rFonts w:ascii="Times New Roman" w:hAnsi="Times New Roman"/>
          <w:lang w:val="es-ES"/>
        </w:rPr>
        <w:t>reorganización. Si a esa fecha no se cumpliere dicha condición, el juez no podrá</w:t>
      </w:r>
      <w:r w:rsidR="007520FE" w:rsidRPr="0096278A">
        <w:rPr>
          <w:rFonts w:ascii="Times New Roman" w:hAnsi="Times New Roman"/>
          <w:lang w:val="es-ES"/>
        </w:rPr>
        <w:t xml:space="preserve"> confirmar</w:t>
      </w:r>
      <w:r w:rsidRPr="0096278A">
        <w:rPr>
          <w:rFonts w:ascii="Times New Roman" w:hAnsi="Times New Roman"/>
          <w:lang w:val="es-ES"/>
        </w:rPr>
        <w:t xml:space="preserve"> el acuerdo que le fuere presentado.</w:t>
      </w:r>
    </w:p>
    <w:p w14:paraId="0BF1A5FE" w14:textId="77777777" w:rsidR="007520FE" w:rsidRPr="0096278A" w:rsidRDefault="007520FE" w:rsidP="00DE301C">
      <w:pPr>
        <w:autoSpaceDE w:val="0"/>
        <w:autoSpaceDN w:val="0"/>
        <w:adjustRightInd w:val="0"/>
        <w:rPr>
          <w:rFonts w:ascii="Times New Roman" w:hAnsi="Times New Roman"/>
          <w:lang w:val="es-ES"/>
        </w:rPr>
      </w:pPr>
    </w:p>
    <w:p w14:paraId="0BF1A5FF" w14:textId="77777777" w:rsidR="00B6571E" w:rsidRPr="0096278A" w:rsidRDefault="007520FE" w:rsidP="00DE301C">
      <w:pPr>
        <w:autoSpaceDE w:val="0"/>
        <w:autoSpaceDN w:val="0"/>
        <w:adjustRightInd w:val="0"/>
        <w:rPr>
          <w:rFonts w:ascii="Times New Roman" w:hAnsi="Times New Roman"/>
          <w:lang w:val="es-ES"/>
        </w:rPr>
      </w:pPr>
      <w:r w:rsidRPr="0096278A">
        <w:rPr>
          <w:rFonts w:ascii="Times New Roman" w:hAnsi="Times New Roman"/>
          <w:lang w:val="es-ES"/>
        </w:rPr>
        <w:t>L</w:t>
      </w:r>
      <w:r w:rsidR="00B6571E" w:rsidRPr="0096278A">
        <w:rPr>
          <w:rFonts w:ascii="Times New Roman" w:hAnsi="Times New Roman"/>
          <w:lang w:val="es-ES"/>
        </w:rPr>
        <w:t>as obligaciones que por estos conceptos se causen con posterioridad al inicio del</w:t>
      </w:r>
      <w:r w:rsidRPr="0096278A">
        <w:rPr>
          <w:rFonts w:ascii="Times New Roman" w:hAnsi="Times New Roman"/>
          <w:lang w:val="es-ES"/>
        </w:rPr>
        <w:t xml:space="preserve"> </w:t>
      </w:r>
      <w:r w:rsidR="00B6571E" w:rsidRPr="0096278A">
        <w:rPr>
          <w:rFonts w:ascii="Times New Roman" w:hAnsi="Times New Roman"/>
          <w:lang w:val="es-ES"/>
        </w:rPr>
        <w:t>proce</w:t>
      </w:r>
      <w:r w:rsidRPr="0096278A">
        <w:rPr>
          <w:rFonts w:ascii="Times New Roman" w:hAnsi="Times New Roman"/>
          <w:lang w:val="es-ES"/>
        </w:rPr>
        <w:t xml:space="preserve">so </w:t>
      </w:r>
      <w:r w:rsidR="00B6571E" w:rsidRPr="0096278A">
        <w:rPr>
          <w:rFonts w:ascii="Times New Roman" w:hAnsi="Times New Roman"/>
          <w:lang w:val="es-ES"/>
        </w:rPr>
        <w:t>serán pagadas como gastos de administración.</w:t>
      </w:r>
    </w:p>
    <w:p w14:paraId="0BF1A600" w14:textId="77777777" w:rsidR="007520FE" w:rsidRPr="00DB4A27" w:rsidRDefault="007520FE" w:rsidP="00DE301C">
      <w:pPr>
        <w:autoSpaceDE w:val="0"/>
        <w:autoSpaceDN w:val="0"/>
        <w:adjustRightInd w:val="0"/>
        <w:rPr>
          <w:rFonts w:ascii="Times New Roman" w:hAnsi="Times New Roman"/>
          <w:lang w:val="es-ES"/>
        </w:rPr>
      </w:pPr>
    </w:p>
    <w:p w14:paraId="0BF1A601" w14:textId="77777777" w:rsidR="00E4625C" w:rsidRDefault="00E4625C" w:rsidP="00E4625C">
      <w:pPr>
        <w:pStyle w:val="textocaja"/>
        <w:spacing w:before="0" w:beforeAutospacing="0" w:after="0" w:afterAutospacing="0"/>
        <w:rPr>
          <w:rFonts w:ascii="Times New Roman" w:hAnsi="Times New Roman"/>
          <w:b/>
          <w:highlight w:val="lightGray"/>
          <w:lang w:val="es-CO"/>
        </w:rPr>
      </w:pPr>
      <w:bookmarkStart w:id="0" w:name="art33"/>
      <w:r>
        <w:rPr>
          <w:rFonts w:ascii="Times New Roman" w:hAnsi="Times New Roman"/>
          <w:b/>
          <w:highlight w:val="lightGray"/>
          <w:lang w:val="es-CO"/>
        </w:rPr>
        <w:t xml:space="preserve">DOCTRINA: </w:t>
      </w:r>
    </w:p>
    <w:p w14:paraId="28E795B8" w14:textId="2705D6D9" w:rsidR="000E216A" w:rsidRDefault="000E216A" w:rsidP="000E216A">
      <w:pPr>
        <w:pStyle w:val="Default"/>
        <w:numPr>
          <w:ilvl w:val="0"/>
          <w:numId w:val="30"/>
        </w:numPr>
        <w:jc w:val="both"/>
        <w:rPr>
          <w:rFonts w:ascii="Times New Roman" w:hAnsi="Times New Roman" w:cs="Times New Roman"/>
          <w:i/>
          <w:iCs/>
          <w:color w:val="auto"/>
          <w:sz w:val="22"/>
          <w:szCs w:val="22"/>
          <w:highlight w:val="lightGray"/>
        </w:rPr>
      </w:pPr>
      <w:hyperlink r:id="rId106" w:history="1">
        <w:r>
          <w:rPr>
            <w:rStyle w:val="Hipervnculo"/>
            <w:rFonts w:ascii="Times New Roman" w:hAnsi="Times New Roman" w:cs="Times New Roman"/>
            <w:b/>
            <w:bCs/>
            <w:caps/>
            <w:sz w:val="22"/>
            <w:szCs w:val="22"/>
            <w:highlight w:val="lightGray"/>
            <w:shd w:val="clear" w:color="auto" w:fill="FFFFFF"/>
          </w:rPr>
          <w:t>OFICIO 220-001657 DE 5 DE enero de 2024</w:t>
        </w:r>
      </w:hyperlink>
      <w:r>
        <w:rPr>
          <w:rStyle w:val="vinculosvinculo"/>
          <w:rFonts w:ascii="Times New Roman" w:hAnsi="Times New Roman" w:cs="Times New Roman"/>
          <w:b/>
          <w:bCs/>
          <w:caps/>
          <w:color w:val="auto"/>
          <w:sz w:val="22"/>
          <w:szCs w:val="22"/>
          <w:highlight w:val="lightGray"/>
          <w:shd w:val="clear" w:color="auto" w:fill="FFFFFF"/>
        </w:rPr>
        <w:t>. SUPERINTENDENCIA DE SOCIEDADES.</w:t>
      </w:r>
      <w:r>
        <w:rPr>
          <w:rStyle w:val="finalbold"/>
          <w:rFonts w:ascii="Times New Roman" w:hAnsi="Times New Roman" w:cs="Times New Roman"/>
          <w:b/>
          <w:bCs/>
          <w:i/>
          <w:iCs/>
          <w:color w:val="auto"/>
          <w:sz w:val="22"/>
          <w:szCs w:val="22"/>
          <w:highlight w:val="lightGray"/>
          <w:shd w:val="clear" w:color="auto" w:fill="FFFFFF"/>
        </w:rPr>
        <w:t xml:space="preserve">  </w:t>
      </w:r>
      <w:r>
        <w:rPr>
          <w:rFonts w:ascii="Times New Roman" w:hAnsi="Times New Roman" w:cs="Times New Roman"/>
          <w:i/>
          <w:iCs/>
          <w:color w:val="auto"/>
          <w:sz w:val="22"/>
          <w:szCs w:val="22"/>
          <w:highlight w:val="lightGray"/>
        </w:rPr>
        <w:t>Prelación de créditos en el proceso de reorganización.</w:t>
      </w:r>
    </w:p>
    <w:p w14:paraId="645195AA" w14:textId="77777777" w:rsidR="000E216A" w:rsidRDefault="000E216A" w:rsidP="00E4625C">
      <w:pPr>
        <w:pStyle w:val="textocaja"/>
        <w:spacing w:before="0" w:beforeAutospacing="0" w:after="0" w:afterAutospacing="0"/>
        <w:rPr>
          <w:rFonts w:ascii="Times New Roman" w:hAnsi="Times New Roman"/>
          <w:b/>
          <w:highlight w:val="lightGray"/>
          <w:lang w:val="es-CO"/>
        </w:rPr>
      </w:pPr>
    </w:p>
    <w:p w14:paraId="0BF1A602" w14:textId="77777777" w:rsidR="00E4625C" w:rsidRDefault="00E4625C" w:rsidP="00BA00A0">
      <w:pPr>
        <w:pStyle w:val="textocaja"/>
        <w:numPr>
          <w:ilvl w:val="0"/>
          <w:numId w:val="23"/>
        </w:numPr>
        <w:spacing w:before="0" w:beforeAutospacing="0" w:after="0" w:afterAutospacing="0"/>
        <w:rPr>
          <w:rFonts w:ascii="Times New Roman" w:hAnsi="Times New Roman"/>
          <w:b/>
          <w:bCs/>
          <w:i/>
          <w:highlight w:val="lightGray"/>
          <w:lang w:val="es-CO"/>
        </w:rPr>
      </w:pPr>
      <w:hyperlink r:id="rId107" w:history="1">
        <w:r>
          <w:rPr>
            <w:rStyle w:val="Hipervnculo"/>
            <w:rFonts w:ascii="Times New Roman" w:hAnsi="Times New Roman"/>
            <w:b/>
            <w:bCs/>
            <w:iCs/>
            <w:highlight w:val="lightGray"/>
            <w:lang w:val="es-CO"/>
          </w:rPr>
          <w:t>OFICIO 220-318904 DE 13 DE DICIEMBRE DE 2022</w:t>
        </w:r>
      </w:hyperlink>
      <w:r>
        <w:rPr>
          <w:rFonts w:ascii="Times New Roman" w:hAnsi="Times New Roman"/>
          <w:b/>
          <w:bCs/>
          <w:iCs/>
          <w:highlight w:val="lightGray"/>
          <w:lang w:val="es-CO"/>
        </w:rPr>
        <w:t xml:space="preserve">. </w:t>
      </w:r>
      <w:r>
        <w:rPr>
          <w:rFonts w:ascii="Times New Roman" w:hAnsi="Times New Roman"/>
          <w:b/>
          <w:bCs/>
          <w:highlight w:val="lightGray"/>
          <w:lang w:val="es-CO"/>
        </w:rPr>
        <w:t>SUPERINTENDENCIA DE SOCIEDADES.</w:t>
      </w:r>
      <w:r>
        <w:rPr>
          <w:highlight w:val="lightGray"/>
        </w:rPr>
        <w:t xml:space="preserve"> </w:t>
      </w:r>
      <w:r>
        <w:rPr>
          <w:rFonts w:ascii="Times New Roman" w:hAnsi="Times New Roman"/>
          <w:i/>
          <w:iCs/>
          <w:highlight w:val="lightGray"/>
          <w:lang w:val="es-CO"/>
        </w:rPr>
        <w:t>Prelación legal de créditos en el proceso de reorganización.</w:t>
      </w:r>
    </w:p>
    <w:p w14:paraId="0BF1A603" w14:textId="77777777" w:rsidR="00E4625C" w:rsidRDefault="00E4625C" w:rsidP="00E4625C">
      <w:pPr>
        <w:ind w:left="720"/>
        <w:rPr>
          <w:rFonts w:ascii="Times New Roman" w:hAnsi="Times New Roman"/>
          <w:b/>
          <w:highlight w:val="lightGray"/>
          <w:lang w:eastAsia="es-CO"/>
        </w:rPr>
      </w:pPr>
    </w:p>
    <w:p w14:paraId="0BF1A604" w14:textId="77777777" w:rsidR="00DB4A27" w:rsidRDefault="00DB4A27" w:rsidP="00BA00A0">
      <w:pPr>
        <w:numPr>
          <w:ilvl w:val="0"/>
          <w:numId w:val="23"/>
        </w:numPr>
        <w:rPr>
          <w:rFonts w:ascii="Times New Roman" w:hAnsi="Times New Roman"/>
          <w:b/>
          <w:highlight w:val="lightGray"/>
          <w:lang w:eastAsia="es-CO"/>
        </w:rPr>
      </w:pPr>
      <w:hyperlink r:id="rId108" w:history="1">
        <w:r>
          <w:rPr>
            <w:rStyle w:val="Hipervnculo"/>
            <w:rFonts w:ascii="Times New Roman" w:hAnsi="Times New Roman"/>
            <w:b/>
            <w:highlight w:val="lightGray"/>
            <w:lang w:eastAsia="es-CO"/>
          </w:rPr>
          <w:t>OFICIO 220-105513 DE 3 DE OCTUBRE DE 2019</w:t>
        </w:r>
      </w:hyperlink>
      <w:r>
        <w:rPr>
          <w:rFonts w:ascii="Times New Roman" w:hAnsi="Times New Roman"/>
          <w:b/>
          <w:highlight w:val="lightGray"/>
          <w:lang w:eastAsia="es-CO"/>
        </w:rPr>
        <w:t xml:space="preserve">. SUPERINTENDENCIA DE SOCIEDADES. </w:t>
      </w:r>
      <w:r>
        <w:rPr>
          <w:rFonts w:ascii="Times New Roman" w:hAnsi="Times New Roman"/>
          <w:i/>
          <w:highlight w:val="lightGray"/>
          <w:lang w:eastAsia="es-CO"/>
        </w:rPr>
        <w:t>Obligaciones reclamadas por la UGPP dentro de un proceso concursal, en sede de recuperación.</w:t>
      </w:r>
    </w:p>
    <w:p w14:paraId="0BF1A605" w14:textId="77777777" w:rsidR="00DB4A27" w:rsidRDefault="00DB4A27" w:rsidP="00DB4A27">
      <w:pPr>
        <w:autoSpaceDE w:val="0"/>
        <w:autoSpaceDN w:val="0"/>
        <w:adjustRightInd w:val="0"/>
        <w:ind w:left="720"/>
        <w:rPr>
          <w:rFonts w:ascii="Times New Roman" w:hAnsi="Times New Roman"/>
          <w:i/>
          <w:highlight w:val="lightGray"/>
          <w:lang w:val="es-ES"/>
        </w:rPr>
      </w:pPr>
    </w:p>
    <w:p w14:paraId="0BF1A606" w14:textId="77777777" w:rsidR="004650BF" w:rsidRDefault="004650BF" w:rsidP="00BA00A0">
      <w:pPr>
        <w:numPr>
          <w:ilvl w:val="0"/>
          <w:numId w:val="23"/>
        </w:numPr>
        <w:autoSpaceDE w:val="0"/>
        <w:autoSpaceDN w:val="0"/>
        <w:adjustRightInd w:val="0"/>
        <w:rPr>
          <w:rFonts w:ascii="Times New Roman" w:hAnsi="Times New Roman"/>
          <w:i/>
          <w:highlight w:val="lightGray"/>
          <w:lang w:val="es-ES"/>
        </w:rPr>
      </w:pPr>
      <w:hyperlink r:id="rId109" w:history="1">
        <w:r>
          <w:rPr>
            <w:rStyle w:val="Hipervnculo"/>
            <w:rFonts w:ascii="Times New Roman" w:hAnsi="Times New Roman"/>
            <w:b/>
            <w:highlight w:val="lightGray"/>
            <w:lang w:val="es-ES"/>
          </w:rPr>
          <w:t>OFICIO 220-033030 DE 2 DE MARZO DE 2018</w:t>
        </w:r>
      </w:hyperlink>
      <w:r>
        <w:rPr>
          <w:rFonts w:ascii="Times New Roman" w:hAnsi="Times New Roman"/>
          <w:b/>
          <w:highlight w:val="lightGray"/>
          <w:lang w:val="es-ES"/>
        </w:rPr>
        <w:t>. SUPERINTENDENCIA DE SOCIEDADES.</w:t>
      </w:r>
      <w:r>
        <w:rPr>
          <w:highlight w:val="lightGray"/>
        </w:rPr>
        <w:t xml:space="preserve"> </w:t>
      </w:r>
      <w:r>
        <w:rPr>
          <w:rFonts w:ascii="Times New Roman" w:hAnsi="Times New Roman"/>
          <w:i/>
          <w:highlight w:val="lightGray"/>
          <w:lang w:val="es-ES"/>
        </w:rPr>
        <w:t>Alcance y aplicación del artículo 32 de la Ley 1429 de 2010.</w:t>
      </w:r>
    </w:p>
    <w:p w14:paraId="0BF1A607" w14:textId="77777777" w:rsidR="004650BF" w:rsidRDefault="004650BF" w:rsidP="00DE301C">
      <w:pPr>
        <w:autoSpaceDE w:val="0"/>
        <w:autoSpaceDN w:val="0"/>
        <w:adjustRightInd w:val="0"/>
        <w:rPr>
          <w:rFonts w:ascii="Times New Roman" w:hAnsi="Times New Roman"/>
          <w:b/>
          <w:lang w:val="es-ES"/>
        </w:rPr>
      </w:pPr>
    </w:p>
    <w:p w14:paraId="244C596B" w14:textId="77777777" w:rsidR="00C7650C" w:rsidRPr="00121DBC" w:rsidRDefault="00C7650C" w:rsidP="00C7650C">
      <w:pPr>
        <w:rPr>
          <w:rFonts w:ascii="Times New Roman" w:hAnsi="Times New Roman"/>
          <w:b/>
          <w:highlight w:val="cyan"/>
        </w:rPr>
      </w:pPr>
      <w:r w:rsidRPr="00121DBC">
        <w:rPr>
          <w:rFonts w:ascii="Times New Roman" w:hAnsi="Times New Roman"/>
          <w:b/>
          <w:highlight w:val="cyan"/>
        </w:rPr>
        <w:t>JURISPRUDENCIA:</w:t>
      </w:r>
    </w:p>
    <w:p w14:paraId="200F1C24" w14:textId="77777777" w:rsidR="00C7650C" w:rsidRPr="00121DBC" w:rsidRDefault="00C7650C" w:rsidP="00C7650C">
      <w:pPr>
        <w:pStyle w:val="Prrafodelista"/>
        <w:numPr>
          <w:ilvl w:val="0"/>
          <w:numId w:val="33"/>
        </w:numPr>
        <w:contextualSpacing/>
        <w:rPr>
          <w:rFonts w:ascii="Times New Roman" w:hAnsi="Times New Roman"/>
          <w:highlight w:val="cyan"/>
        </w:rPr>
      </w:pPr>
      <w:hyperlink r:id="rId110" w:history="1">
        <w:r w:rsidRPr="00121DBC">
          <w:rPr>
            <w:rStyle w:val="Hipervnculo"/>
            <w:rFonts w:ascii="Times New Roman" w:hAnsi="Times New Roman"/>
            <w:b/>
            <w:bCs/>
            <w:highlight w:val="cyan"/>
          </w:rPr>
          <w:t>EXPEDIENTE 27893 DE 24 DE OCTUBRE DE 2024</w:t>
        </w:r>
      </w:hyperlink>
      <w:r w:rsidRPr="00121DBC">
        <w:rPr>
          <w:rFonts w:ascii="Times New Roman" w:hAnsi="Times New Roman"/>
          <w:b/>
          <w:bCs/>
          <w:highlight w:val="cyan"/>
        </w:rPr>
        <w:t>. CONSEJO DE ESTADO. C. P. DR. MILTON CHAVES GARCÍA.</w:t>
      </w:r>
      <w:r w:rsidRPr="00121DBC">
        <w:rPr>
          <w:rFonts w:ascii="Times New Roman" w:hAnsi="Times New Roman"/>
          <w:highlight w:val="cyan"/>
        </w:rPr>
        <w:t xml:space="preserve"> </w:t>
      </w:r>
      <w:r w:rsidRPr="00121DBC">
        <w:rPr>
          <w:rFonts w:ascii="Times New Roman" w:hAnsi="Times New Roman"/>
          <w:i/>
          <w:iCs/>
          <w:highlight w:val="cyan"/>
        </w:rPr>
        <w:t>Las  deudas por concepto de retención en la fuente no pueden ser objeto del Acuerdo y, en esa medida, tampoco están cobijadas por la prohibición prevista en el artículo 20 de la Ley 1116 de 2006, que dispone que a partir de la fecha de inicio del proceso de reorganización no podrá admitirse ni continuarse demanda de ejecución o cualquier otro proceso de cobro en contra del deudor.</w:t>
      </w:r>
      <w:r w:rsidRPr="00121DBC">
        <w:rPr>
          <w:rFonts w:ascii="Times New Roman" w:hAnsi="Times New Roman"/>
          <w:highlight w:val="cyan"/>
        </w:rPr>
        <w:t xml:space="preserve"> </w:t>
      </w:r>
    </w:p>
    <w:p w14:paraId="6E3938FE" w14:textId="77777777" w:rsidR="00C7650C" w:rsidRDefault="00C7650C" w:rsidP="00DE301C">
      <w:pPr>
        <w:autoSpaceDE w:val="0"/>
        <w:autoSpaceDN w:val="0"/>
        <w:adjustRightInd w:val="0"/>
        <w:rPr>
          <w:rFonts w:ascii="Times New Roman" w:hAnsi="Times New Roman"/>
          <w:b/>
          <w:lang w:val="es-ES"/>
        </w:rPr>
      </w:pPr>
    </w:p>
    <w:p w14:paraId="0BF1A608" w14:textId="5EB20366" w:rsidR="00B6571E" w:rsidRDefault="007520FE" w:rsidP="00DE301C">
      <w:pPr>
        <w:autoSpaceDE w:val="0"/>
        <w:autoSpaceDN w:val="0"/>
        <w:adjustRightInd w:val="0"/>
        <w:rPr>
          <w:rFonts w:ascii="Times New Roman" w:hAnsi="Times New Roman"/>
          <w:iCs/>
          <w:lang w:val="es-ES"/>
        </w:rPr>
      </w:pPr>
      <w:r w:rsidRPr="0096278A">
        <w:rPr>
          <w:rFonts w:ascii="Times New Roman" w:hAnsi="Times New Roman"/>
          <w:b/>
          <w:lang w:val="es-ES"/>
        </w:rPr>
        <w:t>ARTICULO 33.</w:t>
      </w:r>
      <w:r w:rsidRPr="0096278A">
        <w:rPr>
          <w:rFonts w:ascii="Times New Roman" w:hAnsi="Times New Roman"/>
          <w:lang w:val="es-ES"/>
        </w:rPr>
        <w:t xml:space="preserve"> </w:t>
      </w:r>
      <w:bookmarkEnd w:id="0"/>
      <w:r w:rsidR="00B6571E" w:rsidRPr="0096278A">
        <w:rPr>
          <w:rFonts w:ascii="Times New Roman" w:hAnsi="Times New Roman"/>
          <w:iCs/>
          <w:lang w:val="es-ES"/>
        </w:rPr>
        <w:t xml:space="preserve">Los </w:t>
      </w:r>
      <w:r w:rsidR="00B6571E" w:rsidRPr="008F5E05">
        <w:rPr>
          <w:rFonts w:ascii="Times New Roman" w:hAnsi="Times New Roman"/>
          <w:iCs/>
          <w:lang w:val="es-ES"/>
        </w:rPr>
        <w:t>numerales primero</w:t>
      </w:r>
      <w:r w:rsidR="00B6571E" w:rsidRPr="0096278A">
        <w:rPr>
          <w:rFonts w:ascii="Times New Roman" w:hAnsi="Times New Roman"/>
          <w:iCs/>
          <w:lang w:val="es-ES"/>
        </w:rPr>
        <w:t xml:space="preserve"> y </w:t>
      </w:r>
      <w:r w:rsidR="00B6571E" w:rsidRPr="008F5E05">
        <w:rPr>
          <w:rFonts w:ascii="Times New Roman" w:hAnsi="Times New Roman"/>
          <w:iCs/>
          <w:lang w:val="es-ES"/>
        </w:rPr>
        <w:t>tercero</w:t>
      </w:r>
      <w:r w:rsidR="00B6571E" w:rsidRPr="0096278A">
        <w:rPr>
          <w:rFonts w:ascii="Times New Roman" w:hAnsi="Times New Roman"/>
          <w:iCs/>
          <w:lang w:val="es-ES"/>
        </w:rPr>
        <w:t xml:space="preserve"> del </w:t>
      </w:r>
      <w:r w:rsidR="00462388" w:rsidRPr="0096278A">
        <w:rPr>
          <w:rFonts w:ascii="Times New Roman" w:hAnsi="Times New Roman"/>
          <w:iCs/>
          <w:lang w:val="es-ES"/>
        </w:rPr>
        <w:t>artículo</w:t>
      </w:r>
      <w:r w:rsidR="00B6571E" w:rsidRPr="0096278A">
        <w:rPr>
          <w:rFonts w:ascii="Times New Roman" w:hAnsi="Times New Roman"/>
          <w:iCs/>
          <w:lang w:val="es-ES"/>
        </w:rPr>
        <w:t xml:space="preserve"> </w:t>
      </w:r>
      <w:r w:rsidR="00B6571E" w:rsidRPr="0096278A">
        <w:rPr>
          <w:rFonts w:ascii="Times New Roman" w:hAnsi="Times New Roman"/>
          <w:lang w:val="es-ES"/>
        </w:rPr>
        <w:t xml:space="preserve">13 de </w:t>
      </w:r>
      <w:r w:rsidR="00B6571E" w:rsidRPr="0096278A">
        <w:rPr>
          <w:rFonts w:ascii="Times New Roman" w:hAnsi="Times New Roman"/>
          <w:iCs/>
          <w:lang w:val="es-ES"/>
        </w:rPr>
        <w:t xml:space="preserve">la </w:t>
      </w:r>
      <w:hyperlink r:id="rId111" w:history="1">
        <w:r w:rsidR="008F5E05" w:rsidRPr="008F5E05">
          <w:rPr>
            <w:rStyle w:val="Hipervnculo"/>
            <w:rFonts w:ascii="Times New Roman" w:hAnsi="Times New Roman"/>
            <w:iCs/>
            <w:lang w:val="es-ES"/>
          </w:rPr>
          <w:t xml:space="preserve">Ley </w:t>
        </w:r>
        <w:r w:rsidR="008F5E05" w:rsidRPr="008F5E05">
          <w:rPr>
            <w:rStyle w:val="Hipervnculo"/>
            <w:rFonts w:ascii="Times New Roman" w:hAnsi="Times New Roman"/>
            <w:lang w:val="es-ES"/>
          </w:rPr>
          <w:t xml:space="preserve">1116 de </w:t>
        </w:r>
        <w:r w:rsidR="008F5E05" w:rsidRPr="008F5E05">
          <w:rPr>
            <w:rStyle w:val="Hipervnculo"/>
            <w:rFonts w:ascii="Times New Roman" w:hAnsi="Times New Roman"/>
            <w:iCs/>
            <w:lang w:val="es-ES"/>
          </w:rPr>
          <w:t>2006</w:t>
        </w:r>
      </w:hyperlink>
      <w:r w:rsidR="00B6571E" w:rsidRPr="0096278A">
        <w:rPr>
          <w:rFonts w:ascii="Times New Roman" w:hAnsi="Times New Roman"/>
          <w:iCs/>
          <w:lang w:val="es-ES"/>
        </w:rPr>
        <w:t xml:space="preserve"> </w:t>
      </w:r>
      <w:r w:rsidRPr="0096278A">
        <w:rPr>
          <w:rFonts w:ascii="Times New Roman" w:hAnsi="Times New Roman"/>
          <w:lang w:val="es-ES"/>
        </w:rPr>
        <w:t>quedarán</w:t>
      </w:r>
      <w:r w:rsidR="00B6571E" w:rsidRPr="0096278A">
        <w:rPr>
          <w:rFonts w:ascii="Times New Roman" w:hAnsi="Times New Roman"/>
          <w:lang w:val="es-ES"/>
        </w:rPr>
        <w:t xml:space="preserve"> </w:t>
      </w:r>
      <w:r w:rsidR="000B520A" w:rsidRPr="0096278A">
        <w:rPr>
          <w:rFonts w:ascii="Times New Roman" w:hAnsi="Times New Roman"/>
          <w:iCs/>
          <w:lang w:val="es-ES"/>
        </w:rPr>
        <w:t>así</w:t>
      </w:r>
      <w:r w:rsidR="00B6571E" w:rsidRPr="0096278A">
        <w:rPr>
          <w:rFonts w:ascii="Times New Roman" w:hAnsi="Times New Roman"/>
          <w:iCs/>
          <w:lang w:val="es-ES"/>
        </w:rPr>
        <w:t>:</w:t>
      </w:r>
      <w:r w:rsidR="00345BA1">
        <w:rPr>
          <w:rFonts w:ascii="Times New Roman" w:hAnsi="Times New Roman"/>
          <w:iCs/>
          <w:lang w:val="es-ES"/>
        </w:rPr>
        <w:t xml:space="preserve"> </w:t>
      </w:r>
    </w:p>
    <w:p w14:paraId="0BF1A609" w14:textId="77777777" w:rsidR="008F5E05" w:rsidRDefault="008F5E05" w:rsidP="00DE301C">
      <w:pPr>
        <w:autoSpaceDE w:val="0"/>
        <w:autoSpaceDN w:val="0"/>
        <w:adjustRightInd w:val="0"/>
        <w:rPr>
          <w:rFonts w:ascii="Times New Roman" w:hAnsi="Times New Roman"/>
          <w:iCs/>
          <w:lang w:val="es-ES"/>
        </w:rPr>
      </w:pPr>
    </w:p>
    <w:p w14:paraId="0BF1A60A" w14:textId="77777777" w:rsidR="008F5E05" w:rsidRPr="008F5E05" w:rsidRDefault="008F5E05" w:rsidP="008F5E05">
      <w:pPr>
        <w:autoSpaceDE w:val="0"/>
        <w:autoSpaceDN w:val="0"/>
        <w:adjustRightInd w:val="0"/>
        <w:rPr>
          <w:rFonts w:ascii="Times New Roman" w:eastAsia="Times New Roman" w:hAnsi="Times New Roman"/>
          <w:i/>
          <w:lang w:val="es-ES" w:eastAsia="es-ES"/>
        </w:rPr>
      </w:pPr>
      <w:r w:rsidRPr="008F5E05">
        <w:rPr>
          <w:rFonts w:ascii="Times New Roman" w:eastAsia="Times New Roman" w:hAnsi="Times New Roman"/>
          <w:i/>
          <w:lang w:val="es-ES" w:eastAsia="es-ES"/>
        </w:rPr>
        <w:t>“1. Los cinco (5) estados financieros básicos correspondientes a los tres (3) últimos ejercicios y los dictámenes respectivos, si existieren, suscritos por Contador Público o Revisor Fiscal, según sea el caso, salvo que el deudor, con anterioridad, hubiere remitido a la Superintendencia tales estados financieros en las condiciones indicadas, en cuyo caso, la Superintendencia los allegará al proceso para los fines pertinentes.</w:t>
      </w:r>
    </w:p>
    <w:p w14:paraId="0BF1A60B" w14:textId="77777777" w:rsidR="008F5E05" w:rsidRPr="008F5E05" w:rsidRDefault="008F5E05" w:rsidP="008F5E05">
      <w:pPr>
        <w:autoSpaceDE w:val="0"/>
        <w:autoSpaceDN w:val="0"/>
        <w:adjustRightInd w:val="0"/>
        <w:rPr>
          <w:rFonts w:ascii="Times New Roman" w:eastAsia="Times New Roman" w:hAnsi="Times New Roman"/>
          <w:i/>
          <w:lang w:val="es-ES" w:eastAsia="es-ES"/>
        </w:rPr>
      </w:pPr>
    </w:p>
    <w:p w14:paraId="0BF1A60C" w14:textId="77777777" w:rsidR="008F5E05" w:rsidRPr="008F5E05" w:rsidRDefault="008F5E05" w:rsidP="008F5E05">
      <w:pPr>
        <w:autoSpaceDE w:val="0"/>
        <w:autoSpaceDN w:val="0"/>
        <w:adjustRightInd w:val="0"/>
        <w:rPr>
          <w:rFonts w:ascii="Times New Roman" w:hAnsi="Times New Roman"/>
          <w:i/>
          <w:iCs/>
          <w:lang w:val="es-ES"/>
        </w:rPr>
      </w:pPr>
      <w:r w:rsidRPr="008F5E05">
        <w:rPr>
          <w:rFonts w:ascii="Times New Roman" w:eastAsia="Times New Roman" w:hAnsi="Times New Roman"/>
          <w:i/>
          <w:lang w:val="es-ES" w:eastAsia="es-ES"/>
        </w:rPr>
        <w:t>3. Un estado de inventario de activos y pasivos con corte a la misma fecha indicada en el numeral anterior, debidamente certificado, suscrito por contador público o revisor fiscal, según sea el caso</w:t>
      </w:r>
      <w:r>
        <w:rPr>
          <w:rFonts w:ascii="Times New Roman" w:eastAsia="Times New Roman" w:hAnsi="Times New Roman"/>
          <w:i/>
          <w:lang w:val="es-ES" w:eastAsia="es-ES"/>
        </w:rPr>
        <w:t>”</w:t>
      </w:r>
      <w:r w:rsidRPr="008F5E05">
        <w:rPr>
          <w:rFonts w:ascii="Times New Roman" w:eastAsia="Times New Roman" w:hAnsi="Times New Roman"/>
          <w:i/>
          <w:lang w:val="es-ES" w:eastAsia="es-ES"/>
        </w:rPr>
        <w:t>.</w:t>
      </w:r>
    </w:p>
    <w:p w14:paraId="0BF1A60D" w14:textId="77777777" w:rsidR="007520FE" w:rsidRPr="0096278A" w:rsidRDefault="007520FE" w:rsidP="00DE301C">
      <w:pPr>
        <w:autoSpaceDE w:val="0"/>
        <w:autoSpaceDN w:val="0"/>
        <w:adjustRightInd w:val="0"/>
        <w:rPr>
          <w:rFonts w:ascii="Times New Roman" w:hAnsi="Times New Roman"/>
          <w:i/>
          <w:iCs/>
          <w:lang w:val="es-ES"/>
        </w:rPr>
      </w:pPr>
    </w:p>
    <w:p w14:paraId="0BF1A60E" w14:textId="77777777" w:rsidR="00B6571E" w:rsidRDefault="007520FE" w:rsidP="00DE301C">
      <w:pPr>
        <w:rPr>
          <w:rFonts w:ascii="Times New Roman" w:hAnsi="Times New Roman"/>
          <w:lang w:val="es-ES"/>
        </w:rPr>
      </w:pPr>
      <w:bookmarkStart w:id="1" w:name="art34"/>
      <w:r w:rsidRPr="0096278A">
        <w:rPr>
          <w:rFonts w:ascii="Times New Roman" w:hAnsi="Times New Roman"/>
          <w:b/>
          <w:lang w:val="es-ES"/>
        </w:rPr>
        <w:t>ARTÍCULO 34.</w:t>
      </w:r>
      <w:r w:rsidRPr="0096278A">
        <w:rPr>
          <w:rFonts w:ascii="Times New Roman" w:hAnsi="Times New Roman"/>
          <w:lang w:val="es-ES"/>
        </w:rPr>
        <w:t xml:space="preserve"> </w:t>
      </w:r>
      <w:bookmarkEnd w:id="1"/>
      <w:r w:rsidRPr="0096278A">
        <w:rPr>
          <w:rFonts w:ascii="Times New Roman" w:hAnsi="Times New Roman"/>
          <w:lang w:val="es-ES"/>
        </w:rPr>
        <w:t xml:space="preserve">Agréguense </w:t>
      </w:r>
      <w:r w:rsidRPr="008F5E05">
        <w:rPr>
          <w:rFonts w:ascii="Times New Roman" w:hAnsi="Times New Roman"/>
          <w:lang w:val="es-ES"/>
        </w:rPr>
        <w:t>dos</w:t>
      </w:r>
      <w:r w:rsidRPr="0096278A">
        <w:rPr>
          <w:rFonts w:ascii="Times New Roman" w:hAnsi="Times New Roman"/>
          <w:lang w:val="es-ES"/>
        </w:rPr>
        <w:t xml:space="preserve"> </w:t>
      </w:r>
      <w:r w:rsidRPr="008F5E05">
        <w:rPr>
          <w:rFonts w:ascii="Times New Roman" w:hAnsi="Times New Roman"/>
          <w:lang w:val="es-ES"/>
        </w:rPr>
        <w:t>parágrafos</w:t>
      </w:r>
      <w:r w:rsidRPr="0096278A">
        <w:rPr>
          <w:rFonts w:ascii="Times New Roman" w:hAnsi="Times New Roman"/>
          <w:lang w:val="es-ES"/>
        </w:rPr>
        <w:t xml:space="preserve"> al artículo 17 de la </w:t>
      </w:r>
      <w:hyperlink r:id="rId112" w:history="1">
        <w:r w:rsidR="008F5E05" w:rsidRPr="008F5E05">
          <w:rPr>
            <w:rStyle w:val="Hipervnculo"/>
            <w:rFonts w:ascii="Times New Roman" w:hAnsi="Times New Roman"/>
            <w:iCs/>
            <w:lang w:val="es-ES"/>
          </w:rPr>
          <w:t xml:space="preserve">Ley </w:t>
        </w:r>
        <w:r w:rsidR="008F5E05" w:rsidRPr="008F5E05">
          <w:rPr>
            <w:rStyle w:val="Hipervnculo"/>
            <w:rFonts w:ascii="Times New Roman" w:hAnsi="Times New Roman"/>
            <w:lang w:val="es-ES"/>
          </w:rPr>
          <w:t xml:space="preserve">1116 de </w:t>
        </w:r>
        <w:r w:rsidR="008F5E05" w:rsidRPr="008F5E05">
          <w:rPr>
            <w:rStyle w:val="Hipervnculo"/>
            <w:rFonts w:ascii="Times New Roman" w:hAnsi="Times New Roman"/>
            <w:iCs/>
            <w:lang w:val="es-ES"/>
          </w:rPr>
          <w:t>2006</w:t>
        </w:r>
      </w:hyperlink>
      <w:r w:rsidRPr="0096278A">
        <w:rPr>
          <w:rFonts w:ascii="Times New Roman" w:hAnsi="Times New Roman"/>
          <w:lang w:val="es-ES"/>
        </w:rPr>
        <w:t xml:space="preserve"> los cuales quedarán así: </w:t>
      </w:r>
    </w:p>
    <w:p w14:paraId="0BF1A60F" w14:textId="77777777" w:rsidR="008F5E05" w:rsidRDefault="008F5E05" w:rsidP="00DE301C">
      <w:pPr>
        <w:rPr>
          <w:rFonts w:ascii="Times New Roman" w:hAnsi="Times New Roman"/>
          <w:lang w:val="es-ES"/>
        </w:rPr>
      </w:pPr>
    </w:p>
    <w:p w14:paraId="0BF1A610" w14:textId="77777777" w:rsidR="00F91C7B" w:rsidRPr="00F91C7B" w:rsidRDefault="00F91C7B" w:rsidP="00F91C7B">
      <w:pPr>
        <w:rPr>
          <w:rStyle w:val="baj"/>
          <w:rFonts w:ascii="Times New Roman" w:eastAsia="Times New Roman" w:hAnsi="Times New Roman"/>
          <w:bCs/>
          <w:i/>
          <w:lang w:val="es-ES" w:eastAsia="es-ES"/>
        </w:rPr>
      </w:pPr>
      <w:r w:rsidRPr="00F91C7B">
        <w:rPr>
          <w:rStyle w:val="baj"/>
          <w:rFonts w:ascii="Times New Roman" w:eastAsia="Times New Roman" w:hAnsi="Times New Roman"/>
          <w:bCs/>
          <w:i/>
          <w:lang w:val="es-ES" w:eastAsia="es-ES"/>
        </w:rPr>
        <w:t>“</w:t>
      </w:r>
      <w:r w:rsidRPr="00F91C7B">
        <w:rPr>
          <w:rStyle w:val="baj"/>
          <w:rFonts w:ascii="Times New Roman" w:eastAsia="Times New Roman" w:hAnsi="Times New Roman"/>
          <w:b/>
          <w:bCs/>
          <w:i/>
          <w:lang w:val="es-ES" w:eastAsia="es-ES"/>
        </w:rPr>
        <w:t>PARÁGRAFO 3.</w:t>
      </w:r>
      <w:r w:rsidRPr="00F91C7B">
        <w:rPr>
          <w:rStyle w:val="baj"/>
          <w:rFonts w:ascii="Times New Roman" w:eastAsia="Times New Roman" w:hAnsi="Times New Roman"/>
          <w:bCs/>
          <w:i/>
          <w:lang w:val="es-ES" w:eastAsia="es-ES"/>
        </w:rPr>
        <w:t xml:space="preserve"> Desde la presentación de la solicitud de reorganización hasta la aceptación de la misma, el deudor únicamente podrá efectuar pagos de obligaciones propias del giro ordinario de sus negocios, tales como laborales, fiscales y proveedores”.</w:t>
      </w:r>
    </w:p>
    <w:p w14:paraId="0BF1A611" w14:textId="77777777" w:rsidR="00F91C7B" w:rsidRPr="00F91C7B" w:rsidRDefault="00F91C7B" w:rsidP="00F91C7B">
      <w:pPr>
        <w:rPr>
          <w:rStyle w:val="baj"/>
          <w:rFonts w:ascii="Times New Roman" w:eastAsia="Times New Roman" w:hAnsi="Times New Roman"/>
          <w:bCs/>
          <w:i/>
          <w:lang w:val="es-ES" w:eastAsia="es-ES"/>
        </w:rPr>
      </w:pPr>
    </w:p>
    <w:p w14:paraId="0BF1A612" w14:textId="77777777" w:rsidR="008F5E05" w:rsidRPr="00F91C7B" w:rsidRDefault="00F91C7B" w:rsidP="00F91C7B">
      <w:pPr>
        <w:rPr>
          <w:rFonts w:ascii="Times New Roman" w:hAnsi="Times New Roman"/>
          <w:i/>
          <w:lang w:val="es-ES"/>
        </w:rPr>
      </w:pPr>
      <w:r w:rsidRPr="00F91C7B">
        <w:rPr>
          <w:rStyle w:val="baj"/>
          <w:rFonts w:ascii="Times New Roman" w:eastAsia="Times New Roman" w:hAnsi="Times New Roman"/>
          <w:b/>
          <w:bCs/>
          <w:i/>
          <w:lang w:val="es-ES" w:eastAsia="es-ES"/>
        </w:rPr>
        <w:t>PARÁGRAFO 4.</w:t>
      </w:r>
      <w:r w:rsidRPr="00F91C7B">
        <w:rPr>
          <w:rStyle w:val="baj"/>
          <w:rFonts w:ascii="Times New Roman" w:eastAsia="Times New Roman" w:hAnsi="Times New Roman"/>
          <w:bCs/>
          <w:i/>
          <w:lang w:val="es-ES" w:eastAsia="es-ES"/>
        </w:rPr>
        <w:t xml:space="preserve"> En especial el juez del concurso podrá autorizar el pago anticipado de las pequeñas acreencias, es decir aquellas que, en conjunto, no superen el cinco por ciento del pasivo externo del deudor”.</w:t>
      </w:r>
    </w:p>
    <w:p w14:paraId="0BF1A613" w14:textId="77777777" w:rsidR="00B6571E" w:rsidRPr="0096278A" w:rsidRDefault="00B6571E" w:rsidP="00DE301C">
      <w:pPr>
        <w:rPr>
          <w:rFonts w:ascii="Times New Roman" w:hAnsi="Times New Roman"/>
          <w:i/>
          <w:lang w:val="es-ES"/>
        </w:rPr>
      </w:pPr>
    </w:p>
    <w:p w14:paraId="0BF1A614" w14:textId="77777777" w:rsidR="00B6571E" w:rsidRPr="0096278A" w:rsidRDefault="00AD0714"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35. </w:t>
      </w:r>
      <w:r w:rsidRPr="0096278A">
        <w:rPr>
          <w:rFonts w:ascii="Times New Roman" w:hAnsi="Times New Roman"/>
          <w:b/>
          <w:iCs/>
          <w:lang w:val="es-ES"/>
        </w:rPr>
        <w:t xml:space="preserve">INTERVENCIÓN </w:t>
      </w:r>
      <w:r w:rsidRPr="0096278A">
        <w:rPr>
          <w:rFonts w:ascii="Times New Roman" w:hAnsi="Times New Roman"/>
          <w:b/>
          <w:lang w:val="es-ES"/>
        </w:rPr>
        <w:t xml:space="preserve">DE </w:t>
      </w:r>
      <w:r w:rsidRPr="0096278A">
        <w:rPr>
          <w:rFonts w:ascii="Times New Roman" w:hAnsi="Times New Roman"/>
          <w:b/>
          <w:iCs/>
          <w:lang w:val="es-ES"/>
        </w:rPr>
        <w:t xml:space="preserve">PROMOTOR </w:t>
      </w:r>
      <w:r w:rsidRPr="0096278A">
        <w:rPr>
          <w:rFonts w:ascii="Times New Roman" w:hAnsi="Times New Roman"/>
          <w:b/>
          <w:lang w:val="es-ES"/>
        </w:rPr>
        <w:t xml:space="preserve">EN </w:t>
      </w:r>
      <w:r w:rsidRPr="0096278A">
        <w:rPr>
          <w:rFonts w:ascii="Times New Roman" w:hAnsi="Times New Roman"/>
          <w:b/>
          <w:iCs/>
          <w:lang w:val="es-ES"/>
        </w:rPr>
        <w:t xml:space="preserve">LOS </w:t>
      </w:r>
      <w:r w:rsidRPr="0096278A">
        <w:rPr>
          <w:rFonts w:ascii="Times New Roman" w:hAnsi="Times New Roman"/>
          <w:b/>
          <w:lang w:val="es-ES"/>
        </w:rPr>
        <w:t xml:space="preserve">PROCESOS DE REORGANIZACIÓN. </w:t>
      </w:r>
      <w:r w:rsidR="00B6571E" w:rsidRPr="0096278A">
        <w:rPr>
          <w:rFonts w:ascii="Times New Roman" w:hAnsi="Times New Roman"/>
          <w:lang w:val="es-ES"/>
        </w:rPr>
        <w:t>Las</w:t>
      </w:r>
      <w:r w:rsidRPr="0096278A">
        <w:rPr>
          <w:rFonts w:ascii="Times New Roman" w:hAnsi="Times New Roman"/>
          <w:lang w:val="es-ES"/>
        </w:rPr>
        <w:t xml:space="preserve"> </w:t>
      </w:r>
      <w:r w:rsidR="00B6571E" w:rsidRPr="0096278A">
        <w:rPr>
          <w:rFonts w:ascii="Times New Roman" w:hAnsi="Times New Roman"/>
          <w:lang w:val="es-ES"/>
        </w:rPr>
        <w:t xml:space="preserve">funciones que de acuerdo con la </w:t>
      </w:r>
      <w:hyperlink r:id="rId113" w:history="1">
        <w:r w:rsidR="00B6571E" w:rsidRPr="00345BA1">
          <w:rPr>
            <w:rStyle w:val="Hipervnculo"/>
            <w:rFonts w:ascii="Times New Roman" w:hAnsi="Times New Roman"/>
            <w:lang w:val="es-ES"/>
          </w:rPr>
          <w:t>ley 1116 de 2006</w:t>
        </w:r>
      </w:hyperlink>
      <w:r w:rsidR="00B6571E" w:rsidRPr="0096278A">
        <w:rPr>
          <w:rFonts w:ascii="Times New Roman" w:hAnsi="Times New Roman"/>
          <w:lang w:val="es-ES"/>
        </w:rPr>
        <w:t xml:space="preserve"> corresponden al promotor serán</w:t>
      </w:r>
      <w:r w:rsidRPr="0096278A">
        <w:rPr>
          <w:rFonts w:ascii="Times New Roman" w:hAnsi="Times New Roman"/>
          <w:lang w:val="es-ES"/>
        </w:rPr>
        <w:t xml:space="preserve"> </w:t>
      </w:r>
      <w:r w:rsidR="00B6571E" w:rsidRPr="0096278A">
        <w:rPr>
          <w:rFonts w:ascii="Times New Roman" w:hAnsi="Times New Roman"/>
          <w:lang w:val="es-ES"/>
        </w:rPr>
        <w:t xml:space="preserve">cumplidas por el representante legal de la persona </w:t>
      </w:r>
      <w:r w:rsidRPr="0096278A">
        <w:rPr>
          <w:rFonts w:ascii="Times New Roman" w:hAnsi="Times New Roman"/>
          <w:lang w:val="es-ES"/>
        </w:rPr>
        <w:t>jurídica</w:t>
      </w:r>
      <w:r w:rsidR="00B6571E" w:rsidRPr="0096278A">
        <w:rPr>
          <w:rFonts w:ascii="Times New Roman" w:hAnsi="Times New Roman"/>
          <w:lang w:val="es-ES"/>
        </w:rPr>
        <w:t xml:space="preserve"> deudora o por el deudor</w:t>
      </w:r>
      <w:r w:rsidRPr="0096278A">
        <w:rPr>
          <w:rFonts w:ascii="Times New Roman" w:hAnsi="Times New Roman"/>
          <w:lang w:val="es-ES"/>
        </w:rPr>
        <w:t xml:space="preserve"> </w:t>
      </w:r>
      <w:r w:rsidR="00B6571E" w:rsidRPr="0096278A">
        <w:rPr>
          <w:rFonts w:ascii="Times New Roman" w:hAnsi="Times New Roman"/>
          <w:lang w:val="es-ES"/>
        </w:rPr>
        <w:t xml:space="preserve">persona natural comerciante, </w:t>
      </w:r>
      <w:r w:rsidRPr="0096278A">
        <w:rPr>
          <w:rFonts w:ascii="Times New Roman" w:hAnsi="Times New Roman"/>
          <w:lang w:val="es-ES"/>
        </w:rPr>
        <w:t>según</w:t>
      </w:r>
      <w:r w:rsidR="00B6571E" w:rsidRPr="0096278A">
        <w:rPr>
          <w:rFonts w:ascii="Times New Roman" w:hAnsi="Times New Roman"/>
          <w:lang w:val="es-ES"/>
        </w:rPr>
        <w:t xml:space="preserve"> el caso.</w:t>
      </w:r>
    </w:p>
    <w:p w14:paraId="0BF1A615" w14:textId="77777777" w:rsidR="00AD0714" w:rsidRPr="0096278A" w:rsidRDefault="00AD0714" w:rsidP="00DE301C">
      <w:pPr>
        <w:autoSpaceDE w:val="0"/>
        <w:autoSpaceDN w:val="0"/>
        <w:adjustRightInd w:val="0"/>
        <w:rPr>
          <w:rFonts w:ascii="Times New Roman" w:hAnsi="Times New Roman"/>
          <w:lang w:val="es-ES"/>
        </w:rPr>
      </w:pPr>
    </w:p>
    <w:p w14:paraId="0BF1A616"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Excepcionalmente, el juez del concurso podrá designar un promotor cuando a la luz de</w:t>
      </w:r>
      <w:r w:rsidR="00AD0714" w:rsidRPr="0096278A">
        <w:rPr>
          <w:rFonts w:ascii="Times New Roman" w:hAnsi="Times New Roman"/>
          <w:lang w:val="es-ES"/>
        </w:rPr>
        <w:t xml:space="preserve"> </w:t>
      </w:r>
      <w:r w:rsidRPr="0096278A">
        <w:rPr>
          <w:rFonts w:ascii="Times New Roman" w:hAnsi="Times New Roman"/>
          <w:lang w:val="es-ES"/>
        </w:rPr>
        <w:t>las circunstancias en su criterio se justifique, para lo cual tomara en cuenta entre otros</w:t>
      </w:r>
      <w:r w:rsidR="00AD0714" w:rsidRPr="0096278A">
        <w:rPr>
          <w:rFonts w:ascii="Times New Roman" w:hAnsi="Times New Roman"/>
          <w:lang w:val="es-ES"/>
        </w:rPr>
        <w:t xml:space="preserve"> </w:t>
      </w:r>
      <w:r w:rsidRPr="0096278A">
        <w:rPr>
          <w:rFonts w:ascii="Times New Roman" w:hAnsi="Times New Roman"/>
          <w:lang w:val="es-ES"/>
        </w:rPr>
        <w:t>factores la importancia de la empresa, el monto de sus pasivos, el número de</w:t>
      </w:r>
      <w:r w:rsidR="00AD0714" w:rsidRPr="0096278A">
        <w:rPr>
          <w:rFonts w:ascii="Times New Roman" w:hAnsi="Times New Roman"/>
          <w:lang w:val="es-ES"/>
        </w:rPr>
        <w:t xml:space="preserve"> </w:t>
      </w:r>
      <w:r w:rsidRPr="0096278A">
        <w:rPr>
          <w:rFonts w:ascii="Times New Roman" w:hAnsi="Times New Roman"/>
          <w:lang w:val="es-ES"/>
        </w:rPr>
        <w:t>acreedores, el carácter internacional de la operación, la existencia de anomal</w:t>
      </w:r>
      <w:r w:rsidR="00AD0714" w:rsidRPr="0096278A">
        <w:rPr>
          <w:rFonts w:ascii="Times New Roman" w:hAnsi="Times New Roman"/>
          <w:lang w:val="es-ES"/>
        </w:rPr>
        <w:t>í</w:t>
      </w:r>
      <w:r w:rsidRPr="0096278A">
        <w:rPr>
          <w:rFonts w:ascii="Times New Roman" w:hAnsi="Times New Roman"/>
          <w:lang w:val="es-ES"/>
        </w:rPr>
        <w:t>as en su</w:t>
      </w:r>
      <w:r w:rsidR="00AD0714" w:rsidRPr="0096278A">
        <w:rPr>
          <w:rFonts w:ascii="Times New Roman" w:hAnsi="Times New Roman"/>
          <w:lang w:val="es-ES"/>
        </w:rPr>
        <w:t xml:space="preserve"> </w:t>
      </w:r>
      <w:r w:rsidRPr="0096278A">
        <w:rPr>
          <w:rFonts w:ascii="Times New Roman" w:hAnsi="Times New Roman"/>
          <w:lang w:val="es-ES"/>
        </w:rPr>
        <w:t>contabilidad y el incumplimiento de obligaciones legales por parte del deudor.</w:t>
      </w:r>
    </w:p>
    <w:p w14:paraId="0BF1A617" w14:textId="77777777" w:rsidR="00AD0714" w:rsidRPr="0096278A" w:rsidRDefault="00AD0714" w:rsidP="00DE301C">
      <w:pPr>
        <w:autoSpaceDE w:val="0"/>
        <w:autoSpaceDN w:val="0"/>
        <w:adjustRightInd w:val="0"/>
        <w:rPr>
          <w:rFonts w:ascii="Times New Roman" w:hAnsi="Times New Roman"/>
          <w:lang w:val="es-ES"/>
        </w:rPr>
      </w:pPr>
    </w:p>
    <w:p w14:paraId="0BF1A618"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Cualquier número de acreedores no vinculados que representen cuando menos el</w:t>
      </w:r>
      <w:r w:rsidR="00AD0714" w:rsidRPr="0096278A">
        <w:rPr>
          <w:rFonts w:ascii="Times New Roman" w:hAnsi="Times New Roman"/>
          <w:lang w:val="es-ES"/>
        </w:rPr>
        <w:t xml:space="preserve"> </w:t>
      </w:r>
      <w:r w:rsidRPr="0096278A">
        <w:rPr>
          <w:rFonts w:ascii="Times New Roman" w:hAnsi="Times New Roman"/>
          <w:lang w:val="es-ES"/>
        </w:rPr>
        <w:t>treinta por el ciento del total del pasivo externo podrán solicitar en cualquier tiempo la</w:t>
      </w:r>
      <w:r w:rsidR="00AD0714" w:rsidRPr="0096278A">
        <w:rPr>
          <w:rFonts w:ascii="Times New Roman" w:hAnsi="Times New Roman"/>
          <w:lang w:val="es-ES"/>
        </w:rPr>
        <w:t xml:space="preserve"> </w:t>
      </w:r>
      <w:r w:rsidRPr="0096278A">
        <w:rPr>
          <w:rFonts w:ascii="Times New Roman" w:hAnsi="Times New Roman"/>
          <w:lang w:val="es-ES"/>
        </w:rPr>
        <w:t>designación de un promotor, en cuyo caso el juez del concurso procederá a su</w:t>
      </w:r>
      <w:r w:rsidR="00AD0714" w:rsidRPr="0096278A">
        <w:rPr>
          <w:rFonts w:ascii="Times New Roman" w:hAnsi="Times New Roman"/>
          <w:lang w:val="es-ES"/>
        </w:rPr>
        <w:t xml:space="preserve"> </w:t>
      </w:r>
      <w:r w:rsidRPr="0096278A">
        <w:rPr>
          <w:rFonts w:ascii="Times New Roman" w:hAnsi="Times New Roman"/>
          <w:lang w:val="es-ES"/>
        </w:rPr>
        <w:t>designación de manera inmediata. La solicitud podrá ser presentada desde el inicio del</w:t>
      </w:r>
      <w:r w:rsidR="00AD0714" w:rsidRPr="0096278A">
        <w:rPr>
          <w:rFonts w:ascii="Times New Roman" w:hAnsi="Times New Roman"/>
          <w:lang w:val="es-ES"/>
        </w:rPr>
        <w:t xml:space="preserve"> </w:t>
      </w:r>
      <w:r w:rsidRPr="0096278A">
        <w:rPr>
          <w:rFonts w:ascii="Times New Roman" w:hAnsi="Times New Roman"/>
          <w:lang w:val="es-ES"/>
        </w:rPr>
        <w:t>proceso y el porcentaje de votos será calculado con base en la información presentada</w:t>
      </w:r>
      <w:r w:rsidR="00AD0714" w:rsidRPr="0096278A">
        <w:rPr>
          <w:rFonts w:ascii="Times New Roman" w:hAnsi="Times New Roman"/>
          <w:lang w:val="es-ES"/>
        </w:rPr>
        <w:t xml:space="preserve"> </w:t>
      </w:r>
      <w:r w:rsidRPr="0096278A">
        <w:rPr>
          <w:rFonts w:ascii="Times New Roman" w:hAnsi="Times New Roman"/>
          <w:lang w:val="es-ES"/>
        </w:rPr>
        <w:t>por el deudor con su solicitud.</w:t>
      </w:r>
    </w:p>
    <w:p w14:paraId="0BF1A619" w14:textId="77777777" w:rsidR="00AD0714" w:rsidRPr="0096278A" w:rsidRDefault="00AD0714" w:rsidP="00DE301C">
      <w:pPr>
        <w:autoSpaceDE w:val="0"/>
        <w:autoSpaceDN w:val="0"/>
        <w:adjustRightInd w:val="0"/>
        <w:rPr>
          <w:rFonts w:ascii="Times New Roman" w:hAnsi="Times New Roman"/>
          <w:lang w:val="es-ES"/>
        </w:rPr>
      </w:pPr>
    </w:p>
    <w:p w14:paraId="0BF1A61A" w14:textId="77777777" w:rsidR="00AD0714"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De igual manera, el deudor podrá solicitar la designación del promotor desde el inicio</w:t>
      </w:r>
      <w:r w:rsidR="00AD0714" w:rsidRPr="0096278A">
        <w:rPr>
          <w:rFonts w:ascii="Times New Roman" w:hAnsi="Times New Roman"/>
          <w:lang w:val="es-ES"/>
        </w:rPr>
        <w:t xml:space="preserve"> </w:t>
      </w:r>
      <w:r w:rsidRPr="0096278A">
        <w:rPr>
          <w:rFonts w:ascii="Times New Roman" w:hAnsi="Times New Roman"/>
          <w:lang w:val="es-ES"/>
        </w:rPr>
        <w:t>del proceso, en cuyo caso el juez del concurso procederá a su designación.</w:t>
      </w:r>
      <w:r w:rsidR="00AD0714" w:rsidRPr="0096278A">
        <w:rPr>
          <w:rFonts w:ascii="Times New Roman" w:hAnsi="Times New Roman"/>
          <w:lang w:val="es-ES"/>
        </w:rPr>
        <w:t xml:space="preserve"> </w:t>
      </w:r>
    </w:p>
    <w:p w14:paraId="0BF1A61B" w14:textId="77777777" w:rsidR="00AD0714" w:rsidRPr="0096278A" w:rsidRDefault="00AD0714" w:rsidP="00DE301C">
      <w:pPr>
        <w:autoSpaceDE w:val="0"/>
        <w:autoSpaceDN w:val="0"/>
        <w:adjustRightInd w:val="0"/>
        <w:rPr>
          <w:rFonts w:ascii="Times New Roman" w:hAnsi="Times New Roman"/>
          <w:lang w:val="es-ES"/>
        </w:rPr>
      </w:pPr>
    </w:p>
    <w:p w14:paraId="0BF1A61C"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En aquellos casos en que se designe el Promotor, este cumplirá todas funciones</w:t>
      </w:r>
      <w:r w:rsidR="00AD0714" w:rsidRPr="0096278A">
        <w:rPr>
          <w:rFonts w:ascii="Times New Roman" w:hAnsi="Times New Roman"/>
          <w:lang w:val="es-ES"/>
        </w:rPr>
        <w:t xml:space="preserve"> </w:t>
      </w:r>
      <w:r w:rsidRPr="0096278A">
        <w:rPr>
          <w:rFonts w:ascii="Times New Roman" w:hAnsi="Times New Roman"/>
          <w:lang w:val="es-ES"/>
        </w:rPr>
        <w:t xml:space="preserve">previstas en la </w:t>
      </w:r>
      <w:hyperlink r:id="rId114" w:history="1">
        <w:r w:rsidRPr="00345BA1">
          <w:rPr>
            <w:rStyle w:val="Hipervnculo"/>
            <w:rFonts w:ascii="Times New Roman" w:hAnsi="Times New Roman"/>
            <w:lang w:val="es-ES"/>
          </w:rPr>
          <w:t>ley 1116 de 2006</w:t>
        </w:r>
      </w:hyperlink>
      <w:r w:rsidRPr="0096278A">
        <w:rPr>
          <w:rFonts w:ascii="Times New Roman" w:hAnsi="Times New Roman"/>
          <w:lang w:val="es-ES"/>
        </w:rPr>
        <w:t>.</w:t>
      </w:r>
    </w:p>
    <w:p w14:paraId="0BF1A61D" w14:textId="77777777" w:rsidR="00CE79F8" w:rsidRPr="00CE79F8" w:rsidRDefault="00CE79F8" w:rsidP="00CE79F8">
      <w:pPr>
        <w:rPr>
          <w:rFonts w:ascii="Times New Roman" w:hAnsi="Times New Roman"/>
          <w:color w:val="000000"/>
        </w:rPr>
      </w:pPr>
    </w:p>
    <w:p w14:paraId="0BF1A61E" w14:textId="77777777" w:rsidR="00CE79F8" w:rsidRDefault="00CE79F8" w:rsidP="00CE79F8">
      <w:pPr>
        <w:rPr>
          <w:rFonts w:ascii="Times New Roman" w:hAnsi="Times New Roman"/>
          <w:b/>
          <w:color w:val="000000"/>
          <w:highlight w:val="lightGray"/>
        </w:rPr>
      </w:pPr>
      <w:r>
        <w:rPr>
          <w:rFonts w:ascii="Times New Roman" w:hAnsi="Times New Roman"/>
          <w:b/>
          <w:color w:val="000000"/>
          <w:highlight w:val="lightGray"/>
        </w:rPr>
        <w:t>DOCTRINA:</w:t>
      </w:r>
    </w:p>
    <w:p w14:paraId="0BF1A61F" w14:textId="77777777" w:rsidR="00A66930" w:rsidRDefault="00A66930" w:rsidP="00BA00A0">
      <w:pPr>
        <w:numPr>
          <w:ilvl w:val="0"/>
          <w:numId w:val="14"/>
        </w:numPr>
        <w:rPr>
          <w:rFonts w:ascii="Times New Roman" w:hAnsi="Times New Roman"/>
          <w:i/>
          <w:color w:val="000000"/>
          <w:highlight w:val="lightGray"/>
          <w:lang w:eastAsia="es-ES"/>
        </w:rPr>
      </w:pPr>
      <w:hyperlink r:id="rId115" w:history="1">
        <w:r>
          <w:rPr>
            <w:rStyle w:val="Hipervnculo"/>
            <w:rFonts w:ascii="Times New Roman" w:hAnsi="Times New Roman"/>
            <w:b/>
            <w:bCs/>
            <w:highlight w:val="lightGray"/>
          </w:rPr>
          <w:t>OFICIO 220-001670 DE 8 DE ENERO DE 2014</w:t>
        </w:r>
      </w:hyperlink>
      <w:r>
        <w:rPr>
          <w:rFonts w:ascii="Times New Roman" w:hAnsi="Times New Roman"/>
          <w:b/>
          <w:bCs/>
          <w:highlight w:val="lightGray"/>
        </w:rPr>
        <w:t xml:space="preserve">. SUPERINTENDENCIA DE SOCIEDADES. </w:t>
      </w:r>
      <w:r>
        <w:rPr>
          <w:rFonts w:ascii="Times New Roman" w:hAnsi="Times New Roman"/>
          <w:bCs/>
          <w:i/>
          <w:highlight w:val="lightGray"/>
        </w:rPr>
        <w:t>Alcance del artículo 35 de la ley 1429 de 2010.</w:t>
      </w:r>
    </w:p>
    <w:p w14:paraId="0BF1A620" w14:textId="77777777" w:rsidR="00A66930" w:rsidRDefault="00A66930" w:rsidP="00A66930">
      <w:pPr>
        <w:ind w:left="720"/>
        <w:rPr>
          <w:rFonts w:ascii="Times New Roman" w:hAnsi="Times New Roman"/>
          <w:i/>
          <w:color w:val="000000"/>
          <w:highlight w:val="lightGray"/>
          <w:lang w:eastAsia="es-ES"/>
        </w:rPr>
      </w:pPr>
    </w:p>
    <w:p w14:paraId="0BF1A621" w14:textId="77777777" w:rsidR="00CE79F8" w:rsidRDefault="00CE79F8" w:rsidP="00BA00A0">
      <w:pPr>
        <w:numPr>
          <w:ilvl w:val="0"/>
          <w:numId w:val="14"/>
        </w:numPr>
        <w:rPr>
          <w:rFonts w:ascii="Times New Roman" w:hAnsi="Times New Roman"/>
          <w:i/>
          <w:color w:val="000000"/>
          <w:highlight w:val="lightGray"/>
          <w:lang w:eastAsia="es-ES"/>
        </w:rPr>
      </w:pPr>
      <w:hyperlink r:id="rId116" w:history="1">
        <w:r>
          <w:rPr>
            <w:rStyle w:val="Hipervnculo"/>
            <w:rFonts w:ascii="Times New Roman" w:hAnsi="Times New Roman"/>
            <w:b/>
            <w:bCs/>
            <w:highlight w:val="lightGray"/>
            <w:lang w:eastAsia="es-CO"/>
          </w:rPr>
          <w:t>OFICIO 220-024903 DE 8 DE MARZO DE 2013</w:t>
        </w:r>
      </w:hyperlink>
      <w:r>
        <w:rPr>
          <w:rFonts w:ascii="Times New Roman" w:hAnsi="Times New Roman"/>
          <w:b/>
          <w:bCs/>
          <w:color w:val="000000"/>
          <w:highlight w:val="lightGray"/>
          <w:lang w:eastAsia="es-CO"/>
        </w:rPr>
        <w:t xml:space="preserve">. </w:t>
      </w:r>
      <w:r>
        <w:rPr>
          <w:rFonts w:ascii="Times New Roman" w:hAnsi="Times New Roman"/>
          <w:b/>
          <w:bCs/>
          <w:color w:val="000000"/>
          <w:highlight w:val="lightGray"/>
        </w:rPr>
        <w:t xml:space="preserve">SUPERINTENDENCIA DE SOCIEDADES. </w:t>
      </w:r>
      <w:r>
        <w:rPr>
          <w:rFonts w:ascii="Times New Roman" w:eastAsia="Times New Roman" w:hAnsi="Times New Roman"/>
          <w:bCs/>
          <w:i/>
          <w:color w:val="000000"/>
          <w:highlight w:val="lightGray"/>
          <w:lang w:eastAsia="es-CO"/>
        </w:rPr>
        <w:t>Algunos aspectos relacionados con un proceso de reorganización empresarial.</w:t>
      </w:r>
    </w:p>
    <w:p w14:paraId="0BF1A622" w14:textId="77777777" w:rsidR="00AD0714" w:rsidRPr="0096278A" w:rsidRDefault="00AD0714" w:rsidP="00DE301C">
      <w:pPr>
        <w:autoSpaceDE w:val="0"/>
        <w:autoSpaceDN w:val="0"/>
        <w:adjustRightInd w:val="0"/>
        <w:rPr>
          <w:rFonts w:ascii="Times New Roman" w:hAnsi="Times New Roman"/>
          <w:lang w:val="es-ES"/>
        </w:rPr>
      </w:pPr>
    </w:p>
    <w:p w14:paraId="0BF1A623" w14:textId="77777777" w:rsidR="00BA1040" w:rsidRPr="00BA1040" w:rsidRDefault="00BA1040" w:rsidP="00DE301C">
      <w:pPr>
        <w:autoSpaceDE w:val="0"/>
        <w:autoSpaceDN w:val="0"/>
        <w:adjustRightInd w:val="0"/>
        <w:rPr>
          <w:rFonts w:ascii="Times New Roman" w:hAnsi="Times New Roman"/>
          <w:b/>
          <w:highlight w:val="cyan"/>
          <w:lang w:val="es-ES"/>
        </w:rPr>
      </w:pPr>
      <w:bookmarkStart w:id="2" w:name="art36"/>
      <w:r w:rsidRPr="00BA1040">
        <w:rPr>
          <w:rFonts w:ascii="Times New Roman" w:hAnsi="Times New Roman"/>
          <w:b/>
          <w:highlight w:val="cyan"/>
          <w:lang w:val="es-ES"/>
        </w:rPr>
        <w:t>JURISPRUDENCIA:</w:t>
      </w:r>
    </w:p>
    <w:p w14:paraId="0BF1A624" w14:textId="77777777" w:rsidR="00BA1040" w:rsidRPr="00BA1040" w:rsidRDefault="00BA1040" w:rsidP="00BA00A0">
      <w:pPr>
        <w:numPr>
          <w:ilvl w:val="0"/>
          <w:numId w:val="27"/>
        </w:numPr>
        <w:autoSpaceDE w:val="0"/>
        <w:autoSpaceDN w:val="0"/>
        <w:adjustRightInd w:val="0"/>
        <w:rPr>
          <w:rFonts w:ascii="Times New Roman" w:hAnsi="Times New Roman"/>
          <w:b/>
          <w:highlight w:val="cyan"/>
          <w:lang w:val="es-ES"/>
        </w:rPr>
      </w:pPr>
      <w:hyperlink r:id="rId117" w:history="1">
        <w:r w:rsidRPr="00BA1040">
          <w:rPr>
            <w:rStyle w:val="Hipervnculo"/>
            <w:rFonts w:ascii="Times New Roman" w:hAnsi="Times New Roman"/>
            <w:b/>
            <w:highlight w:val="cyan"/>
            <w:lang w:val="es-ES"/>
          </w:rPr>
          <w:t>EXPEDIENTE 6188 DE 26 DE AGOSTO DE 2020</w:t>
        </w:r>
      </w:hyperlink>
      <w:r w:rsidRPr="00BA1040">
        <w:rPr>
          <w:rFonts w:ascii="Times New Roman" w:hAnsi="Times New Roman"/>
          <w:b/>
          <w:highlight w:val="cyan"/>
          <w:lang w:val="es-ES"/>
        </w:rPr>
        <w:t>. CORTE SUPREMA DE JUSTICIA. M. P. DR. AROLDO WILSON QUIROZ MONSALVO.</w:t>
      </w:r>
      <w:r w:rsidRPr="00BA1040">
        <w:rPr>
          <w:highlight w:val="cyan"/>
        </w:rPr>
        <w:t xml:space="preserve"> </w:t>
      </w:r>
      <w:r w:rsidRPr="00BA1040">
        <w:rPr>
          <w:rFonts w:ascii="Times New Roman" w:hAnsi="Times New Roman"/>
          <w:i/>
          <w:highlight w:val="cyan"/>
          <w:lang w:val="es-ES"/>
        </w:rPr>
        <w:t>Inaplicabilidad de las normas contempladas en el Código General del Proceso para la insolvencia de personas naturales no comerciantes, cuando las personas naturales detentan la condición de controlantes de sociedades mercantiles o forman parte de un grupo empresarial.</w:t>
      </w:r>
    </w:p>
    <w:p w14:paraId="0BF1A625" w14:textId="77777777" w:rsidR="00BA1040" w:rsidRDefault="00BA1040" w:rsidP="00DE301C">
      <w:pPr>
        <w:autoSpaceDE w:val="0"/>
        <w:autoSpaceDN w:val="0"/>
        <w:adjustRightInd w:val="0"/>
        <w:rPr>
          <w:rFonts w:ascii="Times New Roman" w:hAnsi="Times New Roman"/>
          <w:b/>
          <w:lang w:val="es-ES"/>
        </w:rPr>
      </w:pPr>
    </w:p>
    <w:p w14:paraId="0BF1A626" w14:textId="77777777" w:rsidR="00B6571E" w:rsidRDefault="00AD0714" w:rsidP="00DE301C">
      <w:pPr>
        <w:autoSpaceDE w:val="0"/>
        <w:autoSpaceDN w:val="0"/>
        <w:adjustRightInd w:val="0"/>
        <w:rPr>
          <w:rFonts w:ascii="Times New Roman" w:hAnsi="Times New Roman"/>
          <w:iCs/>
          <w:lang w:val="es-ES"/>
        </w:rPr>
      </w:pPr>
      <w:r w:rsidRPr="0096278A">
        <w:rPr>
          <w:rFonts w:ascii="Times New Roman" w:hAnsi="Times New Roman"/>
          <w:b/>
          <w:lang w:val="es-ES"/>
        </w:rPr>
        <w:t>ARTÍCULO 36.</w:t>
      </w:r>
      <w:bookmarkEnd w:id="2"/>
      <w:r w:rsidR="00B6571E" w:rsidRPr="0096278A">
        <w:rPr>
          <w:rFonts w:ascii="Times New Roman" w:hAnsi="Times New Roman"/>
          <w:lang w:val="es-ES"/>
        </w:rPr>
        <w:t xml:space="preserve"> </w:t>
      </w:r>
      <w:r w:rsidR="00B6571E" w:rsidRPr="0096278A">
        <w:rPr>
          <w:rFonts w:ascii="Times New Roman" w:hAnsi="Times New Roman"/>
          <w:iCs/>
          <w:lang w:val="es-ES"/>
        </w:rPr>
        <w:t xml:space="preserve">El </w:t>
      </w:r>
      <w:r w:rsidR="00462388"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29</w:t>
      </w:r>
      <w:r w:rsidR="00B6571E" w:rsidRPr="0096278A">
        <w:rPr>
          <w:rFonts w:ascii="Times New Roman" w:hAnsi="Times New Roman"/>
          <w:lang w:val="es-ES"/>
        </w:rPr>
        <w:t xml:space="preserve"> de </w:t>
      </w:r>
      <w:r w:rsidR="00B6571E" w:rsidRPr="0096278A">
        <w:rPr>
          <w:rFonts w:ascii="Times New Roman" w:hAnsi="Times New Roman"/>
          <w:iCs/>
          <w:lang w:val="es-ES"/>
        </w:rPr>
        <w:t xml:space="preserve">la </w:t>
      </w:r>
      <w:hyperlink r:id="rId118"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1116 de </w:t>
        </w:r>
        <w:r w:rsidR="00B6571E" w:rsidRPr="00F91C7B">
          <w:rPr>
            <w:rStyle w:val="Hipervnculo"/>
            <w:rFonts w:ascii="Times New Roman" w:hAnsi="Times New Roman"/>
            <w:iCs/>
            <w:lang w:val="es-ES"/>
          </w:rPr>
          <w:t>2006</w:t>
        </w:r>
      </w:hyperlink>
      <w:r w:rsidR="00B6571E" w:rsidRPr="0096278A">
        <w:rPr>
          <w:rFonts w:ascii="Times New Roman" w:hAnsi="Times New Roman"/>
          <w:iCs/>
          <w:lang w:val="es-ES"/>
        </w:rPr>
        <w:t xml:space="preserve"> quedará as</w:t>
      </w:r>
      <w:r w:rsidRPr="0096278A">
        <w:rPr>
          <w:rFonts w:ascii="Times New Roman" w:hAnsi="Times New Roman"/>
          <w:iCs/>
          <w:lang w:val="es-ES"/>
        </w:rPr>
        <w:t>í</w:t>
      </w:r>
      <w:r w:rsidR="00B6571E" w:rsidRPr="0096278A">
        <w:rPr>
          <w:rFonts w:ascii="Times New Roman" w:hAnsi="Times New Roman"/>
          <w:iCs/>
          <w:lang w:val="es-ES"/>
        </w:rPr>
        <w:t>:</w:t>
      </w:r>
      <w:r w:rsidR="00345BA1">
        <w:rPr>
          <w:rFonts w:ascii="Times New Roman" w:hAnsi="Times New Roman"/>
          <w:iCs/>
          <w:lang w:val="es-ES"/>
        </w:rPr>
        <w:t xml:space="preserve"> </w:t>
      </w:r>
    </w:p>
    <w:p w14:paraId="0BF1A627" w14:textId="77777777" w:rsidR="00F91C7B" w:rsidRDefault="00F91C7B" w:rsidP="00DE301C">
      <w:pPr>
        <w:autoSpaceDE w:val="0"/>
        <w:autoSpaceDN w:val="0"/>
        <w:adjustRightInd w:val="0"/>
        <w:rPr>
          <w:rFonts w:ascii="Times New Roman" w:hAnsi="Times New Roman"/>
          <w:iCs/>
          <w:lang w:val="es-ES"/>
        </w:rPr>
      </w:pPr>
    </w:p>
    <w:p w14:paraId="0BF1A628" w14:textId="77777777" w:rsidR="00F91C7B" w:rsidRPr="00F91C7B" w:rsidRDefault="00BA1040" w:rsidP="00F91C7B">
      <w:pPr>
        <w:autoSpaceDE w:val="0"/>
        <w:autoSpaceDN w:val="0"/>
        <w:adjustRightInd w:val="0"/>
        <w:rPr>
          <w:rFonts w:ascii="Times New Roman" w:eastAsia="Times New Roman" w:hAnsi="Times New Roman"/>
          <w:bCs/>
          <w:i/>
          <w:lang w:val="es-ES" w:eastAsia="es-ES"/>
        </w:rPr>
      </w:pPr>
      <w:r>
        <w:rPr>
          <w:rFonts w:ascii="Times New Roman" w:eastAsia="Times New Roman" w:hAnsi="Times New Roman"/>
          <w:b/>
          <w:bCs/>
          <w:i/>
          <w:lang w:val="es-ES" w:eastAsia="es-ES"/>
        </w:rPr>
        <w:t>«</w:t>
      </w:r>
      <w:r w:rsidR="00F91C7B" w:rsidRPr="00F91C7B">
        <w:rPr>
          <w:rFonts w:ascii="Times New Roman" w:eastAsia="Times New Roman" w:hAnsi="Times New Roman"/>
          <w:b/>
          <w:bCs/>
          <w:i/>
          <w:lang w:val="es-ES" w:eastAsia="es-ES"/>
        </w:rPr>
        <w:t>ARTÍCULO 29. OBJECIONES.</w:t>
      </w:r>
      <w:r w:rsidR="00F91C7B" w:rsidRPr="00F91C7B">
        <w:rPr>
          <w:rFonts w:ascii="Times New Roman" w:eastAsia="Times New Roman" w:hAnsi="Times New Roman"/>
          <w:bCs/>
          <w:i/>
          <w:lang w:val="es-ES" w:eastAsia="es-ES"/>
        </w:rPr>
        <w:t xml:space="preserve"> Del proyecto de reconocimiento y graduación de créditos y derechos de voto presentados por el promotor, se correrá traslado en las oficinas del juez del concurso por el término de cinco (5) días.</w:t>
      </w:r>
    </w:p>
    <w:p w14:paraId="0BF1A62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2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El deudor no podrá objetar las acreencias incluidas en la relación de pasivos presentada por él con la solicitud de inicio del proceso de reorganización. Por su parte, los administradores no podrán objetar las obligaciones de acreedores externos que estén incluidas dentro de la relación efectuada por el deudor.</w:t>
      </w:r>
    </w:p>
    <w:p w14:paraId="0BF1A62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2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De manera inmediata al vencimiento del término anterior, el Juez del concurso correrá traslado de las objeciones por un término de tres (3) días para que los acreedores objetados se pronuncien con relación a las mismas, aportando las pruebas documentales a que hubiere lugar.</w:t>
      </w:r>
    </w:p>
    <w:p w14:paraId="0BF1A62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2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Vencido dicho plazo, correrá un término de diez (10) días para provocar la conciliación de las objeciones. Las objeciones que no sean conciliadas serán decididas por el juez del concurso en la audiencia de que trata el artículo siguiente.</w:t>
      </w:r>
    </w:p>
    <w:p w14:paraId="0BF1A62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3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lastRenderedPageBreak/>
        <w:t>La única prueba admisible para el trámite de objeciones será la documental, la cual deberá aportarse con el escrito de objeciones o con el de respuesta a las mismas.</w:t>
      </w:r>
    </w:p>
    <w:p w14:paraId="0BF1A631" w14:textId="77777777" w:rsidR="00F91C7B" w:rsidRPr="00F91C7B" w:rsidRDefault="00F91C7B" w:rsidP="00F91C7B">
      <w:pPr>
        <w:autoSpaceDE w:val="0"/>
        <w:autoSpaceDN w:val="0"/>
        <w:adjustRightInd w:val="0"/>
        <w:rPr>
          <w:rFonts w:ascii="Times New Roman" w:eastAsia="Times New Roman" w:hAnsi="Times New Roman"/>
          <w:bCs/>
          <w:lang w:val="es-ES" w:eastAsia="es-ES"/>
        </w:rPr>
      </w:pPr>
    </w:p>
    <w:p w14:paraId="0BF1A632" w14:textId="77777777" w:rsidR="00F91C7B" w:rsidRPr="00F91C7B" w:rsidRDefault="00F91C7B" w:rsidP="00F91C7B">
      <w:pPr>
        <w:autoSpaceDE w:val="0"/>
        <w:autoSpaceDN w:val="0"/>
        <w:adjustRightInd w:val="0"/>
        <w:rPr>
          <w:rFonts w:ascii="Times New Roman" w:hAnsi="Times New Roman"/>
          <w:i/>
          <w:iCs/>
          <w:lang w:val="es-ES"/>
        </w:rPr>
      </w:pPr>
      <w:r w:rsidRPr="00F91C7B">
        <w:rPr>
          <w:rFonts w:ascii="Times New Roman" w:eastAsia="Times New Roman" w:hAnsi="Times New Roman"/>
          <w:bCs/>
          <w:i/>
          <w:lang w:val="es-ES" w:eastAsia="es-ES"/>
        </w:rPr>
        <w:t>No presentadas objeciones, el juez del concurso reconocerá los créditos, establecerá los derechos de voto y fijará el plazo para la presentación del acuerdo por providencia que no tendrá recurso alguno</w:t>
      </w:r>
      <w:r w:rsidR="00BA1040">
        <w:rPr>
          <w:rFonts w:ascii="Times New Roman" w:eastAsia="Times New Roman" w:hAnsi="Times New Roman"/>
          <w:bCs/>
          <w:i/>
          <w:lang w:val="es-ES" w:eastAsia="es-ES"/>
        </w:rPr>
        <w:t>»</w:t>
      </w:r>
      <w:r w:rsidRPr="00F91C7B">
        <w:rPr>
          <w:rFonts w:ascii="Times New Roman" w:eastAsia="Times New Roman" w:hAnsi="Times New Roman"/>
          <w:bCs/>
          <w:i/>
          <w:lang w:val="es-ES" w:eastAsia="es-ES"/>
        </w:rPr>
        <w:t>.</w:t>
      </w:r>
    </w:p>
    <w:p w14:paraId="0BF1A633" w14:textId="77777777" w:rsidR="00AD0714" w:rsidRPr="0096278A" w:rsidRDefault="00AD0714" w:rsidP="00DE301C">
      <w:pPr>
        <w:autoSpaceDE w:val="0"/>
        <w:autoSpaceDN w:val="0"/>
        <w:adjustRightInd w:val="0"/>
        <w:rPr>
          <w:rFonts w:ascii="Times New Roman" w:hAnsi="Times New Roman"/>
          <w:iCs/>
          <w:lang w:val="es-ES"/>
        </w:rPr>
      </w:pPr>
    </w:p>
    <w:p w14:paraId="0BF1A634" w14:textId="77777777" w:rsidR="00B6571E" w:rsidRDefault="00AD0714" w:rsidP="00DE301C">
      <w:pPr>
        <w:autoSpaceDE w:val="0"/>
        <w:autoSpaceDN w:val="0"/>
        <w:adjustRightInd w:val="0"/>
        <w:rPr>
          <w:rFonts w:ascii="Times New Roman" w:hAnsi="Times New Roman"/>
          <w:iCs/>
          <w:lang w:val="es-ES"/>
        </w:rPr>
      </w:pPr>
      <w:bookmarkStart w:id="3" w:name="art37"/>
      <w:r w:rsidRPr="0096278A">
        <w:rPr>
          <w:rFonts w:ascii="Times New Roman" w:hAnsi="Times New Roman"/>
          <w:b/>
          <w:lang w:val="es-ES"/>
        </w:rPr>
        <w:t>ARTICULO 37</w:t>
      </w:r>
      <w:bookmarkEnd w:id="3"/>
      <w:r w:rsidRPr="0096278A">
        <w:rPr>
          <w:rFonts w:ascii="Times New Roman" w:hAnsi="Times New Roman"/>
          <w:b/>
          <w:lang w:val="es-ES"/>
        </w:rPr>
        <w:t xml:space="preserve">. </w:t>
      </w:r>
      <w:r w:rsidR="00B6571E" w:rsidRPr="0096278A">
        <w:rPr>
          <w:rFonts w:ascii="Times New Roman" w:hAnsi="Times New Roman"/>
          <w:iCs/>
          <w:lang w:val="es-ES"/>
        </w:rPr>
        <w:t xml:space="preserve">El </w:t>
      </w:r>
      <w:r w:rsidR="00462388"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30</w:t>
      </w:r>
      <w:r w:rsidR="00B6571E" w:rsidRPr="0096278A">
        <w:rPr>
          <w:rFonts w:ascii="Times New Roman" w:hAnsi="Times New Roman"/>
          <w:lang w:val="es-ES"/>
        </w:rPr>
        <w:t xml:space="preserve"> de </w:t>
      </w:r>
      <w:r w:rsidR="00B6571E" w:rsidRPr="0096278A">
        <w:rPr>
          <w:rFonts w:ascii="Times New Roman" w:hAnsi="Times New Roman"/>
          <w:iCs/>
          <w:lang w:val="es-ES"/>
        </w:rPr>
        <w:t xml:space="preserve">la </w:t>
      </w:r>
      <w:hyperlink r:id="rId119"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1116 de </w:t>
        </w:r>
        <w:r w:rsidR="00B6571E" w:rsidRPr="00F91C7B">
          <w:rPr>
            <w:rStyle w:val="Hipervnculo"/>
            <w:rFonts w:ascii="Times New Roman" w:hAnsi="Times New Roman"/>
            <w:iCs/>
            <w:lang w:val="es-ES"/>
          </w:rPr>
          <w:t>200</w:t>
        </w:r>
        <w:r w:rsidR="00F91C7B" w:rsidRPr="00F91C7B">
          <w:rPr>
            <w:rStyle w:val="Hipervnculo"/>
            <w:rFonts w:ascii="Times New Roman" w:hAnsi="Times New Roman"/>
            <w:iCs/>
            <w:lang w:val="es-ES"/>
          </w:rPr>
          <w:t>6</w:t>
        </w:r>
      </w:hyperlink>
      <w:r w:rsidR="00B6571E" w:rsidRPr="0096278A">
        <w:rPr>
          <w:rFonts w:ascii="Times New Roman" w:hAnsi="Times New Roman"/>
          <w:iCs/>
          <w:lang w:val="es-ES"/>
        </w:rPr>
        <w:t xml:space="preserve"> quedara </w:t>
      </w:r>
      <w:r w:rsidR="000B520A" w:rsidRPr="0096278A">
        <w:rPr>
          <w:rFonts w:ascii="Times New Roman" w:hAnsi="Times New Roman"/>
          <w:iCs/>
          <w:lang w:val="es-ES"/>
        </w:rPr>
        <w:t>así</w:t>
      </w:r>
      <w:r w:rsidR="00B6571E" w:rsidRPr="0096278A">
        <w:rPr>
          <w:rFonts w:ascii="Times New Roman" w:hAnsi="Times New Roman"/>
          <w:iCs/>
          <w:lang w:val="es-ES"/>
        </w:rPr>
        <w:t>:</w:t>
      </w:r>
      <w:r w:rsidR="00345BA1">
        <w:rPr>
          <w:rFonts w:ascii="Times New Roman" w:hAnsi="Times New Roman"/>
          <w:iCs/>
          <w:lang w:val="es-ES"/>
        </w:rPr>
        <w:t xml:space="preserve"> </w:t>
      </w:r>
    </w:p>
    <w:p w14:paraId="0BF1A635" w14:textId="77777777" w:rsidR="00F91C7B" w:rsidRDefault="00F91C7B" w:rsidP="00DE301C">
      <w:pPr>
        <w:autoSpaceDE w:val="0"/>
        <w:autoSpaceDN w:val="0"/>
        <w:adjustRightInd w:val="0"/>
        <w:rPr>
          <w:rFonts w:ascii="Times New Roman" w:hAnsi="Times New Roman"/>
          <w:iCs/>
          <w:lang w:val="es-ES"/>
        </w:rPr>
      </w:pPr>
    </w:p>
    <w:p w14:paraId="0BF1A63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ARTÍCULO 30. DECISIÓN DE OBJECIONES.</w:t>
      </w:r>
      <w:r w:rsidRPr="00F91C7B">
        <w:rPr>
          <w:rFonts w:ascii="Times New Roman" w:eastAsia="Times New Roman" w:hAnsi="Times New Roman"/>
          <w:bCs/>
          <w:i/>
          <w:lang w:val="es-ES" w:eastAsia="es-ES"/>
        </w:rPr>
        <w:t xml:space="preserve"> Si se presentaren objeciones, el juez del concurso procederá así:</w:t>
      </w:r>
    </w:p>
    <w:p w14:paraId="0BF1A63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3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1. Tendrá como pruebas las documentales aportadas por las partes.</w:t>
      </w:r>
    </w:p>
    <w:p w14:paraId="0BF1A63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3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2. En firme la providencia de decreto de pruebas convocará a audiencia para resolver las objeciones, la cual se llevará a cabo dentro de los cinco días siguientes.</w:t>
      </w:r>
    </w:p>
    <w:p w14:paraId="0BF1A63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3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3. En la providencia que decida las objeciones el Juez reconocerá los créditos, asignará los derechos de voto y fijará plazo para la celebración del acuerdo. Contra esta providencia solo procederá el recurso de reposición que deberá presentarse en la misma audiencia.</w:t>
      </w:r>
    </w:p>
    <w:p w14:paraId="0BF1A63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3E" w14:textId="77777777" w:rsidR="00F91C7B" w:rsidRPr="00F91C7B" w:rsidRDefault="00F91C7B" w:rsidP="00F91C7B">
      <w:pPr>
        <w:autoSpaceDE w:val="0"/>
        <w:autoSpaceDN w:val="0"/>
        <w:adjustRightInd w:val="0"/>
        <w:rPr>
          <w:rFonts w:ascii="Times New Roman" w:hAnsi="Times New Roman"/>
          <w:iCs/>
          <w:lang w:val="es-ES"/>
        </w:rPr>
      </w:pPr>
      <w:r w:rsidRPr="00F91C7B">
        <w:rPr>
          <w:rFonts w:ascii="Times New Roman" w:eastAsia="Times New Roman" w:hAnsi="Times New Roman"/>
          <w:bCs/>
          <w:i/>
          <w:lang w:val="es-ES" w:eastAsia="es-ES"/>
        </w:rPr>
        <w:t>En ningún caso la audiencia podrá ser Suspendida.</w:t>
      </w:r>
    </w:p>
    <w:p w14:paraId="0BF1A63F" w14:textId="77777777" w:rsidR="00AD0714" w:rsidRPr="0096278A" w:rsidRDefault="00AD0714" w:rsidP="00DE301C">
      <w:pPr>
        <w:autoSpaceDE w:val="0"/>
        <w:autoSpaceDN w:val="0"/>
        <w:adjustRightInd w:val="0"/>
        <w:rPr>
          <w:rFonts w:ascii="Times New Roman" w:hAnsi="Times New Roman"/>
          <w:iCs/>
          <w:lang w:val="es-ES"/>
        </w:rPr>
      </w:pPr>
    </w:p>
    <w:p w14:paraId="0BF1A640" w14:textId="77777777" w:rsidR="00B6571E" w:rsidRDefault="00B6571E" w:rsidP="00DE301C">
      <w:pPr>
        <w:autoSpaceDE w:val="0"/>
        <w:autoSpaceDN w:val="0"/>
        <w:adjustRightInd w:val="0"/>
        <w:rPr>
          <w:rFonts w:ascii="Times New Roman" w:hAnsi="Times New Roman"/>
          <w:iCs/>
          <w:lang w:val="es-ES"/>
        </w:rPr>
      </w:pPr>
      <w:bookmarkStart w:id="4" w:name="art38"/>
      <w:r w:rsidRPr="0096278A">
        <w:rPr>
          <w:rFonts w:ascii="Times New Roman" w:hAnsi="Times New Roman"/>
          <w:b/>
          <w:lang w:val="es-ES"/>
        </w:rPr>
        <w:t>ARTI</w:t>
      </w:r>
      <w:r w:rsidR="00AD0714" w:rsidRPr="0096278A">
        <w:rPr>
          <w:rFonts w:ascii="Times New Roman" w:hAnsi="Times New Roman"/>
          <w:b/>
          <w:lang w:val="es-ES"/>
        </w:rPr>
        <w:t>C</w:t>
      </w:r>
      <w:r w:rsidRPr="0096278A">
        <w:rPr>
          <w:rFonts w:ascii="Times New Roman" w:hAnsi="Times New Roman"/>
          <w:b/>
          <w:lang w:val="es-ES"/>
        </w:rPr>
        <w:t>ULO</w:t>
      </w:r>
      <w:r w:rsidR="00AD0714" w:rsidRPr="0096278A">
        <w:rPr>
          <w:rFonts w:ascii="Times New Roman" w:hAnsi="Times New Roman"/>
          <w:b/>
          <w:lang w:val="es-ES"/>
        </w:rPr>
        <w:t xml:space="preserve"> </w:t>
      </w:r>
      <w:r w:rsidRPr="0096278A">
        <w:rPr>
          <w:rFonts w:ascii="Times New Roman" w:hAnsi="Times New Roman"/>
          <w:b/>
          <w:lang w:val="es-ES"/>
        </w:rPr>
        <w:t>38.</w:t>
      </w:r>
      <w:r w:rsidRPr="0096278A">
        <w:rPr>
          <w:rFonts w:ascii="Times New Roman" w:hAnsi="Times New Roman"/>
          <w:lang w:val="es-ES"/>
        </w:rPr>
        <w:t xml:space="preserve"> </w:t>
      </w:r>
      <w:bookmarkEnd w:id="4"/>
      <w:r w:rsidRPr="0096278A">
        <w:rPr>
          <w:rFonts w:ascii="Times New Roman" w:hAnsi="Times New Roman"/>
          <w:iCs/>
          <w:lang w:val="es-ES"/>
        </w:rPr>
        <w:t xml:space="preserve">El </w:t>
      </w:r>
      <w:r w:rsidR="00462388" w:rsidRPr="00F91C7B">
        <w:rPr>
          <w:rFonts w:ascii="Times New Roman" w:hAnsi="Times New Roman"/>
          <w:iCs/>
          <w:lang w:val="es-ES"/>
        </w:rPr>
        <w:t>artículo</w:t>
      </w:r>
      <w:r w:rsidRPr="00F91C7B">
        <w:rPr>
          <w:rFonts w:ascii="Times New Roman" w:hAnsi="Times New Roman"/>
          <w:iCs/>
          <w:lang w:val="es-ES"/>
        </w:rPr>
        <w:t xml:space="preserve"> </w:t>
      </w:r>
      <w:r w:rsidRPr="00F91C7B">
        <w:rPr>
          <w:rFonts w:ascii="Times New Roman" w:hAnsi="Times New Roman"/>
          <w:lang w:val="es-ES"/>
        </w:rPr>
        <w:t>31</w:t>
      </w:r>
      <w:r w:rsidRPr="0096278A">
        <w:rPr>
          <w:rFonts w:ascii="Times New Roman" w:hAnsi="Times New Roman"/>
          <w:lang w:val="es-ES"/>
        </w:rPr>
        <w:t xml:space="preserve"> de </w:t>
      </w:r>
      <w:r w:rsidRPr="0096278A">
        <w:rPr>
          <w:rFonts w:ascii="Times New Roman" w:hAnsi="Times New Roman"/>
          <w:iCs/>
          <w:lang w:val="es-ES"/>
        </w:rPr>
        <w:t xml:space="preserve">la </w:t>
      </w:r>
      <w:hyperlink r:id="rId120" w:history="1">
        <w:r w:rsidRPr="00F91C7B">
          <w:rPr>
            <w:rStyle w:val="Hipervnculo"/>
            <w:rFonts w:ascii="Times New Roman" w:hAnsi="Times New Roman"/>
            <w:iCs/>
            <w:lang w:val="es-ES"/>
          </w:rPr>
          <w:t xml:space="preserve">ley </w:t>
        </w:r>
        <w:r w:rsidRPr="00F91C7B">
          <w:rPr>
            <w:rStyle w:val="Hipervnculo"/>
            <w:rFonts w:ascii="Times New Roman" w:hAnsi="Times New Roman"/>
            <w:lang w:val="es-ES"/>
          </w:rPr>
          <w:t>111</w:t>
        </w:r>
        <w:r w:rsidR="008F262B" w:rsidRPr="00F91C7B">
          <w:rPr>
            <w:rStyle w:val="Hipervnculo"/>
            <w:rFonts w:ascii="Times New Roman" w:hAnsi="Times New Roman"/>
            <w:lang w:val="es-ES"/>
          </w:rPr>
          <w:t>6</w:t>
        </w:r>
        <w:r w:rsidRPr="00F91C7B">
          <w:rPr>
            <w:rStyle w:val="Hipervnculo"/>
            <w:rFonts w:ascii="Times New Roman" w:hAnsi="Times New Roman"/>
            <w:lang w:val="es-ES"/>
          </w:rPr>
          <w:t xml:space="preserve"> de 200</w:t>
        </w:r>
        <w:r w:rsidR="00F91C7B" w:rsidRPr="00F91C7B">
          <w:rPr>
            <w:rStyle w:val="Hipervnculo"/>
            <w:rFonts w:ascii="Times New Roman" w:hAnsi="Times New Roman"/>
            <w:lang w:val="es-ES"/>
          </w:rPr>
          <w:t>6</w:t>
        </w:r>
      </w:hyperlink>
      <w:r w:rsidRPr="0096278A">
        <w:rPr>
          <w:rFonts w:ascii="Times New Roman" w:hAnsi="Times New Roman"/>
          <w:lang w:val="es-ES"/>
        </w:rPr>
        <w:t xml:space="preserve">, </w:t>
      </w:r>
      <w:r w:rsidRPr="0096278A">
        <w:rPr>
          <w:rFonts w:ascii="Times New Roman" w:hAnsi="Times New Roman"/>
          <w:iCs/>
          <w:lang w:val="es-ES"/>
        </w:rPr>
        <w:t xml:space="preserve">quedará </w:t>
      </w:r>
      <w:r w:rsidR="000B520A" w:rsidRPr="0096278A">
        <w:rPr>
          <w:rFonts w:ascii="Times New Roman" w:hAnsi="Times New Roman"/>
          <w:iCs/>
          <w:lang w:val="es-ES"/>
        </w:rPr>
        <w:t>así</w:t>
      </w:r>
      <w:r w:rsidRPr="0096278A">
        <w:rPr>
          <w:rFonts w:ascii="Times New Roman" w:hAnsi="Times New Roman"/>
          <w:iCs/>
          <w:lang w:val="es-ES"/>
        </w:rPr>
        <w:t>:</w:t>
      </w:r>
      <w:r w:rsidR="00345BA1">
        <w:rPr>
          <w:rFonts w:ascii="Times New Roman" w:hAnsi="Times New Roman"/>
          <w:iCs/>
          <w:lang w:val="es-ES"/>
        </w:rPr>
        <w:t xml:space="preserve"> </w:t>
      </w:r>
    </w:p>
    <w:p w14:paraId="0BF1A641" w14:textId="77777777" w:rsidR="00F91C7B" w:rsidRDefault="00F91C7B" w:rsidP="00DE301C">
      <w:pPr>
        <w:autoSpaceDE w:val="0"/>
        <w:autoSpaceDN w:val="0"/>
        <w:adjustRightInd w:val="0"/>
        <w:rPr>
          <w:rFonts w:ascii="Times New Roman" w:hAnsi="Times New Roman"/>
          <w:iCs/>
          <w:lang w:val="es-ES"/>
        </w:rPr>
      </w:pPr>
    </w:p>
    <w:p w14:paraId="0BF1A642"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ARTÍCULO 31. TÉRMINO PARA CELEBRAR EL ACUERDO DE REORGANIZACIÓN.</w:t>
      </w:r>
      <w:r w:rsidRPr="00F91C7B">
        <w:rPr>
          <w:rFonts w:ascii="Times New Roman" w:eastAsia="Times New Roman" w:hAnsi="Times New Roman"/>
          <w:bCs/>
          <w:i/>
          <w:lang w:val="es-ES" w:eastAsia="es-ES"/>
        </w:rPr>
        <w:t xml:space="preserve"> En la providencia de reconocimiento de créditos se señalará el plazo de cuatro meses para celebrar el acuerdo de reorganización, sin perjuicio de que las partes puedan celebrarlo en un término inferior. El término de cuatro meses no podrá prorrogarse en ningún caso.</w:t>
      </w:r>
    </w:p>
    <w:p w14:paraId="0BF1A643"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4"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Dentro del plazo para la celebración del acuerdo, el promotor con fundamento en el plan de reorganización de la empresa y el flujo de caja elaborado para atender el pago de las obligaciones, deberá presentar ante el juez del concurso, según sea el caso, un acuerdo de reorganización debidamente aprobado con los votos favorables de un número plural de acreedores que representen, por lo menos la mayoría absoluta de los votos admitidos. Dicha mayoría deberá, adicionalmente, conformarse de acuerdo con las siguientes reglas:</w:t>
      </w:r>
    </w:p>
    <w:p w14:paraId="0BF1A645"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1. Existen cinco (5) categorías de acreedores, compuestas respectivamente por:</w:t>
      </w:r>
    </w:p>
    <w:p w14:paraId="0BF1A64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a) Los titulares de acreencias laborales;</w:t>
      </w:r>
    </w:p>
    <w:p w14:paraId="0BF1A64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b) Las entidades públicas;</w:t>
      </w:r>
    </w:p>
    <w:p w14:paraId="0BF1A64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c) Las instituciones financieras, nacionales y demás entidades sujetas a la inspección y vigilancia de la Superintendencia Financiera de Colombia de carácter privado, mixto o público; y las instituciones financieras extranjeras;</w:t>
      </w:r>
    </w:p>
    <w:p w14:paraId="0BF1A64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4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d) Acreedores internos, y</w:t>
      </w:r>
    </w:p>
    <w:p w14:paraId="0BF1A64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 Los demás acreedores externos.</w:t>
      </w:r>
    </w:p>
    <w:p w14:paraId="0BF1A651"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2"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2. Deben obtenerse votos favorables provenientes de por lo menos de tres (3) categorías de acreedores.</w:t>
      </w:r>
    </w:p>
    <w:p w14:paraId="0BF1A653"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4"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lastRenderedPageBreak/>
        <w:t>3. En caso de que solo existan tres (3) categorías de acreedores, la mayoría deberá conformarse con votos favorables provenientes de acreedores pertenecientes a dos (2) de ellas.</w:t>
      </w:r>
    </w:p>
    <w:p w14:paraId="0BF1A655"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4. De existir solo dos (2) categorías de acreedores, la mayoría deberá conformarse con votos favorables provenientes de ambas clases de acreedores.</w:t>
      </w:r>
    </w:p>
    <w:p w14:paraId="0BF1A65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Si el acuerdo de reorganización debidamente aprobado no es presentado en el término previsto en este artículo, comenzará a correr de inmediato el término para celebrar el acuerdo de adjudicación.</w:t>
      </w:r>
    </w:p>
    <w:p w14:paraId="0BF1A65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El acuerdo de reorganización aprobado con el voto favorable de un número plural de acreedores que representen, por lo menos, el setenta y cinco por ciento (75%) de los votos no requerirá de las categorías de acreedores votantes, establecidas en las reglas contenidas en los numerales anteriores.</w:t>
      </w:r>
    </w:p>
    <w:p w14:paraId="0BF1A65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PARÁGRAFO 1.</w:t>
      </w:r>
      <w:r w:rsidRPr="00F91C7B">
        <w:rPr>
          <w:rFonts w:ascii="Times New Roman" w:eastAsia="Times New Roman" w:hAnsi="Times New Roman"/>
          <w:bCs/>
          <w:i/>
          <w:lang w:val="es-ES" w:eastAsia="es-ES"/>
        </w:rPr>
        <w:t xml:space="preserve"> Para los efectos previstos en esta ley se consideran acreedores internos los socios o accionistas de las sociedades, el titular de las cuotas o acciones en la empresa unipersonal y los titulares de participaciones en cualquier otro tipo de persona jurídica. En el caso de la persona natural comerciante, el deudor tendrá dicha condición.</w:t>
      </w:r>
    </w:p>
    <w:p w14:paraId="0BF1A65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5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Para efectos de calcular los votos, cada acreedor interno tendrá derecho a un número de votos equivalente al valor que se obtenga al multiplicar su porcentaje de participación en el capital, por la cifra que resulte de restar del patrimonio, las partidas correspondientes a utilidades decretadas en especie y el monto de la cuenta de revalorización del patrimonio, así haya sido capitalizada, de conformidad con el balance e información con corte a la fecha de admisión al proceso de insolvencia. Cuando el patrimonio fuere negativo cada accionista tendrá derecho a un voto.</w:t>
      </w:r>
    </w:p>
    <w:p w14:paraId="0BF1A65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La reforma del acuerdo de reorganización deberá ser adoptada con el mismo porcentaje de votos requeridos para su aprobación y confirmación. Para el efecto, serán descontados de los votos originalmente determinados aquellas acreencias que hayan sido extinguidas en ejecución del acuerdo de reorganización, permaneciendo los votos de los acreedores internos igual a los calculados para la primera determinación, con base en la fecha de inicio del proceso.</w:t>
      </w:r>
    </w:p>
    <w:p w14:paraId="0BF1A661"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2" w14:textId="77777777" w:rsidR="00F91C7B" w:rsidRPr="00F91C7B" w:rsidRDefault="00F91C7B" w:rsidP="00F91C7B">
      <w:pPr>
        <w:autoSpaceDE w:val="0"/>
        <w:autoSpaceDN w:val="0"/>
        <w:adjustRightInd w:val="0"/>
        <w:rPr>
          <w:rFonts w:ascii="Times New Roman" w:hAnsi="Times New Roman"/>
          <w:i/>
          <w:iCs/>
          <w:lang w:val="es-ES"/>
        </w:rPr>
      </w:pPr>
      <w:r w:rsidRPr="00F91C7B">
        <w:rPr>
          <w:rFonts w:ascii="Times New Roman" w:eastAsia="Times New Roman" w:hAnsi="Times New Roman"/>
          <w:b/>
          <w:bCs/>
          <w:i/>
          <w:lang w:val="es-ES" w:eastAsia="es-ES"/>
        </w:rPr>
        <w:t>PARÁGRAFO 2.</w:t>
      </w:r>
      <w:r w:rsidRPr="00F91C7B">
        <w:rPr>
          <w:rFonts w:ascii="Times New Roman" w:eastAsia="Times New Roman" w:hAnsi="Times New Roman"/>
          <w:bCs/>
          <w:i/>
          <w:lang w:val="es-ES" w:eastAsia="es-ES"/>
        </w:rPr>
        <w:t xml:space="preserve"> Cuando los acreedores internos o vinculados detenten la mayoría decisoria en el acuerdo de reorganización, no podrá preverse en el acuerdo ni en sus reformas un plazo para la atención del pasivo externo de acreedores no vinculados superior a diez años contados desde la fecha de celebración del acuerdo, salvo que la mayoría de los acreedores externos consientan en el otorgamiento de un plazo superior.</w:t>
      </w:r>
    </w:p>
    <w:p w14:paraId="0BF1A663" w14:textId="77777777" w:rsidR="00AD0714" w:rsidRPr="0096278A" w:rsidRDefault="00AD0714" w:rsidP="00DE301C">
      <w:pPr>
        <w:autoSpaceDE w:val="0"/>
        <w:autoSpaceDN w:val="0"/>
        <w:adjustRightInd w:val="0"/>
        <w:rPr>
          <w:rFonts w:ascii="Times New Roman" w:hAnsi="Times New Roman"/>
          <w:iCs/>
          <w:lang w:val="es-ES"/>
        </w:rPr>
      </w:pPr>
    </w:p>
    <w:p w14:paraId="0BF1A664" w14:textId="77777777" w:rsidR="00B6571E" w:rsidRDefault="001C619A" w:rsidP="00DE301C">
      <w:pPr>
        <w:autoSpaceDE w:val="0"/>
        <w:autoSpaceDN w:val="0"/>
        <w:adjustRightInd w:val="0"/>
        <w:rPr>
          <w:rFonts w:ascii="Times New Roman" w:hAnsi="Times New Roman"/>
          <w:iCs/>
          <w:lang w:val="es-ES"/>
        </w:rPr>
      </w:pPr>
      <w:bookmarkStart w:id="5" w:name="art39"/>
      <w:r w:rsidRPr="0096278A">
        <w:rPr>
          <w:rFonts w:ascii="Times New Roman" w:hAnsi="Times New Roman"/>
          <w:b/>
          <w:lang w:val="es-ES"/>
        </w:rPr>
        <w:t>ARTÍCULO 39</w:t>
      </w:r>
      <w:bookmarkEnd w:id="5"/>
      <w:r w:rsidRPr="0096278A">
        <w:rPr>
          <w:rFonts w:ascii="Times New Roman" w:hAnsi="Times New Roman"/>
          <w:b/>
          <w:lang w:val="es-ES"/>
        </w:rPr>
        <w:t>.</w:t>
      </w:r>
      <w:r w:rsidRPr="0096278A">
        <w:rPr>
          <w:rFonts w:ascii="Times New Roman" w:hAnsi="Times New Roman"/>
          <w:lang w:val="es-ES"/>
        </w:rPr>
        <w:t xml:space="preserve"> </w:t>
      </w:r>
      <w:r w:rsidR="00B6571E" w:rsidRPr="0096278A">
        <w:rPr>
          <w:rFonts w:ascii="Times New Roman" w:hAnsi="Times New Roman"/>
          <w:iCs/>
          <w:lang w:val="es-ES"/>
        </w:rPr>
        <w:t xml:space="preserve">El </w:t>
      </w:r>
      <w:r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37</w:t>
      </w:r>
      <w:r w:rsidR="00B6571E" w:rsidRPr="0096278A">
        <w:rPr>
          <w:rFonts w:ascii="Times New Roman" w:hAnsi="Times New Roman"/>
          <w:lang w:val="es-ES"/>
        </w:rPr>
        <w:t xml:space="preserve"> </w:t>
      </w:r>
      <w:r w:rsidR="00B6571E" w:rsidRPr="0096278A">
        <w:rPr>
          <w:rFonts w:ascii="Times New Roman" w:hAnsi="Times New Roman"/>
          <w:iCs/>
          <w:lang w:val="es-ES"/>
        </w:rPr>
        <w:t xml:space="preserve">de la </w:t>
      </w:r>
      <w:hyperlink r:id="rId121"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1116 </w:t>
        </w:r>
        <w:r w:rsidR="00B6571E" w:rsidRPr="00F91C7B">
          <w:rPr>
            <w:rStyle w:val="Hipervnculo"/>
            <w:rFonts w:ascii="Times New Roman" w:hAnsi="Times New Roman"/>
            <w:iCs/>
            <w:lang w:val="es-ES"/>
          </w:rPr>
          <w:t>de 2006</w:t>
        </w:r>
      </w:hyperlink>
      <w:r w:rsidR="00B6571E" w:rsidRPr="0096278A">
        <w:rPr>
          <w:rFonts w:ascii="Times New Roman" w:hAnsi="Times New Roman"/>
          <w:iCs/>
          <w:lang w:val="es-ES"/>
        </w:rPr>
        <w:t xml:space="preserve"> </w:t>
      </w:r>
      <w:r w:rsidRPr="0096278A">
        <w:rPr>
          <w:rFonts w:ascii="Times New Roman" w:hAnsi="Times New Roman"/>
          <w:lang w:val="es-ES"/>
        </w:rPr>
        <w:t>q</w:t>
      </w:r>
      <w:r w:rsidR="00B6571E" w:rsidRPr="0096278A">
        <w:rPr>
          <w:rFonts w:ascii="Times New Roman" w:hAnsi="Times New Roman"/>
          <w:lang w:val="es-ES"/>
        </w:rPr>
        <w:t xml:space="preserve">uedará </w:t>
      </w:r>
      <w:r w:rsidR="00B6571E" w:rsidRPr="0096278A">
        <w:rPr>
          <w:rFonts w:ascii="Times New Roman" w:hAnsi="Times New Roman"/>
          <w:iCs/>
          <w:lang w:val="es-ES"/>
        </w:rPr>
        <w:t>as</w:t>
      </w:r>
      <w:r w:rsidRPr="0096278A">
        <w:rPr>
          <w:rFonts w:ascii="Times New Roman" w:hAnsi="Times New Roman"/>
          <w:iCs/>
          <w:lang w:val="es-ES"/>
        </w:rPr>
        <w:t>í</w:t>
      </w:r>
      <w:r w:rsidR="00B6571E" w:rsidRPr="0096278A">
        <w:rPr>
          <w:rFonts w:ascii="Times New Roman" w:hAnsi="Times New Roman"/>
          <w:iCs/>
          <w:lang w:val="es-ES"/>
        </w:rPr>
        <w:t>:</w:t>
      </w:r>
      <w:r w:rsidR="00345BA1">
        <w:rPr>
          <w:rFonts w:ascii="Times New Roman" w:hAnsi="Times New Roman"/>
          <w:iCs/>
          <w:lang w:val="es-ES"/>
        </w:rPr>
        <w:t xml:space="preserve"> </w:t>
      </w:r>
    </w:p>
    <w:p w14:paraId="0BF1A665" w14:textId="77777777" w:rsidR="00F91C7B" w:rsidRPr="00F91C7B" w:rsidRDefault="00F91C7B" w:rsidP="00DE301C">
      <w:pPr>
        <w:autoSpaceDE w:val="0"/>
        <w:autoSpaceDN w:val="0"/>
        <w:adjustRightInd w:val="0"/>
        <w:rPr>
          <w:rFonts w:ascii="Times New Roman" w:hAnsi="Times New Roman"/>
          <w:iCs/>
          <w:lang w:val="es-ES"/>
        </w:rPr>
      </w:pPr>
    </w:p>
    <w:p w14:paraId="0BF1A66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ARTÍCULO 37. PLAZO Y CONFIRMACIÓN DEL ACUERDO DE ADJUDICACIÓN.</w:t>
      </w:r>
      <w:r w:rsidRPr="00F91C7B">
        <w:rPr>
          <w:rFonts w:ascii="Times New Roman" w:eastAsia="Times New Roman" w:hAnsi="Times New Roman"/>
          <w:bCs/>
          <w:i/>
          <w:lang w:val="es-ES" w:eastAsia="es-ES"/>
        </w:rPr>
        <w:t xml:space="preserve"> Vencido el término para presentar el acuerdo de reorganización sin que este hubiere solo &lt;sic&gt; presentado o no confirmado el mismo, el juez proferirá auto en que se adoptarán las siguientes decisiones:</w:t>
      </w:r>
    </w:p>
    <w:p w14:paraId="0BF1A66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1. Se designará liquidador, a menos que el proceso de reorganización se hubiere adelantado con promotor, caso en el cual hará las veces de liquidador.</w:t>
      </w:r>
    </w:p>
    <w:p w14:paraId="0BF1A66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2. Se fijará el plazo para la presentación del inventario valorado, y</w:t>
      </w:r>
    </w:p>
    <w:p w14:paraId="0BF1A66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 xml:space="preserve">3. Se ordenará la actualización de los gastos causados durante el proceso de reorganización. Del inventario valorado y de los gastos actualizados se correrá traslado por el término de tres (3) días para formular objeciones. De presentarse objeciones, se aplicará el procedimiento </w:t>
      </w:r>
      <w:r w:rsidRPr="00F91C7B">
        <w:rPr>
          <w:rFonts w:ascii="Times New Roman" w:eastAsia="Times New Roman" w:hAnsi="Times New Roman"/>
          <w:bCs/>
          <w:i/>
          <w:lang w:val="es-ES" w:eastAsia="es-ES"/>
        </w:rPr>
        <w:lastRenderedPageBreak/>
        <w:t>previsto para el proceso de reorganización. Resueltas las objeciones o en caso de no presentarse, se iniciará el término de treinta (30) días para la presentación del acuerdo de adjudicación.</w:t>
      </w:r>
    </w:p>
    <w:p w14:paraId="0BF1A66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6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Durante el término anterior, solo podrán enajenarse los bienes perecederos del deudor que estén en riesgo inminente de deterioro, depositando el producto de la venta a orden del Juez del concurso. Los demás bienes podrán enajenarse si así lo autoriza la mayoría absoluta de los acreedores, autorización que en todo caso deberá ser confirmada por el Juez competente.</w:t>
      </w:r>
    </w:p>
    <w:p w14:paraId="0BF1A66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En el acuerdo de adjudicación se pactará la forma como serán adjudicados los bienes del deudor, pagando primero las obligaciones causadas con posterioridad al inicio del proceso de insolvencia y luego las contenidas en la calificación y graduación aprobada. En todo caso, deberán seguirse las reglas de adjudicación señaladas en esta ley.</w:t>
      </w:r>
    </w:p>
    <w:p w14:paraId="0BF1A671"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2"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El acuerdo de adjudicación debe ser aprobado por las mayorías y en la forma prevista en la presente ley para la aprobación del acuerdo de reorganización, respetando en todo caso las prelaciones de ley y, en especial, las relativas a los pasivos pensionales. Para el efecto, el deudor acreditará el estado actual de los gastos de administración y los necesarios para la ejecución del acuerdo y la forma de pago, respetándoles su prelación.</w:t>
      </w:r>
    </w:p>
    <w:p w14:paraId="0BF1A673"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4"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Si el acuerdo de adjudicación no es presentado ante el Juez del concurso en el plazo previsto en la presente norma, se entenderá que los acreedores aceptan que la Superintendencia o el juez adjudiquen los bienes del deudor, conforme a las reglas de adjudicación de bienes previstas en la presente ley.</w:t>
      </w:r>
    </w:p>
    <w:p w14:paraId="0BF1A675"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Para la confirmación del acuerdo de adjudicación regirán las mismas normas de confirmación del acuerdo de reorganización, entendiéndose que, si no hay confirmación del de adjudicación, el juez del concurso, procederá a adjudicar los bienes del deudor en los términos señalados en el inciso anterior.</w:t>
      </w:r>
    </w:p>
    <w:p w14:paraId="0BF1A67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La providencia que adjudica deberá proferirse a más tardar dentro de los quince (15) días siguientes a la audiencia de confirmación del acuerdo de adjudicación sin que el mismo haya sido confirmado o al vencimiento del plazo para su presentación observando los parámetros previstos en esta ley. Contra el acto que decrete la adjudicación de los bienes no procederá recurso alguno.</w:t>
      </w:r>
    </w:p>
    <w:p w14:paraId="0BF1A67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PARÁGRAFO 1.</w:t>
      </w:r>
      <w:r w:rsidRPr="00F91C7B">
        <w:rPr>
          <w:rFonts w:ascii="Times New Roman" w:eastAsia="Times New Roman" w:hAnsi="Times New Roman"/>
          <w:bCs/>
          <w:i/>
          <w:lang w:val="es-ES" w:eastAsia="es-ES"/>
        </w:rPr>
        <w:t xml:space="preserve"> En todo caso, el juez del concurso ordenará la cancelación de los gravámenes que pesen sobre los bienes adjudicados, incluyendo los de mayor extensión.</w:t>
      </w:r>
    </w:p>
    <w:p w14:paraId="0BF1A67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PARÁGRAFO 2.</w:t>
      </w:r>
      <w:r w:rsidRPr="00F91C7B">
        <w:rPr>
          <w:rFonts w:ascii="Times New Roman" w:eastAsia="Times New Roman" w:hAnsi="Times New Roman"/>
          <w:bCs/>
          <w:i/>
          <w:lang w:val="es-ES" w:eastAsia="es-ES"/>
        </w:rPr>
        <w:t xml:space="preserve"> Respecto de los bienes que no forman parte del patrimonio a adjudicar, se aplicará lo dispuesto a los bienes excluidos de conformidad con lo previsto en la presente ley para el proceso de liquidación judicial.</w:t>
      </w:r>
    </w:p>
    <w:p w14:paraId="0BF1A67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7E" w14:textId="77777777" w:rsidR="00F91C7B" w:rsidRPr="00F91C7B" w:rsidRDefault="00F91C7B" w:rsidP="00F91C7B">
      <w:pPr>
        <w:autoSpaceDE w:val="0"/>
        <w:autoSpaceDN w:val="0"/>
        <w:adjustRightInd w:val="0"/>
        <w:rPr>
          <w:rFonts w:ascii="Times New Roman" w:hAnsi="Times New Roman"/>
          <w:i/>
          <w:iCs/>
          <w:lang w:val="es-ES"/>
        </w:rPr>
      </w:pPr>
      <w:r w:rsidRPr="00F91C7B">
        <w:rPr>
          <w:rFonts w:ascii="Times New Roman" w:eastAsia="Times New Roman" w:hAnsi="Times New Roman"/>
          <w:b/>
          <w:bCs/>
          <w:i/>
          <w:lang w:val="es-ES" w:eastAsia="es-ES"/>
        </w:rPr>
        <w:t>PARÁGRAFO 3.</w:t>
      </w:r>
      <w:r w:rsidRPr="00F91C7B">
        <w:rPr>
          <w:rFonts w:ascii="Times New Roman" w:eastAsia="Times New Roman" w:hAnsi="Times New Roman"/>
          <w:bCs/>
          <w:i/>
          <w:lang w:val="es-ES" w:eastAsia="es-ES"/>
        </w:rPr>
        <w:t xml:space="preserve"> Los efectos de la liquidación por adjudicación serán, además de los mencionados en el artículo 38 de la </w:t>
      </w:r>
      <w:hyperlink r:id="rId122" w:history="1">
        <w:r w:rsidRPr="00F91C7B">
          <w:rPr>
            <w:rStyle w:val="Hipervnculo"/>
            <w:rFonts w:ascii="Times New Roman" w:eastAsia="Times New Roman" w:hAnsi="Times New Roman"/>
            <w:bCs/>
            <w:i/>
            <w:lang w:val="es-ES" w:eastAsia="es-ES"/>
          </w:rPr>
          <w:t>Ley 1116 de 2006</w:t>
        </w:r>
      </w:hyperlink>
      <w:r w:rsidRPr="00F91C7B">
        <w:rPr>
          <w:rFonts w:ascii="Times New Roman" w:eastAsia="Times New Roman" w:hAnsi="Times New Roman"/>
          <w:bCs/>
          <w:i/>
          <w:lang w:val="es-ES" w:eastAsia="es-ES"/>
        </w:rPr>
        <w:t>, los contenidos en el artículo 50 de la misma ley.</w:t>
      </w:r>
    </w:p>
    <w:p w14:paraId="0BF1A67F" w14:textId="77777777" w:rsidR="001C619A" w:rsidRPr="00345BA1" w:rsidRDefault="001C619A" w:rsidP="00DE301C">
      <w:pPr>
        <w:autoSpaceDE w:val="0"/>
        <w:autoSpaceDN w:val="0"/>
        <w:adjustRightInd w:val="0"/>
        <w:rPr>
          <w:rFonts w:ascii="Times New Roman" w:hAnsi="Times New Roman"/>
          <w:iCs/>
          <w:lang w:val="es-ES"/>
        </w:rPr>
      </w:pPr>
    </w:p>
    <w:p w14:paraId="0BF1A680" w14:textId="77777777" w:rsidR="004D1BDD" w:rsidRPr="00345BA1" w:rsidRDefault="00345BA1" w:rsidP="00DE301C">
      <w:pPr>
        <w:autoSpaceDE w:val="0"/>
        <w:autoSpaceDN w:val="0"/>
        <w:adjustRightInd w:val="0"/>
        <w:rPr>
          <w:rFonts w:ascii="Times New Roman" w:hAnsi="Times New Roman"/>
        </w:rPr>
      </w:pPr>
      <w:r w:rsidRPr="00345BA1">
        <w:rPr>
          <w:rStyle w:val="textonavy1"/>
          <w:rFonts w:ascii="Times New Roman" w:hAnsi="Times New Roman"/>
          <w:b/>
          <w:color w:val="auto"/>
        </w:rPr>
        <w:t xml:space="preserve">ARTÍCULO 40. </w:t>
      </w:r>
      <w:r w:rsidRPr="00345BA1">
        <w:rPr>
          <w:rStyle w:val="textonavy1"/>
          <w:rFonts w:ascii="Times New Roman" w:hAnsi="Times New Roman"/>
          <w:b/>
          <w:iCs/>
          <w:color w:val="auto"/>
        </w:rPr>
        <w:t>MEDIOS ELECTRÓNICOS.</w:t>
      </w:r>
      <w:r w:rsidRPr="00345BA1">
        <w:rPr>
          <w:rFonts w:ascii="Times New Roman" w:hAnsi="Times New Roman"/>
          <w:b/>
        </w:rPr>
        <w:t xml:space="preserve"> </w:t>
      </w:r>
      <w:r>
        <w:rPr>
          <w:rFonts w:ascii="Times New Roman" w:hAnsi="Times New Roman"/>
          <w:b/>
          <w:i/>
        </w:rPr>
        <w:t>(</w:t>
      </w:r>
      <w:bookmarkStart w:id="6" w:name="art40"/>
      <w:r w:rsidRPr="00345BA1">
        <w:rPr>
          <w:rFonts w:ascii="Times New Roman" w:hAnsi="Times New Roman"/>
          <w:b/>
          <w:i/>
        </w:rPr>
        <w:t xml:space="preserve">Artículo modificado por el artículo 153 del </w:t>
      </w:r>
      <w:hyperlink r:id="rId123" w:history="1">
        <w:r w:rsidRPr="00345BA1">
          <w:rPr>
            <w:rStyle w:val="Hipervnculo"/>
            <w:rFonts w:ascii="Times New Roman" w:hAnsi="Times New Roman"/>
            <w:b/>
            <w:i/>
          </w:rPr>
          <w:t>Decreto-Ley 19 de</w:t>
        </w:r>
        <w:r w:rsidR="00F91C7B">
          <w:rPr>
            <w:rStyle w:val="Hipervnculo"/>
            <w:rFonts w:ascii="Times New Roman" w:hAnsi="Times New Roman"/>
            <w:b/>
            <w:i/>
          </w:rPr>
          <w:t xml:space="preserve"> 10 de enero de</w:t>
        </w:r>
        <w:r w:rsidRPr="00345BA1">
          <w:rPr>
            <w:rStyle w:val="Hipervnculo"/>
            <w:rFonts w:ascii="Times New Roman" w:hAnsi="Times New Roman"/>
            <w:b/>
            <w:i/>
          </w:rPr>
          <w:t xml:space="preserve"> 2012</w:t>
        </w:r>
      </w:hyperlink>
      <w:bookmarkEnd w:id="6"/>
      <w:r w:rsidRPr="00345BA1">
        <w:rPr>
          <w:rFonts w:ascii="Times New Roman" w:hAnsi="Times New Roman"/>
          <w:b/>
          <w:i/>
        </w:rPr>
        <w:t>)</w:t>
      </w:r>
      <w:r>
        <w:rPr>
          <w:rFonts w:ascii="Times New Roman" w:hAnsi="Times New Roman"/>
          <w:b/>
          <w:i/>
        </w:rPr>
        <w:t>.</w:t>
      </w:r>
      <w:r w:rsidRPr="00345BA1">
        <w:rPr>
          <w:rFonts w:ascii="Times New Roman" w:hAnsi="Times New Roman"/>
          <w:b/>
          <w:i/>
        </w:rPr>
        <w:t xml:space="preserve"> </w:t>
      </w:r>
      <w:r w:rsidRPr="00345BA1">
        <w:rPr>
          <w:rFonts w:ascii="Times New Roman" w:hAnsi="Times New Roman"/>
        </w:rPr>
        <w:t xml:space="preserve">Se permitirá </w:t>
      </w:r>
      <w:r>
        <w:rPr>
          <w:rFonts w:ascii="Times New Roman" w:hAnsi="Times New Roman"/>
        </w:rPr>
        <w:t>l</w:t>
      </w:r>
      <w:r w:rsidRPr="00345BA1">
        <w:rPr>
          <w:rFonts w:ascii="Times New Roman" w:hAnsi="Times New Roman"/>
        </w:rPr>
        <w:t>a utilización de</w:t>
      </w:r>
      <w:r>
        <w:rPr>
          <w:rFonts w:ascii="Times New Roman" w:hAnsi="Times New Roman"/>
        </w:rPr>
        <w:t xml:space="preserve"> medios electrónicos en l</w:t>
      </w:r>
      <w:r w:rsidRPr="00345BA1">
        <w:rPr>
          <w:rFonts w:ascii="Times New Roman" w:hAnsi="Times New Roman"/>
        </w:rPr>
        <w:t xml:space="preserve">a tramitación de los procesos de insolvencia de </w:t>
      </w:r>
      <w:r>
        <w:rPr>
          <w:rFonts w:ascii="Times New Roman" w:hAnsi="Times New Roman"/>
        </w:rPr>
        <w:t>conformidad con lo previsto en l</w:t>
      </w:r>
      <w:r w:rsidRPr="00345BA1">
        <w:rPr>
          <w:rFonts w:ascii="Times New Roman" w:hAnsi="Times New Roman"/>
        </w:rPr>
        <w:t xml:space="preserve">a </w:t>
      </w:r>
      <w:hyperlink r:id="rId124" w:history="1">
        <w:r w:rsidRPr="00345BA1">
          <w:rPr>
            <w:rStyle w:val="Hipervnculo"/>
            <w:rFonts w:ascii="Times New Roman" w:hAnsi="Times New Roman"/>
          </w:rPr>
          <w:t>Ley 527 de 1999</w:t>
        </w:r>
      </w:hyperlink>
      <w:r w:rsidRPr="00345BA1">
        <w:rPr>
          <w:rFonts w:ascii="Times New Roman" w:hAnsi="Times New Roman"/>
        </w:rPr>
        <w:t xml:space="preserve"> y para el cumplimiento de los trámites ante el Registro Mercantil, entidades sin ánimo de lucro y ante el Registro Único de Proponentes delegados en las Cámaras de Comercio.</w:t>
      </w:r>
    </w:p>
    <w:p w14:paraId="0BF1A681" w14:textId="77777777" w:rsidR="008D2C70" w:rsidRPr="00345BA1" w:rsidRDefault="008D2C70" w:rsidP="008D2C70">
      <w:pPr>
        <w:autoSpaceDE w:val="0"/>
        <w:autoSpaceDN w:val="0"/>
        <w:adjustRightInd w:val="0"/>
        <w:rPr>
          <w:rFonts w:ascii="Times New Roman" w:hAnsi="Times New Roman"/>
          <w:lang w:val="es-ES"/>
        </w:rPr>
      </w:pPr>
    </w:p>
    <w:p w14:paraId="0BF1A682" w14:textId="77777777" w:rsidR="008D2C70" w:rsidRPr="008D2C70" w:rsidRDefault="008D2C70" w:rsidP="00BA00A0">
      <w:pPr>
        <w:numPr>
          <w:ilvl w:val="0"/>
          <w:numId w:val="23"/>
        </w:numPr>
        <w:autoSpaceDE w:val="0"/>
        <w:autoSpaceDN w:val="0"/>
        <w:adjustRightInd w:val="0"/>
        <w:rPr>
          <w:rFonts w:ascii="Times New Roman" w:hAnsi="Times New Roman"/>
          <w:b/>
          <w:highlight w:val="yellow"/>
          <w:lang w:val="es-ES"/>
        </w:rPr>
      </w:pPr>
      <w:hyperlink r:id="rId125" w:history="1">
        <w:r w:rsidRPr="008D2C70">
          <w:rPr>
            <w:rStyle w:val="Hipervnculo"/>
            <w:rFonts w:ascii="Times New Roman" w:eastAsia="Times New Roman" w:hAnsi="Times New Roman"/>
            <w:b/>
            <w:bCs/>
            <w:highlight w:val="yellow"/>
            <w:lang w:eastAsia="es-CO"/>
          </w:rPr>
          <w:t>Decreto Único Reglamentario 1074 de 26 de mayo de 2015</w:t>
        </w:r>
      </w:hyperlink>
      <w:r w:rsidRPr="008D2C70">
        <w:rPr>
          <w:rFonts w:ascii="Times New Roman" w:eastAsia="Times New Roman" w:hAnsi="Times New Roman"/>
          <w:b/>
          <w:bCs/>
          <w:color w:val="000000"/>
          <w:highlight w:val="yellow"/>
          <w:lang w:eastAsia="es-CO"/>
        </w:rPr>
        <w:t xml:space="preserve">: </w:t>
      </w:r>
      <w:r w:rsidRPr="008D2C70">
        <w:rPr>
          <w:rFonts w:ascii="Times New Roman" w:eastAsia="Times New Roman" w:hAnsi="Times New Roman"/>
          <w:bCs/>
          <w:color w:val="000000"/>
          <w:highlight w:val="yellow"/>
          <w:lang w:eastAsia="es-CO"/>
        </w:rPr>
        <w:t xml:space="preserve">Arts. </w:t>
      </w:r>
      <w:r w:rsidRPr="008D2C70">
        <w:rPr>
          <w:rFonts w:ascii="Times New Roman" w:hAnsi="Times New Roman"/>
          <w:highlight w:val="yellow"/>
        </w:rPr>
        <w:t>2.2.2.55.1 al 2.2.2.55.9.</w:t>
      </w:r>
    </w:p>
    <w:p w14:paraId="0BF1A683" w14:textId="77777777" w:rsidR="008D2C70" w:rsidRDefault="008D2C70" w:rsidP="00DE301C">
      <w:pPr>
        <w:autoSpaceDE w:val="0"/>
        <w:autoSpaceDN w:val="0"/>
        <w:adjustRightInd w:val="0"/>
        <w:rPr>
          <w:rFonts w:ascii="Times New Roman" w:hAnsi="Times New Roman"/>
          <w:b/>
          <w:lang w:val="es-ES"/>
        </w:rPr>
      </w:pPr>
    </w:p>
    <w:p w14:paraId="0BF1A684" w14:textId="77777777" w:rsidR="004D1BDD" w:rsidRDefault="004D1BDD" w:rsidP="00DE301C">
      <w:pPr>
        <w:autoSpaceDE w:val="0"/>
        <w:autoSpaceDN w:val="0"/>
        <w:adjustRightInd w:val="0"/>
        <w:rPr>
          <w:rFonts w:ascii="Times New Roman" w:hAnsi="Times New Roman"/>
          <w:iCs/>
          <w:lang w:val="es-ES"/>
        </w:rPr>
      </w:pPr>
      <w:r w:rsidRPr="0096278A">
        <w:rPr>
          <w:rFonts w:ascii="Times New Roman" w:hAnsi="Times New Roman"/>
          <w:b/>
          <w:lang w:val="es-ES"/>
        </w:rPr>
        <w:t>ARTÍCULO 41</w:t>
      </w:r>
      <w:r w:rsidR="00B6571E" w:rsidRPr="0096278A">
        <w:rPr>
          <w:rFonts w:ascii="Times New Roman" w:hAnsi="Times New Roman"/>
          <w:b/>
          <w:lang w:val="es-ES"/>
        </w:rPr>
        <w:t>.</w:t>
      </w:r>
      <w:r w:rsidRPr="0096278A">
        <w:rPr>
          <w:rFonts w:ascii="Times New Roman" w:hAnsi="Times New Roman"/>
          <w:lang w:val="es-ES"/>
        </w:rPr>
        <w:t xml:space="preserve"> </w:t>
      </w:r>
      <w:r w:rsidR="00B6571E" w:rsidRPr="0096278A">
        <w:rPr>
          <w:rFonts w:ascii="Times New Roman" w:hAnsi="Times New Roman"/>
          <w:iCs/>
          <w:lang w:val="es-ES"/>
        </w:rPr>
        <w:t xml:space="preserve">El </w:t>
      </w:r>
      <w:r w:rsidR="00462388"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123</w:t>
      </w:r>
      <w:r w:rsidR="00B6571E" w:rsidRPr="0096278A">
        <w:rPr>
          <w:rFonts w:ascii="Times New Roman" w:hAnsi="Times New Roman"/>
          <w:lang w:val="es-ES"/>
        </w:rPr>
        <w:t xml:space="preserve"> </w:t>
      </w:r>
      <w:r w:rsidR="00B6571E" w:rsidRPr="0096278A">
        <w:rPr>
          <w:rFonts w:ascii="Times New Roman" w:hAnsi="Times New Roman"/>
          <w:iCs/>
          <w:lang w:val="es-ES"/>
        </w:rPr>
        <w:t xml:space="preserve">de la </w:t>
      </w:r>
      <w:hyperlink r:id="rId126"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1116 de </w:t>
        </w:r>
        <w:r w:rsidR="00B6571E" w:rsidRPr="00F91C7B">
          <w:rPr>
            <w:rStyle w:val="Hipervnculo"/>
            <w:rFonts w:ascii="Times New Roman" w:hAnsi="Times New Roman"/>
            <w:iCs/>
            <w:lang w:val="es-ES"/>
          </w:rPr>
          <w:t>2006</w:t>
        </w:r>
      </w:hyperlink>
      <w:r w:rsidR="00B6571E" w:rsidRPr="0096278A">
        <w:rPr>
          <w:rFonts w:ascii="Times New Roman" w:hAnsi="Times New Roman"/>
          <w:iCs/>
          <w:lang w:val="es-ES"/>
        </w:rPr>
        <w:t xml:space="preserve"> quedará as</w:t>
      </w:r>
      <w:r w:rsidRPr="0096278A">
        <w:rPr>
          <w:rFonts w:ascii="Times New Roman" w:hAnsi="Times New Roman"/>
          <w:iCs/>
          <w:lang w:val="es-ES"/>
        </w:rPr>
        <w:t>í</w:t>
      </w:r>
      <w:r w:rsidR="00B6571E" w:rsidRPr="0096278A">
        <w:rPr>
          <w:rFonts w:ascii="Times New Roman" w:hAnsi="Times New Roman"/>
          <w:iCs/>
          <w:lang w:val="es-ES"/>
        </w:rPr>
        <w:t>:</w:t>
      </w:r>
      <w:r w:rsidRPr="0096278A">
        <w:rPr>
          <w:rFonts w:ascii="Times New Roman" w:hAnsi="Times New Roman"/>
          <w:iCs/>
          <w:lang w:val="es-ES"/>
        </w:rPr>
        <w:t xml:space="preserve"> </w:t>
      </w:r>
    </w:p>
    <w:p w14:paraId="0BF1A685" w14:textId="77777777" w:rsidR="00F91C7B" w:rsidRDefault="00F91C7B" w:rsidP="00DE301C">
      <w:pPr>
        <w:autoSpaceDE w:val="0"/>
        <w:autoSpaceDN w:val="0"/>
        <w:adjustRightInd w:val="0"/>
        <w:rPr>
          <w:rFonts w:ascii="Times New Roman" w:hAnsi="Times New Roman"/>
          <w:iCs/>
          <w:lang w:val="es-ES"/>
        </w:rPr>
      </w:pPr>
    </w:p>
    <w:p w14:paraId="0BF1A686" w14:textId="77777777" w:rsidR="004D1BDD" w:rsidRDefault="00F91C7B" w:rsidP="00DE301C">
      <w:pPr>
        <w:autoSpaceDE w:val="0"/>
        <w:autoSpaceDN w:val="0"/>
        <w:adjustRightInd w:val="0"/>
        <w:rPr>
          <w:rFonts w:ascii="Times New Roman" w:hAnsi="Times New Roman"/>
          <w:bCs/>
          <w:i/>
        </w:rPr>
      </w:pPr>
      <w:r w:rsidRPr="00F91C7B">
        <w:rPr>
          <w:rFonts w:ascii="Times New Roman" w:hAnsi="Times New Roman"/>
          <w:b/>
          <w:bCs/>
          <w:i/>
        </w:rPr>
        <w:t>ARTÍCULO 123. PUBLICIDAD DE LOS CONTRATOS DE FIDUCIA MERCANTIL CON FINES DE GARANTÍA QUE CONSTEN EN DOCUMENTO PRIVADO.</w:t>
      </w:r>
      <w:r w:rsidRPr="00F91C7B">
        <w:rPr>
          <w:rFonts w:ascii="Times New Roman" w:hAnsi="Times New Roman"/>
          <w:bCs/>
          <w:i/>
        </w:rPr>
        <w:t xml:space="preserve"> Los contratos de fiducia mercantil con fines de garantía que consten en documento privado deberán inscribirse en el Registro Mercantil de la Cámara de Comercio con jurisdicción en el domicilio del fiduciante, sin perjuicio de la inscripción o registro que de acuerdo con la clase de acto o con la naturaleza de los bienes, deba hacerse conforme a la ley.</w:t>
      </w:r>
    </w:p>
    <w:p w14:paraId="0BF1A687" w14:textId="77777777" w:rsidR="00F91C7B" w:rsidRPr="00F91C7B" w:rsidRDefault="00F91C7B" w:rsidP="00DE301C">
      <w:pPr>
        <w:autoSpaceDE w:val="0"/>
        <w:autoSpaceDN w:val="0"/>
        <w:adjustRightInd w:val="0"/>
        <w:rPr>
          <w:rFonts w:ascii="Times New Roman" w:hAnsi="Times New Roman"/>
          <w:i/>
          <w:iCs/>
          <w:lang w:val="es-ES"/>
        </w:rPr>
      </w:pPr>
    </w:p>
    <w:p w14:paraId="0BF1A688" w14:textId="77777777" w:rsidR="00B6571E" w:rsidRPr="0096278A" w:rsidRDefault="004D1BDD"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42. </w:t>
      </w:r>
      <w:r w:rsidRPr="0096278A">
        <w:rPr>
          <w:rFonts w:ascii="Times New Roman" w:hAnsi="Times New Roman"/>
          <w:b/>
          <w:iCs/>
          <w:lang w:val="es-ES"/>
        </w:rPr>
        <w:t xml:space="preserve">EXCLUSIÓN DE LA PRESENTACIÓN PERSONAL DE LOS PODERES PARA ADELANTAR TRÁMITES </w:t>
      </w:r>
      <w:r w:rsidRPr="0096278A">
        <w:rPr>
          <w:rFonts w:ascii="Times New Roman" w:hAnsi="Times New Roman"/>
          <w:b/>
          <w:lang w:val="es-ES"/>
        </w:rPr>
        <w:t xml:space="preserve">ANTE </w:t>
      </w:r>
      <w:r w:rsidRPr="0096278A">
        <w:rPr>
          <w:rFonts w:ascii="Times New Roman" w:hAnsi="Times New Roman"/>
          <w:b/>
          <w:iCs/>
          <w:lang w:val="es-ES"/>
        </w:rPr>
        <w:t xml:space="preserve">LA SUPERINTENDENCIA </w:t>
      </w:r>
      <w:r w:rsidRPr="0096278A">
        <w:rPr>
          <w:rFonts w:ascii="Times New Roman" w:hAnsi="Times New Roman"/>
          <w:b/>
          <w:lang w:val="es-ES"/>
        </w:rPr>
        <w:t xml:space="preserve">DE </w:t>
      </w:r>
      <w:r w:rsidRPr="0096278A">
        <w:rPr>
          <w:rFonts w:ascii="Times New Roman" w:hAnsi="Times New Roman"/>
          <w:b/>
          <w:iCs/>
          <w:lang w:val="es-ES"/>
        </w:rPr>
        <w:t xml:space="preserve">INDUSTRIA </w:t>
      </w:r>
      <w:r w:rsidRPr="0096278A">
        <w:rPr>
          <w:rFonts w:ascii="Times New Roman" w:hAnsi="Times New Roman"/>
          <w:b/>
          <w:lang w:val="es-ES"/>
        </w:rPr>
        <w:t xml:space="preserve">Y </w:t>
      </w:r>
      <w:r w:rsidRPr="0096278A">
        <w:rPr>
          <w:rFonts w:ascii="Times New Roman" w:hAnsi="Times New Roman"/>
          <w:b/>
          <w:iCs/>
          <w:lang w:val="es-ES"/>
        </w:rPr>
        <w:t>COMERCIO.</w:t>
      </w:r>
      <w:r w:rsidRPr="0096278A">
        <w:rPr>
          <w:rFonts w:ascii="Times New Roman" w:hAnsi="Times New Roman"/>
          <w:iCs/>
          <w:lang w:val="es-ES"/>
        </w:rPr>
        <w:t xml:space="preserve"> </w:t>
      </w:r>
      <w:r w:rsidR="00B6571E" w:rsidRPr="0096278A">
        <w:rPr>
          <w:rFonts w:ascii="Times New Roman" w:hAnsi="Times New Roman"/>
          <w:lang w:val="es-ES"/>
        </w:rPr>
        <w:t>Los poderes</w:t>
      </w:r>
      <w:r w:rsidRPr="0096278A">
        <w:rPr>
          <w:rFonts w:ascii="Times New Roman" w:hAnsi="Times New Roman"/>
          <w:lang w:val="es-ES"/>
        </w:rPr>
        <w:t xml:space="preserve"> </w:t>
      </w:r>
      <w:r w:rsidR="00B6571E" w:rsidRPr="0096278A">
        <w:rPr>
          <w:rFonts w:ascii="Times New Roman" w:hAnsi="Times New Roman"/>
          <w:lang w:val="es-ES"/>
        </w:rPr>
        <w:t>que se confieran para adelantar trámites ante la Superintendencia de Industria y</w:t>
      </w:r>
      <w:r w:rsidRPr="0096278A">
        <w:rPr>
          <w:rFonts w:ascii="Times New Roman" w:hAnsi="Times New Roman"/>
          <w:lang w:val="es-ES"/>
        </w:rPr>
        <w:t xml:space="preserve"> </w:t>
      </w:r>
      <w:r w:rsidR="00B6571E" w:rsidRPr="0096278A">
        <w:rPr>
          <w:rFonts w:ascii="Times New Roman" w:hAnsi="Times New Roman"/>
          <w:lang w:val="es-ES"/>
        </w:rPr>
        <w:t>Comercio y Cámara de Comercio. Los poderes que se confieren para adelantar</w:t>
      </w:r>
      <w:r w:rsidRPr="0096278A">
        <w:rPr>
          <w:rFonts w:ascii="Times New Roman" w:hAnsi="Times New Roman"/>
          <w:lang w:val="es-ES"/>
        </w:rPr>
        <w:t xml:space="preserve"> </w:t>
      </w:r>
      <w:r w:rsidR="00B6571E" w:rsidRPr="0096278A">
        <w:rPr>
          <w:rFonts w:ascii="Times New Roman" w:hAnsi="Times New Roman"/>
          <w:lang w:val="es-ES"/>
        </w:rPr>
        <w:t>trámites ante la Superintendencia de Industria y Comercio, relacionados con el registro</w:t>
      </w:r>
      <w:r w:rsidRPr="0096278A">
        <w:rPr>
          <w:rFonts w:ascii="Times New Roman" w:hAnsi="Times New Roman"/>
          <w:lang w:val="es-ES"/>
        </w:rPr>
        <w:t xml:space="preserve"> </w:t>
      </w:r>
      <w:r w:rsidR="00B6571E" w:rsidRPr="0096278A">
        <w:rPr>
          <w:rFonts w:ascii="Times New Roman" w:hAnsi="Times New Roman"/>
          <w:lang w:val="es-ES"/>
        </w:rPr>
        <w:t>de signos distintivos y nuevas creaciones, no requerirán presentación personal.</w:t>
      </w:r>
    </w:p>
    <w:p w14:paraId="0BF1A689" w14:textId="77777777" w:rsidR="004D1BDD" w:rsidRPr="0096278A" w:rsidRDefault="004D1BDD" w:rsidP="00DE301C">
      <w:pPr>
        <w:autoSpaceDE w:val="0"/>
        <w:autoSpaceDN w:val="0"/>
        <w:adjustRightInd w:val="0"/>
        <w:rPr>
          <w:rFonts w:ascii="Times New Roman" w:hAnsi="Times New Roman"/>
          <w:lang w:val="es-ES"/>
        </w:rPr>
      </w:pPr>
    </w:p>
    <w:p w14:paraId="0BF1A68A" w14:textId="77777777" w:rsidR="00B6571E"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Se presumen auténticas, mientras no se compruebe lo contrario mediante declaración</w:t>
      </w:r>
      <w:r w:rsidR="004D1BDD" w:rsidRPr="0096278A">
        <w:rPr>
          <w:rFonts w:ascii="Times New Roman" w:hAnsi="Times New Roman"/>
          <w:lang w:val="es-ES"/>
        </w:rPr>
        <w:t xml:space="preserve"> </w:t>
      </w:r>
      <w:r w:rsidRPr="0096278A">
        <w:rPr>
          <w:rFonts w:ascii="Times New Roman" w:hAnsi="Times New Roman"/>
          <w:lang w:val="es-ES"/>
        </w:rPr>
        <w:t>de autoridad competente, las actas de los órganos sociales y de administración de las</w:t>
      </w:r>
      <w:r w:rsidR="004D1BDD" w:rsidRPr="0096278A">
        <w:rPr>
          <w:rFonts w:ascii="Times New Roman" w:hAnsi="Times New Roman"/>
          <w:lang w:val="es-ES"/>
        </w:rPr>
        <w:t xml:space="preserve"> </w:t>
      </w:r>
      <w:r w:rsidRPr="0096278A">
        <w:rPr>
          <w:rFonts w:ascii="Times New Roman" w:hAnsi="Times New Roman"/>
          <w:lang w:val="es-ES"/>
        </w:rPr>
        <w:t xml:space="preserve">sociedades y entidades sin ánimo de lucro, </w:t>
      </w:r>
      <w:r w:rsidR="000B520A" w:rsidRPr="0096278A">
        <w:rPr>
          <w:rFonts w:ascii="Times New Roman" w:hAnsi="Times New Roman"/>
          <w:lang w:val="es-ES"/>
        </w:rPr>
        <w:t>así</w:t>
      </w:r>
      <w:r w:rsidRPr="0096278A">
        <w:rPr>
          <w:rFonts w:ascii="Times New Roman" w:hAnsi="Times New Roman"/>
          <w:lang w:val="es-ES"/>
        </w:rPr>
        <w:t xml:space="preserve"> como sus extractos y copias autorizadas</w:t>
      </w:r>
      <w:r w:rsidR="004D1BDD" w:rsidRPr="0096278A">
        <w:rPr>
          <w:rFonts w:ascii="Times New Roman" w:hAnsi="Times New Roman"/>
          <w:lang w:val="es-ES"/>
        </w:rPr>
        <w:t xml:space="preserve"> </w:t>
      </w:r>
      <w:r w:rsidRPr="0096278A">
        <w:rPr>
          <w:rFonts w:ascii="Times New Roman" w:hAnsi="Times New Roman"/>
          <w:lang w:val="es-ES"/>
        </w:rPr>
        <w:t xml:space="preserve">por el Secretario o por el Representante de la respectiva persona </w:t>
      </w:r>
      <w:r w:rsidR="004D1BDD" w:rsidRPr="0096278A">
        <w:rPr>
          <w:rFonts w:ascii="Times New Roman" w:hAnsi="Times New Roman"/>
          <w:lang w:val="es-ES"/>
        </w:rPr>
        <w:t>jurídica</w:t>
      </w:r>
      <w:r w:rsidRPr="0096278A">
        <w:rPr>
          <w:rFonts w:ascii="Times New Roman" w:hAnsi="Times New Roman"/>
          <w:lang w:val="es-ES"/>
        </w:rPr>
        <w:t>, que deben</w:t>
      </w:r>
      <w:r w:rsidR="004D1BDD" w:rsidRPr="0096278A">
        <w:rPr>
          <w:rFonts w:ascii="Times New Roman" w:hAnsi="Times New Roman"/>
          <w:lang w:val="es-ES"/>
        </w:rPr>
        <w:t xml:space="preserve"> registrarse ante las </w:t>
      </w:r>
      <w:r w:rsidRPr="0096278A">
        <w:rPr>
          <w:rFonts w:ascii="Times New Roman" w:hAnsi="Times New Roman"/>
          <w:lang w:val="es-ES"/>
        </w:rPr>
        <w:t>Cámaras de Comercio. En consecuencia no se requerirá realizar</w:t>
      </w:r>
      <w:r w:rsidR="004D1BDD" w:rsidRPr="0096278A">
        <w:rPr>
          <w:rFonts w:ascii="Times New Roman" w:hAnsi="Times New Roman"/>
          <w:lang w:val="es-ES"/>
        </w:rPr>
        <w:t xml:space="preserve"> </w:t>
      </w:r>
      <w:r w:rsidRPr="0096278A">
        <w:rPr>
          <w:rFonts w:ascii="Times New Roman" w:hAnsi="Times New Roman"/>
          <w:lang w:val="es-ES"/>
        </w:rPr>
        <w:t>presentación personal de estos documentos ante el secretario de la Cámara de</w:t>
      </w:r>
      <w:r w:rsidR="004D1BDD" w:rsidRPr="0096278A">
        <w:rPr>
          <w:rFonts w:ascii="Times New Roman" w:hAnsi="Times New Roman"/>
          <w:lang w:val="es-ES"/>
        </w:rPr>
        <w:t xml:space="preserve"> </w:t>
      </w:r>
      <w:r w:rsidRPr="0096278A">
        <w:rPr>
          <w:rFonts w:ascii="Times New Roman" w:hAnsi="Times New Roman"/>
          <w:lang w:val="es-ES"/>
        </w:rPr>
        <w:t>Comercio correspondiente, juez o notario.</w:t>
      </w:r>
    </w:p>
    <w:p w14:paraId="0BF1A68B" w14:textId="77777777" w:rsidR="00A07D76" w:rsidRDefault="00A07D76" w:rsidP="00DE301C">
      <w:pPr>
        <w:autoSpaceDE w:val="0"/>
        <w:autoSpaceDN w:val="0"/>
        <w:adjustRightInd w:val="0"/>
        <w:rPr>
          <w:rFonts w:ascii="Times New Roman" w:hAnsi="Times New Roman"/>
          <w:lang w:val="es-ES"/>
        </w:rPr>
      </w:pPr>
    </w:p>
    <w:p w14:paraId="0BF1A68C" w14:textId="77777777" w:rsidR="00A07D76" w:rsidRPr="00A07D76" w:rsidRDefault="00A07D76" w:rsidP="00BA00A0">
      <w:pPr>
        <w:numPr>
          <w:ilvl w:val="0"/>
          <w:numId w:val="11"/>
        </w:numPr>
        <w:autoSpaceDE w:val="0"/>
        <w:autoSpaceDN w:val="0"/>
        <w:adjustRightInd w:val="0"/>
        <w:rPr>
          <w:rFonts w:ascii="Times New Roman" w:hAnsi="Times New Roman"/>
          <w:b/>
          <w:highlight w:val="yellow"/>
          <w:lang w:val="es-ES"/>
        </w:rPr>
      </w:pPr>
      <w:hyperlink r:id="rId127"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Pr>
          <w:rFonts w:ascii="Times New Roman" w:hAnsi="Times New Roman"/>
          <w:iCs/>
          <w:color w:val="000000"/>
          <w:highlight w:val="yellow"/>
        </w:rPr>
        <w:t>Art. 4</w:t>
      </w:r>
      <w:r w:rsidRPr="00A07D76">
        <w:rPr>
          <w:rFonts w:ascii="Times New Roman" w:hAnsi="Times New Roman"/>
          <w:iCs/>
          <w:color w:val="000000"/>
          <w:highlight w:val="yellow"/>
        </w:rPr>
        <w:t>.</w:t>
      </w:r>
    </w:p>
    <w:p w14:paraId="0BF1A68D" w14:textId="77777777" w:rsidR="004D1BDD" w:rsidRPr="0096278A" w:rsidRDefault="004D1BDD" w:rsidP="00DE301C">
      <w:pPr>
        <w:autoSpaceDE w:val="0"/>
        <w:autoSpaceDN w:val="0"/>
        <w:adjustRightInd w:val="0"/>
        <w:rPr>
          <w:rFonts w:ascii="Times New Roman" w:hAnsi="Times New Roman"/>
          <w:lang w:val="es-ES"/>
        </w:rPr>
      </w:pPr>
    </w:p>
    <w:p w14:paraId="0BF1A68E" w14:textId="77777777" w:rsidR="00853FB3" w:rsidRDefault="00853FB3" w:rsidP="00DE301C">
      <w:pPr>
        <w:autoSpaceDE w:val="0"/>
        <w:autoSpaceDN w:val="0"/>
        <w:adjustRightInd w:val="0"/>
        <w:rPr>
          <w:rFonts w:ascii="Times New Roman" w:hAnsi="Times New Roman"/>
          <w:iCs/>
          <w:lang w:val="es-ES"/>
        </w:rPr>
      </w:pPr>
      <w:r w:rsidRPr="0096278A">
        <w:rPr>
          <w:rFonts w:ascii="Times New Roman" w:hAnsi="Times New Roman"/>
          <w:b/>
          <w:lang w:val="es-ES"/>
        </w:rPr>
        <w:t xml:space="preserve">ARTÍCULO 43. </w:t>
      </w:r>
      <w:r w:rsidR="00B6571E" w:rsidRPr="0096278A">
        <w:rPr>
          <w:rFonts w:ascii="Times New Roman" w:hAnsi="Times New Roman"/>
          <w:iCs/>
          <w:lang w:val="es-ES"/>
        </w:rPr>
        <w:t xml:space="preserve">Los </w:t>
      </w:r>
      <w:r w:rsidR="00B6571E" w:rsidRPr="00F91C7B">
        <w:rPr>
          <w:rFonts w:ascii="Times New Roman" w:hAnsi="Times New Roman"/>
          <w:iCs/>
          <w:lang w:val="es-ES"/>
        </w:rPr>
        <w:t>numera</w:t>
      </w:r>
      <w:r w:rsidRPr="00F91C7B">
        <w:rPr>
          <w:rFonts w:ascii="Times New Roman" w:hAnsi="Times New Roman"/>
          <w:iCs/>
          <w:lang w:val="es-ES"/>
        </w:rPr>
        <w:t>l</w:t>
      </w:r>
      <w:r w:rsidR="00B6571E" w:rsidRPr="00F91C7B">
        <w:rPr>
          <w:rFonts w:ascii="Times New Roman" w:hAnsi="Times New Roman"/>
          <w:iCs/>
          <w:lang w:val="es-ES"/>
        </w:rPr>
        <w:t>es</w:t>
      </w:r>
      <w:r w:rsidRPr="00F91C7B">
        <w:rPr>
          <w:rFonts w:ascii="Times New Roman" w:hAnsi="Times New Roman"/>
          <w:iCs/>
          <w:lang w:val="es-ES"/>
        </w:rPr>
        <w:t xml:space="preserve"> 4</w:t>
      </w:r>
      <w:r w:rsidR="00B6571E" w:rsidRPr="0096278A">
        <w:rPr>
          <w:rFonts w:ascii="Times New Roman" w:hAnsi="Times New Roman"/>
          <w:iCs/>
          <w:lang w:val="es-ES"/>
        </w:rPr>
        <w:t xml:space="preserve"> </w:t>
      </w:r>
      <w:r w:rsidR="00B6571E" w:rsidRPr="00F91C7B">
        <w:rPr>
          <w:rFonts w:ascii="Times New Roman" w:hAnsi="Times New Roman"/>
          <w:lang w:val="es-ES"/>
        </w:rPr>
        <w:t>y 7</w:t>
      </w:r>
      <w:r w:rsidR="00B6571E" w:rsidRPr="0096278A">
        <w:rPr>
          <w:rFonts w:ascii="Times New Roman" w:hAnsi="Times New Roman"/>
          <w:lang w:val="es-ES"/>
        </w:rPr>
        <w:t xml:space="preserve"> </w:t>
      </w:r>
      <w:r w:rsidR="00B6571E" w:rsidRPr="0096278A">
        <w:rPr>
          <w:rFonts w:ascii="Times New Roman" w:hAnsi="Times New Roman"/>
          <w:iCs/>
          <w:lang w:val="es-ES"/>
        </w:rPr>
        <w:t xml:space="preserve">del artículo </w:t>
      </w:r>
      <w:r w:rsidR="00B6571E" w:rsidRPr="0096278A">
        <w:rPr>
          <w:rFonts w:ascii="Times New Roman" w:hAnsi="Times New Roman"/>
          <w:lang w:val="es-ES"/>
        </w:rPr>
        <w:t xml:space="preserve">85 </w:t>
      </w:r>
      <w:r w:rsidR="00B6571E" w:rsidRPr="0096278A">
        <w:rPr>
          <w:rFonts w:ascii="Times New Roman" w:hAnsi="Times New Roman"/>
          <w:iCs/>
          <w:lang w:val="es-ES"/>
        </w:rPr>
        <w:t xml:space="preserve">de la </w:t>
      </w:r>
      <w:hyperlink r:id="rId128" w:history="1">
        <w:r w:rsidR="00B6571E" w:rsidRPr="00F91C7B">
          <w:rPr>
            <w:rStyle w:val="Hipervnculo"/>
            <w:rFonts w:ascii="Times New Roman" w:hAnsi="Times New Roman"/>
            <w:lang w:val="es-ES"/>
          </w:rPr>
          <w:t>Ley 222 de 1995</w:t>
        </w:r>
      </w:hyperlink>
      <w:r w:rsidR="00B6571E" w:rsidRPr="0096278A">
        <w:rPr>
          <w:rFonts w:ascii="Times New Roman" w:hAnsi="Times New Roman"/>
          <w:lang w:val="es-ES"/>
        </w:rPr>
        <w:t xml:space="preserve"> quedarán</w:t>
      </w:r>
      <w:r w:rsidRPr="0096278A">
        <w:rPr>
          <w:rFonts w:ascii="Times New Roman" w:hAnsi="Times New Roman"/>
          <w:lang w:val="es-ES"/>
        </w:rPr>
        <w:t xml:space="preserve"> </w:t>
      </w:r>
      <w:r w:rsidR="00B6571E" w:rsidRPr="0096278A">
        <w:rPr>
          <w:rFonts w:ascii="Times New Roman" w:hAnsi="Times New Roman"/>
          <w:iCs/>
          <w:lang w:val="es-ES"/>
        </w:rPr>
        <w:t>as</w:t>
      </w:r>
      <w:r w:rsidRPr="0096278A">
        <w:rPr>
          <w:rFonts w:ascii="Times New Roman" w:hAnsi="Times New Roman"/>
          <w:iCs/>
          <w:lang w:val="es-ES"/>
        </w:rPr>
        <w:t>í</w:t>
      </w:r>
      <w:r w:rsidR="00B6571E" w:rsidRPr="0096278A">
        <w:rPr>
          <w:rFonts w:ascii="Times New Roman" w:hAnsi="Times New Roman"/>
          <w:iCs/>
          <w:lang w:val="es-ES"/>
        </w:rPr>
        <w:t xml:space="preserve">: </w:t>
      </w:r>
    </w:p>
    <w:p w14:paraId="0BF1A68F" w14:textId="77777777" w:rsidR="00F91C7B" w:rsidRDefault="00F91C7B" w:rsidP="00DE301C">
      <w:pPr>
        <w:autoSpaceDE w:val="0"/>
        <w:autoSpaceDN w:val="0"/>
        <w:adjustRightInd w:val="0"/>
        <w:rPr>
          <w:rFonts w:ascii="Times New Roman" w:hAnsi="Times New Roman"/>
          <w:iCs/>
          <w:lang w:val="es-ES"/>
        </w:rPr>
      </w:pPr>
    </w:p>
    <w:p w14:paraId="0BF1A690" w14:textId="77777777" w:rsidR="00F91C7B" w:rsidRPr="00F91C7B" w:rsidRDefault="00F91C7B" w:rsidP="00F91C7B">
      <w:pPr>
        <w:autoSpaceDE w:val="0"/>
        <w:autoSpaceDN w:val="0"/>
        <w:adjustRightInd w:val="0"/>
        <w:rPr>
          <w:rFonts w:ascii="Times New Roman" w:eastAsia="Times New Roman" w:hAnsi="Times New Roman"/>
          <w:i/>
          <w:lang w:val="es-ES" w:eastAsia="es-ES"/>
        </w:rPr>
      </w:pPr>
      <w:r w:rsidRPr="00F91C7B">
        <w:rPr>
          <w:rFonts w:ascii="Times New Roman" w:eastAsia="Times New Roman" w:hAnsi="Times New Roman"/>
          <w:i/>
          <w:lang w:val="es-ES" w:eastAsia="es-ES"/>
        </w:rPr>
        <w:t>4. Ordenar la remoción de los administradores, Revisor Fiscal y empleados, según sea el caso, por incumplimiento de las órdenes de la Superintendencia de Sociedades, o de los deberes previstos en la ley o en los estatutos, de oficio o a petición de parte, mediante providencia motivada en la cual designará su reemplazo de las listas que elabore la Superintendencia de Sociedades. La remoción ordenada por la Superintendencia de Sociedades implicará una inhabilidad para ejercer el comercio, hasta por diez (10) años, contados a partir de la ejecutoria del acto administrativo correspondiente.</w:t>
      </w:r>
    </w:p>
    <w:p w14:paraId="0BF1A691" w14:textId="77777777" w:rsidR="00F91C7B" w:rsidRPr="00F91C7B" w:rsidRDefault="00F91C7B" w:rsidP="00F91C7B">
      <w:pPr>
        <w:autoSpaceDE w:val="0"/>
        <w:autoSpaceDN w:val="0"/>
        <w:adjustRightInd w:val="0"/>
        <w:rPr>
          <w:rFonts w:ascii="Times New Roman" w:eastAsia="Times New Roman" w:hAnsi="Times New Roman"/>
          <w:i/>
          <w:lang w:val="es-ES" w:eastAsia="es-ES"/>
        </w:rPr>
      </w:pPr>
    </w:p>
    <w:p w14:paraId="0BF1A692" w14:textId="77777777" w:rsidR="00F91C7B" w:rsidRPr="00F91C7B" w:rsidRDefault="00F91C7B" w:rsidP="00F91C7B">
      <w:pPr>
        <w:autoSpaceDE w:val="0"/>
        <w:autoSpaceDN w:val="0"/>
        <w:adjustRightInd w:val="0"/>
        <w:rPr>
          <w:rFonts w:ascii="Times New Roman" w:eastAsia="Times New Roman" w:hAnsi="Times New Roman"/>
          <w:i/>
          <w:lang w:val="es-ES" w:eastAsia="es-ES"/>
        </w:rPr>
      </w:pPr>
      <w:r w:rsidRPr="00F91C7B">
        <w:rPr>
          <w:rFonts w:ascii="Times New Roman" w:eastAsia="Times New Roman" w:hAnsi="Times New Roman"/>
          <w:i/>
          <w:lang w:val="es-ES" w:eastAsia="es-ES"/>
        </w:rPr>
        <w:t>A partir del sometimiento a control, se prohíbe a los administradores y empleados la constitución de garantías que recaigan sobre bienes propios de la sociedad, enajenaciones de bienes u operaciones que no correspondan al giro ordinario de los negocios sin autorización previa de la Superintendencia de Sociedades. Cualquier acto celebrado o ejecutado en contravención a lo dispuesto en el presente artículo será ineficaz de pleno derecho.</w:t>
      </w:r>
    </w:p>
    <w:p w14:paraId="0BF1A693" w14:textId="77777777" w:rsidR="00F91C7B" w:rsidRPr="00F91C7B" w:rsidRDefault="00F91C7B" w:rsidP="00F91C7B">
      <w:pPr>
        <w:autoSpaceDE w:val="0"/>
        <w:autoSpaceDN w:val="0"/>
        <w:adjustRightInd w:val="0"/>
        <w:rPr>
          <w:rFonts w:ascii="Times New Roman" w:eastAsia="Times New Roman" w:hAnsi="Times New Roman"/>
          <w:i/>
          <w:lang w:val="es-ES" w:eastAsia="es-ES"/>
        </w:rPr>
      </w:pPr>
    </w:p>
    <w:p w14:paraId="0BF1A694" w14:textId="77777777" w:rsidR="00F91C7B" w:rsidRPr="00F91C7B" w:rsidRDefault="00F91C7B" w:rsidP="00F91C7B">
      <w:pPr>
        <w:autoSpaceDE w:val="0"/>
        <w:autoSpaceDN w:val="0"/>
        <w:adjustRightInd w:val="0"/>
        <w:rPr>
          <w:rFonts w:ascii="Times New Roman" w:eastAsia="Times New Roman" w:hAnsi="Times New Roman"/>
          <w:i/>
          <w:lang w:val="es-ES" w:eastAsia="es-ES"/>
        </w:rPr>
      </w:pPr>
      <w:r w:rsidRPr="00F91C7B">
        <w:rPr>
          <w:rFonts w:ascii="Times New Roman" w:eastAsia="Times New Roman" w:hAnsi="Times New Roman"/>
          <w:i/>
          <w:lang w:val="es-ES" w:eastAsia="es-ES"/>
        </w:rPr>
        <w:t>El reconocimiento de los presupuestos de ineficacia previstos en este artículo será de competencia de la Superintendencia de Sociedades de oficio en ejercicio de funciones administrativas. Así mismo, las partes podrán solicitar a la Superintendencia su reconocimiento a través del proceso verbal sumario.</w:t>
      </w:r>
    </w:p>
    <w:p w14:paraId="0BF1A695" w14:textId="77777777" w:rsidR="00F91C7B" w:rsidRPr="00F91C7B" w:rsidRDefault="00F91C7B" w:rsidP="00F91C7B">
      <w:pPr>
        <w:autoSpaceDE w:val="0"/>
        <w:autoSpaceDN w:val="0"/>
        <w:adjustRightInd w:val="0"/>
        <w:rPr>
          <w:rFonts w:ascii="Times New Roman" w:eastAsia="Times New Roman" w:hAnsi="Times New Roman"/>
          <w:i/>
          <w:lang w:val="es-ES" w:eastAsia="es-ES"/>
        </w:rPr>
      </w:pPr>
    </w:p>
    <w:p w14:paraId="0BF1A696" w14:textId="77777777" w:rsidR="00F91C7B" w:rsidRPr="00F91C7B" w:rsidRDefault="00F91C7B" w:rsidP="00F91C7B">
      <w:pPr>
        <w:autoSpaceDE w:val="0"/>
        <w:autoSpaceDN w:val="0"/>
        <w:adjustRightInd w:val="0"/>
        <w:rPr>
          <w:rFonts w:ascii="Times New Roman" w:hAnsi="Times New Roman"/>
          <w:i/>
          <w:iCs/>
          <w:lang w:val="es-ES"/>
        </w:rPr>
      </w:pPr>
      <w:r w:rsidRPr="00F91C7B">
        <w:rPr>
          <w:rFonts w:ascii="Times New Roman" w:eastAsia="Times New Roman" w:hAnsi="Times New Roman"/>
          <w:i/>
          <w:lang w:val="es-ES" w:eastAsia="es-ES"/>
        </w:rPr>
        <w:t>7. Convocar a la sociedad al trámite de un proceso de insolvencia, independientemente a que esté incursa en una situación de cesación de pagos.</w:t>
      </w:r>
    </w:p>
    <w:p w14:paraId="0BF1A697" w14:textId="77777777" w:rsidR="00853FB3" w:rsidRPr="0096278A" w:rsidRDefault="00853FB3" w:rsidP="00853FB3">
      <w:pPr>
        <w:autoSpaceDE w:val="0"/>
        <w:autoSpaceDN w:val="0"/>
        <w:adjustRightInd w:val="0"/>
        <w:rPr>
          <w:rFonts w:ascii="Times New Roman" w:hAnsi="Times New Roman"/>
          <w:lang w:val="es-ES"/>
        </w:rPr>
      </w:pPr>
    </w:p>
    <w:p w14:paraId="0BF1A698" w14:textId="77777777" w:rsidR="00B6571E" w:rsidRDefault="00853FB3" w:rsidP="00DE301C">
      <w:pPr>
        <w:autoSpaceDE w:val="0"/>
        <w:autoSpaceDN w:val="0"/>
        <w:adjustRightInd w:val="0"/>
        <w:rPr>
          <w:rFonts w:ascii="Times New Roman" w:hAnsi="Times New Roman"/>
          <w:iCs/>
          <w:lang w:val="es-ES"/>
        </w:rPr>
      </w:pPr>
      <w:r w:rsidRPr="0096278A">
        <w:rPr>
          <w:rFonts w:ascii="Times New Roman" w:hAnsi="Times New Roman"/>
          <w:b/>
          <w:lang w:val="es-ES"/>
        </w:rPr>
        <w:t>ARTÍCULO 44.</w:t>
      </w:r>
      <w:r w:rsidR="00B6571E" w:rsidRPr="0096278A">
        <w:rPr>
          <w:rFonts w:ascii="Times New Roman" w:hAnsi="Times New Roman"/>
          <w:lang w:val="es-ES"/>
        </w:rPr>
        <w:t xml:space="preserve"> </w:t>
      </w:r>
      <w:r w:rsidRPr="0096278A">
        <w:rPr>
          <w:rFonts w:ascii="Times New Roman" w:hAnsi="Times New Roman"/>
          <w:lang w:val="es-ES"/>
        </w:rPr>
        <w:t>E</w:t>
      </w:r>
      <w:r w:rsidR="00B6571E" w:rsidRPr="0096278A">
        <w:rPr>
          <w:rFonts w:ascii="Times New Roman" w:hAnsi="Times New Roman"/>
          <w:lang w:val="es-ES"/>
        </w:rPr>
        <w:t xml:space="preserve">l </w:t>
      </w:r>
      <w:r w:rsidR="00462388"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121</w:t>
      </w:r>
      <w:r w:rsidR="00B6571E" w:rsidRPr="0096278A">
        <w:rPr>
          <w:rFonts w:ascii="Times New Roman" w:hAnsi="Times New Roman"/>
          <w:lang w:val="es-ES"/>
        </w:rPr>
        <w:t xml:space="preserve"> de </w:t>
      </w:r>
      <w:r w:rsidR="00B6571E" w:rsidRPr="0096278A">
        <w:rPr>
          <w:rFonts w:ascii="Times New Roman" w:hAnsi="Times New Roman"/>
          <w:iCs/>
          <w:lang w:val="es-ES"/>
        </w:rPr>
        <w:t xml:space="preserve">la </w:t>
      </w:r>
      <w:hyperlink r:id="rId129"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1116 de </w:t>
        </w:r>
        <w:r w:rsidR="00B6571E" w:rsidRPr="00F91C7B">
          <w:rPr>
            <w:rStyle w:val="Hipervnculo"/>
            <w:rFonts w:ascii="Times New Roman" w:hAnsi="Times New Roman"/>
            <w:iCs/>
            <w:lang w:val="es-ES"/>
          </w:rPr>
          <w:t>2006</w:t>
        </w:r>
      </w:hyperlink>
      <w:r w:rsidR="00B6571E" w:rsidRPr="0096278A">
        <w:rPr>
          <w:rFonts w:ascii="Times New Roman" w:hAnsi="Times New Roman"/>
          <w:iCs/>
          <w:lang w:val="es-ES"/>
        </w:rPr>
        <w:t xml:space="preserve"> quedará así:</w:t>
      </w:r>
      <w:r w:rsidR="00345BA1">
        <w:rPr>
          <w:rFonts w:ascii="Times New Roman" w:hAnsi="Times New Roman"/>
          <w:iCs/>
          <w:lang w:val="es-ES"/>
        </w:rPr>
        <w:t xml:space="preserve"> </w:t>
      </w:r>
    </w:p>
    <w:p w14:paraId="0BF1A699" w14:textId="77777777" w:rsidR="00F91C7B" w:rsidRDefault="00F91C7B" w:rsidP="00DE301C">
      <w:pPr>
        <w:autoSpaceDE w:val="0"/>
        <w:autoSpaceDN w:val="0"/>
        <w:adjustRightInd w:val="0"/>
        <w:rPr>
          <w:rFonts w:ascii="Times New Roman" w:hAnsi="Times New Roman"/>
          <w:iCs/>
          <w:lang w:val="es-ES"/>
        </w:rPr>
      </w:pPr>
    </w:p>
    <w:p w14:paraId="0BF1A69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ARTÍCULO 121. CONTRIBUCIONES.</w:t>
      </w:r>
      <w:r w:rsidRPr="00F91C7B">
        <w:rPr>
          <w:rFonts w:ascii="Times New Roman" w:eastAsia="Times New Roman" w:hAnsi="Times New Roman"/>
          <w:bCs/>
          <w:i/>
          <w:lang w:val="es-ES" w:eastAsia="es-ES"/>
        </w:rPr>
        <w:t xml:space="preserve"> Los recursos necesarios para cubrir los gastos de funcionamiento e inversión que requiera la Superintendencia de Sociedades provendrán de la </w:t>
      </w:r>
      <w:r w:rsidRPr="00F91C7B">
        <w:rPr>
          <w:rFonts w:ascii="Times New Roman" w:eastAsia="Times New Roman" w:hAnsi="Times New Roman"/>
          <w:bCs/>
          <w:i/>
          <w:lang w:val="es-ES" w:eastAsia="es-ES"/>
        </w:rPr>
        <w:lastRenderedPageBreak/>
        <w:t>contribución a cargo de las Sociedades sometidas a su vigilancia o control, así como de las tasas de que trata el presente artículo.</w:t>
      </w:r>
    </w:p>
    <w:p w14:paraId="0BF1A69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9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La contribución consistirá en una tarifa que será calculada sobre el monto total de los activos, incluidos los ajustes integrales por inflación, que registre la sociedad a 31 de diciembre del año inmediatamente anterior. Dicha contribución será liquidada conforme a las siguientes reglas:</w:t>
      </w:r>
    </w:p>
    <w:p w14:paraId="0BF1A69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9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1. El total de las contribuciones corresponderá al monto del presupuesto de funcionamiento e inversión que demande la Superintendencia en la vigencia anual respectiva, deducidos los excedentes por contribuciones y tasas de la vigencia anterior.</w:t>
      </w:r>
    </w:p>
    <w:p w14:paraId="0BF1A69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2. Con base en el total de activos de las sociedades vigiladas y controladas al final del período anual anterior, la Superintendencia de Sociedades, mediante resolución, establecerá la tarifa de la contribución a cobrar, que podrá ser diferente según se trate de sociedades activas, en período preoperativo, en concordato, en reorganización o en liquidación.</w:t>
      </w:r>
    </w:p>
    <w:p w14:paraId="0BF1A6A1"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2"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3. La tarifa que sea fijada no podrá ser superior al uno por mil del total de activos de las sociedades vigiladas o controladas.</w:t>
      </w:r>
    </w:p>
    <w:p w14:paraId="0BF1A6A3"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4"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4. En ningún caso, la contribución a cobrar a cada sociedad podrá exceder del uno por ciento del total de las contribuciones, ni ser inferior a un (1) salario mínimo legal mensual vigente.</w:t>
      </w:r>
    </w:p>
    <w:p w14:paraId="0BF1A6A5"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5. Cuando la sociedad contribuyente no permanezca vigilada o controlada durante toda la vigencia, su contribución será proporcional al período bajo vigilancia o control. No obstante, si por el hecho de que alguna o algunas sociedades no permanezcan bajo vigilancia o control durante todo el período, se genera algún defecto presupuestal que requiera subsanarse, el Superintendente podrá liquidar y exigir a los demás contribuyentes el monto respectivo en cualquier tiempo durante la vigencia correspondiente.</w:t>
      </w:r>
    </w:p>
    <w:p w14:paraId="0BF1A6A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6. Las contribuciones serán liquidadas para cada sociedad anualmente con base en el total de sus activos, multiplicados por la tarifa que fije la Superintendencia de Sociedades para el período fiscal correspondiente.</w:t>
      </w:r>
    </w:p>
    <w:p w14:paraId="0BF1A6A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7. Cuando una sociedad no suministre oportunamente los balances cortados a 31 de diciembre del año inmediatamente anterior, la Superintendencia hará la correspondiente liquidación con base en los activos registrados en el último balance que repose en los archivos de la entidad. Sin embargo, una vez recibidos los estados financieros correspondientes a la vigencia anterior, deberá procederse a la reliquidación de la contribución.</w:t>
      </w:r>
    </w:p>
    <w:p w14:paraId="0BF1A6A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8. Cuando una sociedad presente saldos a favor producto de la reliquidación, estos podrán ser aplicados, en primer lugar, a obligaciones pendientes de pago con la entidad, y, en segundo lugar, para ser deducidos del pago de la vigencia fiscal que esté en curso.</w:t>
      </w:r>
    </w:p>
    <w:p w14:paraId="0BF1A6A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A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La Superintendencia de Sociedades podrá cobrar a las sociedades no vigiladas ni controladas o a otras entidades o personas, tasas por los servicios que les preste, según sean los costos que cada servicio implique para la entidad, determinados con base en la remuneración del personal dedicado a la actividad, en forma proporcional al tiempo requerido; el costo de su desplazamiento en términos de viáticos y transporte terrestre y aéreo, cuando a ello hubiere lugar; y gastos administrativos tales como correo, fotocopias, certificados y peritos.</w:t>
      </w:r>
    </w:p>
    <w:p w14:paraId="0BF1A6A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B0" w14:textId="77777777" w:rsidR="00F91C7B" w:rsidRPr="00F91C7B" w:rsidRDefault="00F91C7B" w:rsidP="00F91C7B">
      <w:pPr>
        <w:autoSpaceDE w:val="0"/>
        <w:autoSpaceDN w:val="0"/>
        <w:adjustRightInd w:val="0"/>
        <w:rPr>
          <w:rFonts w:ascii="Times New Roman" w:hAnsi="Times New Roman"/>
          <w:i/>
          <w:iCs/>
          <w:lang w:val="es-ES"/>
        </w:rPr>
      </w:pPr>
      <w:r w:rsidRPr="00F91C7B">
        <w:rPr>
          <w:rFonts w:ascii="Times New Roman" w:eastAsia="Times New Roman" w:hAnsi="Times New Roman"/>
          <w:bCs/>
          <w:i/>
          <w:lang w:val="es-ES" w:eastAsia="es-ES"/>
        </w:rPr>
        <w:t>Las sumas por concepto de contribuciones o tasas por prestación de servicios que no sean canceladas en los plazos fijados por la Superintendencia, causarán los mismos intereses de mora aplicables al impuesto de renta y complementarios.</w:t>
      </w:r>
    </w:p>
    <w:p w14:paraId="0BF1A6B1" w14:textId="77777777" w:rsidR="002727CE" w:rsidRPr="0096278A" w:rsidRDefault="002727CE" w:rsidP="002727CE">
      <w:pPr>
        <w:autoSpaceDE w:val="0"/>
        <w:autoSpaceDN w:val="0"/>
        <w:adjustRightInd w:val="0"/>
        <w:jc w:val="center"/>
        <w:rPr>
          <w:rFonts w:ascii="Times New Roman" w:hAnsi="Times New Roman"/>
          <w:lang w:val="es-ES"/>
        </w:rPr>
      </w:pPr>
    </w:p>
    <w:p w14:paraId="0BF1A6B2" w14:textId="77777777" w:rsidR="00B6571E" w:rsidRPr="0096278A" w:rsidRDefault="002727CE" w:rsidP="002727CE">
      <w:pPr>
        <w:autoSpaceDE w:val="0"/>
        <w:autoSpaceDN w:val="0"/>
        <w:adjustRightInd w:val="0"/>
        <w:jc w:val="center"/>
        <w:rPr>
          <w:rFonts w:ascii="Times New Roman" w:hAnsi="Times New Roman"/>
          <w:b/>
          <w:lang w:val="es-ES"/>
        </w:rPr>
      </w:pPr>
      <w:r w:rsidRPr="0096278A">
        <w:rPr>
          <w:rFonts w:ascii="Times New Roman" w:hAnsi="Times New Roman"/>
          <w:b/>
          <w:lang w:val="es-ES"/>
        </w:rPr>
        <w:t>CAPITULO III</w:t>
      </w:r>
    </w:p>
    <w:p w14:paraId="0BF1A6B3" w14:textId="77777777" w:rsidR="00B6571E" w:rsidRPr="0096278A" w:rsidRDefault="002727CE" w:rsidP="002727CE">
      <w:pPr>
        <w:autoSpaceDE w:val="0"/>
        <w:autoSpaceDN w:val="0"/>
        <w:adjustRightInd w:val="0"/>
        <w:jc w:val="center"/>
        <w:rPr>
          <w:rFonts w:ascii="Times New Roman" w:hAnsi="Times New Roman"/>
          <w:b/>
          <w:lang w:val="es-ES"/>
        </w:rPr>
      </w:pPr>
      <w:r w:rsidRPr="0096278A">
        <w:rPr>
          <w:rFonts w:ascii="Times New Roman" w:hAnsi="Times New Roman"/>
          <w:b/>
          <w:lang w:val="es-ES"/>
        </w:rPr>
        <w:lastRenderedPageBreak/>
        <w:t>SIMPLIFICACIÓN DE OTROS TRÁMITES</w:t>
      </w:r>
    </w:p>
    <w:p w14:paraId="0BF1A6B4" w14:textId="77777777" w:rsidR="002727CE" w:rsidRPr="0096278A" w:rsidRDefault="002727CE" w:rsidP="002727CE">
      <w:pPr>
        <w:autoSpaceDE w:val="0"/>
        <w:autoSpaceDN w:val="0"/>
        <w:adjustRightInd w:val="0"/>
        <w:jc w:val="center"/>
        <w:rPr>
          <w:rFonts w:ascii="Times New Roman" w:hAnsi="Times New Roman"/>
          <w:b/>
          <w:lang w:val="es-ES"/>
        </w:rPr>
      </w:pPr>
    </w:p>
    <w:p w14:paraId="0BF1A6B5" w14:textId="77777777" w:rsidR="00B6571E" w:rsidRPr="0096278A" w:rsidRDefault="00A8112B"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45. </w:t>
      </w:r>
      <w:r w:rsidRPr="0096278A">
        <w:rPr>
          <w:rFonts w:ascii="Times New Roman" w:hAnsi="Times New Roman"/>
          <w:b/>
          <w:iCs/>
          <w:lang w:val="es-ES"/>
        </w:rPr>
        <w:t xml:space="preserve">PROGRESIVIDAD </w:t>
      </w:r>
      <w:r w:rsidRPr="0096278A">
        <w:rPr>
          <w:rFonts w:ascii="Times New Roman" w:hAnsi="Times New Roman"/>
          <w:b/>
          <w:lang w:val="es-ES"/>
        </w:rPr>
        <w:t xml:space="preserve">EN </w:t>
      </w:r>
      <w:r w:rsidRPr="0096278A">
        <w:rPr>
          <w:rFonts w:ascii="Times New Roman" w:hAnsi="Times New Roman"/>
          <w:b/>
          <w:iCs/>
          <w:lang w:val="es-ES"/>
        </w:rPr>
        <w:t xml:space="preserve">EL COBRO </w:t>
      </w:r>
      <w:r w:rsidRPr="0096278A">
        <w:rPr>
          <w:rFonts w:ascii="Times New Roman" w:hAnsi="Times New Roman"/>
          <w:b/>
          <w:lang w:val="es-ES"/>
        </w:rPr>
        <w:t xml:space="preserve">DE </w:t>
      </w:r>
      <w:r w:rsidRPr="0096278A">
        <w:rPr>
          <w:rFonts w:ascii="Times New Roman" w:hAnsi="Times New Roman"/>
          <w:b/>
          <w:iCs/>
          <w:lang w:val="es-ES"/>
        </w:rPr>
        <w:t xml:space="preserve">TASAS POR SERVICIOS REQUERIDOS PARA EL DESARROLLO FORMAL </w:t>
      </w:r>
      <w:r w:rsidRPr="0096278A">
        <w:rPr>
          <w:rFonts w:ascii="Times New Roman" w:hAnsi="Times New Roman"/>
          <w:b/>
          <w:lang w:val="es-ES"/>
        </w:rPr>
        <w:t xml:space="preserve">DE </w:t>
      </w:r>
      <w:r w:rsidRPr="0096278A">
        <w:rPr>
          <w:rFonts w:ascii="Times New Roman" w:hAnsi="Times New Roman"/>
          <w:b/>
          <w:iCs/>
          <w:lang w:val="es-ES"/>
        </w:rPr>
        <w:t xml:space="preserve">LAS ACTIVIDADES EMPRESARIALES PARA LAS </w:t>
      </w:r>
      <w:r w:rsidRPr="0096278A">
        <w:rPr>
          <w:rFonts w:ascii="Times New Roman" w:hAnsi="Times New Roman"/>
          <w:b/>
          <w:lang w:val="es-ES"/>
        </w:rPr>
        <w:t>PEQUEÑAS EMPRESAS.</w:t>
      </w:r>
      <w:r w:rsidRPr="0096278A">
        <w:rPr>
          <w:rFonts w:ascii="Times New Roman" w:hAnsi="Times New Roman"/>
          <w:lang w:val="es-ES"/>
        </w:rPr>
        <w:t xml:space="preserve"> L</w:t>
      </w:r>
      <w:r w:rsidR="00B6571E" w:rsidRPr="0096278A">
        <w:rPr>
          <w:rFonts w:ascii="Times New Roman" w:hAnsi="Times New Roman"/>
          <w:lang w:val="es-ES"/>
        </w:rPr>
        <w:t>as entidades que por mandato legal deban establecer el cobro de tasas</w:t>
      </w:r>
      <w:r w:rsidRPr="0096278A">
        <w:rPr>
          <w:rFonts w:ascii="Times New Roman" w:hAnsi="Times New Roman"/>
          <w:lang w:val="es-ES"/>
        </w:rPr>
        <w:t xml:space="preserve"> </w:t>
      </w:r>
      <w:r w:rsidR="00B6571E" w:rsidRPr="0096278A">
        <w:rPr>
          <w:rFonts w:ascii="Times New Roman" w:hAnsi="Times New Roman"/>
          <w:lang w:val="es-ES"/>
        </w:rPr>
        <w:t>por servicios requeridos para el desarrollo formal de las actividades empresariales,</w:t>
      </w:r>
      <w:r w:rsidRPr="0096278A">
        <w:rPr>
          <w:rFonts w:ascii="Times New Roman" w:hAnsi="Times New Roman"/>
          <w:lang w:val="es-ES"/>
        </w:rPr>
        <w:t xml:space="preserve"> </w:t>
      </w:r>
      <w:r w:rsidR="00B6571E" w:rsidRPr="0096278A">
        <w:rPr>
          <w:rFonts w:ascii="Times New Roman" w:hAnsi="Times New Roman"/>
          <w:lang w:val="es-ES"/>
        </w:rPr>
        <w:t>deberán reglamentar de manera especial el pago de manera progresiva de éstos para</w:t>
      </w:r>
      <w:r w:rsidRPr="0096278A">
        <w:rPr>
          <w:rFonts w:ascii="Times New Roman" w:hAnsi="Times New Roman"/>
          <w:lang w:val="es-ES"/>
        </w:rPr>
        <w:t xml:space="preserve"> </w:t>
      </w:r>
      <w:r w:rsidR="00B6571E" w:rsidRPr="0096278A">
        <w:rPr>
          <w:rFonts w:ascii="Times New Roman" w:hAnsi="Times New Roman"/>
          <w:lang w:val="es-ES"/>
        </w:rPr>
        <w:t>las pequeñas empresas.</w:t>
      </w:r>
    </w:p>
    <w:p w14:paraId="0BF1A6B6" w14:textId="77777777" w:rsidR="00A8112B" w:rsidRPr="0096278A" w:rsidRDefault="00A8112B" w:rsidP="00DE301C">
      <w:pPr>
        <w:autoSpaceDE w:val="0"/>
        <w:autoSpaceDN w:val="0"/>
        <w:adjustRightInd w:val="0"/>
        <w:rPr>
          <w:rFonts w:ascii="Times New Roman" w:hAnsi="Times New Roman"/>
          <w:lang w:val="es-ES"/>
        </w:rPr>
      </w:pPr>
    </w:p>
    <w:p w14:paraId="0BF1A6B7" w14:textId="77777777" w:rsidR="00B6571E" w:rsidRPr="0096278A" w:rsidRDefault="00A8112B"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46. </w:t>
      </w:r>
      <w:r w:rsidRPr="0096278A">
        <w:rPr>
          <w:rFonts w:ascii="Times New Roman" w:hAnsi="Times New Roman"/>
          <w:b/>
          <w:iCs/>
          <w:lang w:val="es-ES"/>
        </w:rPr>
        <w:t xml:space="preserve">BENEFICIOS DERIVADOS DEL </w:t>
      </w:r>
      <w:r w:rsidRPr="0096278A">
        <w:rPr>
          <w:rFonts w:ascii="Times New Roman" w:hAnsi="Times New Roman"/>
          <w:b/>
          <w:lang w:val="es-ES"/>
        </w:rPr>
        <w:t>SISBÉN.</w:t>
      </w:r>
      <w:r w:rsidRPr="0096278A">
        <w:rPr>
          <w:rFonts w:ascii="Times New Roman" w:hAnsi="Times New Roman"/>
          <w:lang w:val="es-ES"/>
        </w:rPr>
        <w:t xml:space="preserve"> Los</w:t>
      </w:r>
      <w:r w:rsidR="00B6571E" w:rsidRPr="0096278A">
        <w:rPr>
          <w:rFonts w:ascii="Times New Roman" w:hAnsi="Times New Roman"/>
          <w:lang w:val="es-ES"/>
        </w:rPr>
        <w:t xml:space="preserve"> beneficios derivados de los</w:t>
      </w:r>
      <w:r w:rsidRPr="0096278A">
        <w:rPr>
          <w:rFonts w:ascii="Times New Roman" w:hAnsi="Times New Roman"/>
          <w:lang w:val="es-ES"/>
        </w:rPr>
        <w:t xml:space="preserve"> </w:t>
      </w:r>
      <w:r w:rsidR="00B6571E" w:rsidRPr="0096278A">
        <w:rPr>
          <w:rFonts w:ascii="Times New Roman" w:hAnsi="Times New Roman"/>
          <w:lang w:val="es-ES"/>
        </w:rPr>
        <w:t>programas que utilicen como criterio de identificación y focalización el Sisbén no podrán</w:t>
      </w:r>
      <w:r w:rsidRPr="0096278A">
        <w:rPr>
          <w:rFonts w:ascii="Times New Roman" w:hAnsi="Times New Roman"/>
          <w:lang w:val="es-ES"/>
        </w:rPr>
        <w:t xml:space="preserve"> </w:t>
      </w:r>
      <w:r w:rsidR="00B6571E" w:rsidRPr="0096278A">
        <w:rPr>
          <w:rFonts w:ascii="Times New Roman" w:hAnsi="Times New Roman"/>
          <w:lang w:val="es-ES"/>
        </w:rPr>
        <w:t>suspenderse dentro del año siguiente al que el beneficiario haya sido vinculado por un</w:t>
      </w:r>
      <w:r w:rsidRPr="0096278A">
        <w:rPr>
          <w:rFonts w:ascii="Times New Roman" w:hAnsi="Times New Roman"/>
          <w:lang w:val="es-ES"/>
        </w:rPr>
        <w:t xml:space="preserve"> </w:t>
      </w:r>
      <w:r w:rsidR="00B6571E" w:rsidRPr="0096278A">
        <w:rPr>
          <w:rFonts w:ascii="Times New Roman" w:hAnsi="Times New Roman"/>
          <w:lang w:val="es-ES"/>
        </w:rPr>
        <w:t>contrato de trabajo vigente. No obstante el cupo del beneficiario del Ré</w:t>
      </w:r>
      <w:r w:rsidRPr="0096278A">
        <w:rPr>
          <w:rFonts w:ascii="Times New Roman" w:hAnsi="Times New Roman"/>
          <w:lang w:val="es-ES"/>
        </w:rPr>
        <w:t>g</w:t>
      </w:r>
      <w:r w:rsidR="00B6571E" w:rsidRPr="0096278A">
        <w:rPr>
          <w:rFonts w:ascii="Times New Roman" w:hAnsi="Times New Roman"/>
          <w:lang w:val="es-ES"/>
        </w:rPr>
        <w:t>imen</w:t>
      </w:r>
      <w:r w:rsidRPr="0096278A">
        <w:rPr>
          <w:rFonts w:ascii="Times New Roman" w:hAnsi="Times New Roman"/>
          <w:lang w:val="es-ES"/>
        </w:rPr>
        <w:t xml:space="preserve"> </w:t>
      </w:r>
      <w:r w:rsidR="00B6571E" w:rsidRPr="0096278A">
        <w:rPr>
          <w:rFonts w:ascii="Times New Roman" w:hAnsi="Times New Roman"/>
          <w:lang w:val="es-ES"/>
        </w:rPr>
        <w:t>Subsidiado en Salud se mantendrá hasta por los dos (2) años siguientes a la</w:t>
      </w:r>
      <w:r w:rsidRPr="0096278A">
        <w:rPr>
          <w:rFonts w:ascii="Times New Roman" w:hAnsi="Times New Roman"/>
          <w:lang w:val="es-ES"/>
        </w:rPr>
        <w:t xml:space="preserve"> </w:t>
      </w:r>
      <w:r w:rsidR="00B6571E" w:rsidRPr="0096278A">
        <w:rPr>
          <w:rFonts w:ascii="Times New Roman" w:hAnsi="Times New Roman"/>
          <w:lang w:val="es-ES"/>
        </w:rPr>
        <w:t>vinculación laboral.</w:t>
      </w:r>
    </w:p>
    <w:p w14:paraId="0BF1A6B8" w14:textId="77777777" w:rsidR="00A8112B" w:rsidRPr="0096278A" w:rsidRDefault="00A8112B" w:rsidP="00DE301C">
      <w:pPr>
        <w:autoSpaceDE w:val="0"/>
        <w:autoSpaceDN w:val="0"/>
        <w:adjustRightInd w:val="0"/>
        <w:rPr>
          <w:rFonts w:ascii="Times New Roman" w:hAnsi="Times New Roman"/>
          <w:lang w:val="es-ES"/>
        </w:rPr>
      </w:pPr>
    </w:p>
    <w:p w14:paraId="0BF1A6B9"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Para lo anterior, el Ministerio de la Protección Social deberá diseñar un mecanismo de</w:t>
      </w:r>
      <w:r w:rsidR="00A8112B" w:rsidRPr="0096278A">
        <w:rPr>
          <w:rFonts w:ascii="Times New Roman" w:hAnsi="Times New Roman"/>
          <w:lang w:val="es-ES"/>
        </w:rPr>
        <w:t xml:space="preserve"> </w:t>
      </w:r>
      <w:r w:rsidRPr="0096278A">
        <w:rPr>
          <w:rFonts w:ascii="Times New Roman" w:hAnsi="Times New Roman"/>
          <w:lang w:val="es-ES"/>
        </w:rPr>
        <w:t>control que impida el doble pago al Sistema de Seguridad Social en Salud.</w:t>
      </w:r>
    </w:p>
    <w:p w14:paraId="0BF1A6BA" w14:textId="77777777" w:rsidR="00A8112B" w:rsidRPr="0096278A" w:rsidRDefault="00A8112B" w:rsidP="00DE301C">
      <w:pPr>
        <w:autoSpaceDE w:val="0"/>
        <w:autoSpaceDN w:val="0"/>
        <w:adjustRightInd w:val="0"/>
        <w:rPr>
          <w:rFonts w:ascii="Times New Roman" w:hAnsi="Times New Roman"/>
          <w:lang w:val="es-ES"/>
        </w:rPr>
      </w:pPr>
    </w:p>
    <w:p w14:paraId="0BF1A6BB" w14:textId="77777777" w:rsidR="00B6571E" w:rsidRDefault="00A8112B" w:rsidP="00DE301C">
      <w:pPr>
        <w:autoSpaceDE w:val="0"/>
        <w:autoSpaceDN w:val="0"/>
        <w:adjustRightInd w:val="0"/>
        <w:rPr>
          <w:rFonts w:ascii="Times New Roman" w:hAnsi="Times New Roman"/>
          <w:lang w:val="es-ES"/>
        </w:rPr>
      </w:pPr>
      <w:bookmarkStart w:id="7" w:name="art47"/>
      <w:r w:rsidRPr="0096278A">
        <w:rPr>
          <w:rFonts w:ascii="Times New Roman" w:hAnsi="Times New Roman"/>
          <w:b/>
          <w:lang w:val="es-ES"/>
        </w:rPr>
        <w:t>ARTÍCULO 47.</w:t>
      </w:r>
      <w:r w:rsidRPr="0096278A">
        <w:rPr>
          <w:rFonts w:ascii="Times New Roman" w:hAnsi="Times New Roman"/>
          <w:lang w:val="es-ES"/>
        </w:rPr>
        <w:t xml:space="preserve"> </w:t>
      </w:r>
      <w:bookmarkEnd w:id="7"/>
      <w:r w:rsidR="00B6571E" w:rsidRPr="0096278A">
        <w:rPr>
          <w:rFonts w:ascii="Times New Roman" w:hAnsi="Times New Roman"/>
          <w:iCs/>
          <w:lang w:val="es-ES"/>
        </w:rPr>
        <w:t>Mod</w:t>
      </w:r>
      <w:r w:rsidRPr="0096278A">
        <w:rPr>
          <w:rFonts w:ascii="Times New Roman" w:hAnsi="Times New Roman"/>
          <w:iCs/>
          <w:lang w:val="es-ES"/>
        </w:rPr>
        <w:t>i</w:t>
      </w:r>
      <w:r w:rsidR="00B6571E" w:rsidRPr="0096278A">
        <w:rPr>
          <w:rFonts w:ascii="Times New Roman" w:hAnsi="Times New Roman"/>
          <w:iCs/>
          <w:lang w:val="es-ES"/>
        </w:rPr>
        <w:t>f</w:t>
      </w:r>
      <w:r w:rsidRPr="0096278A">
        <w:rPr>
          <w:rFonts w:ascii="Times New Roman" w:hAnsi="Times New Roman"/>
          <w:iCs/>
          <w:lang w:val="es-ES"/>
        </w:rPr>
        <w:t>í</w:t>
      </w:r>
      <w:r w:rsidR="00B6571E" w:rsidRPr="0096278A">
        <w:rPr>
          <w:rFonts w:ascii="Times New Roman" w:hAnsi="Times New Roman"/>
          <w:iCs/>
          <w:lang w:val="es-ES"/>
        </w:rPr>
        <w:t xml:space="preserve">quese </w:t>
      </w:r>
      <w:r w:rsidR="00B6571E" w:rsidRPr="0096278A">
        <w:rPr>
          <w:rFonts w:ascii="Times New Roman" w:hAnsi="Times New Roman"/>
          <w:lang w:val="es-ES"/>
        </w:rPr>
        <w:t xml:space="preserve">el </w:t>
      </w:r>
      <w:r w:rsidR="00462388" w:rsidRPr="00F91C7B">
        <w:rPr>
          <w:rFonts w:ascii="Times New Roman" w:hAnsi="Times New Roman"/>
          <w:iCs/>
          <w:lang w:val="es-ES"/>
        </w:rPr>
        <w:t>artículo</w:t>
      </w:r>
      <w:r w:rsidR="00B6571E" w:rsidRPr="00F91C7B">
        <w:rPr>
          <w:rFonts w:ascii="Times New Roman" w:hAnsi="Times New Roman"/>
          <w:iCs/>
          <w:lang w:val="es-ES"/>
        </w:rPr>
        <w:t xml:space="preserve"> </w:t>
      </w:r>
      <w:r w:rsidR="00B6571E" w:rsidRPr="00F91C7B">
        <w:rPr>
          <w:rFonts w:ascii="Times New Roman" w:hAnsi="Times New Roman"/>
          <w:lang w:val="es-ES"/>
        </w:rPr>
        <w:t>72</w:t>
      </w:r>
      <w:r w:rsidR="00B6571E" w:rsidRPr="0096278A">
        <w:rPr>
          <w:rFonts w:ascii="Times New Roman" w:hAnsi="Times New Roman"/>
          <w:lang w:val="es-ES"/>
        </w:rPr>
        <w:t xml:space="preserve"> de </w:t>
      </w:r>
      <w:r w:rsidR="00B6571E" w:rsidRPr="0096278A">
        <w:rPr>
          <w:rFonts w:ascii="Times New Roman" w:hAnsi="Times New Roman"/>
          <w:iCs/>
          <w:lang w:val="es-ES"/>
        </w:rPr>
        <w:t xml:space="preserve">la </w:t>
      </w:r>
      <w:hyperlink r:id="rId130" w:history="1">
        <w:r w:rsidR="00B6571E" w:rsidRPr="00F91C7B">
          <w:rPr>
            <w:rStyle w:val="Hipervnculo"/>
            <w:rFonts w:ascii="Times New Roman" w:hAnsi="Times New Roman"/>
            <w:iCs/>
            <w:lang w:val="es-ES"/>
          </w:rPr>
          <w:t xml:space="preserve">Ley </w:t>
        </w:r>
        <w:r w:rsidR="00B6571E" w:rsidRPr="00F91C7B">
          <w:rPr>
            <w:rStyle w:val="Hipervnculo"/>
            <w:rFonts w:ascii="Times New Roman" w:hAnsi="Times New Roman"/>
            <w:lang w:val="es-ES"/>
          </w:rPr>
          <w:t xml:space="preserve">300 </w:t>
        </w:r>
        <w:r w:rsidR="00B6571E" w:rsidRPr="00F91C7B">
          <w:rPr>
            <w:rStyle w:val="Hipervnculo"/>
            <w:rFonts w:ascii="Times New Roman" w:hAnsi="Times New Roman"/>
            <w:iCs/>
            <w:lang w:val="es-ES"/>
          </w:rPr>
          <w:t xml:space="preserve">de </w:t>
        </w:r>
        <w:r w:rsidR="00B6571E" w:rsidRPr="00F91C7B">
          <w:rPr>
            <w:rStyle w:val="Hipervnculo"/>
            <w:rFonts w:ascii="Times New Roman" w:hAnsi="Times New Roman"/>
            <w:lang w:val="es-ES"/>
          </w:rPr>
          <w:t>1996</w:t>
        </w:r>
      </w:hyperlink>
      <w:r w:rsidRPr="0096278A">
        <w:rPr>
          <w:rFonts w:ascii="Times New Roman" w:hAnsi="Times New Roman"/>
          <w:lang w:val="es-ES"/>
        </w:rPr>
        <w:t>,</w:t>
      </w:r>
      <w:r w:rsidR="00B6571E" w:rsidRPr="0096278A">
        <w:rPr>
          <w:rFonts w:ascii="Times New Roman" w:hAnsi="Times New Roman"/>
          <w:lang w:val="es-ES"/>
        </w:rPr>
        <w:t xml:space="preserve"> el cual quedará</w:t>
      </w:r>
      <w:r w:rsidRPr="0096278A">
        <w:rPr>
          <w:rFonts w:ascii="Times New Roman" w:hAnsi="Times New Roman"/>
          <w:lang w:val="es-ES"/>
        </w:rPr>
        <w:t xml:space="preserve"> </w:t>
      </w:r>
      <w:r w:rsidR="00B6571E" w:rsidRPr="0096278A">
        <w:rPr>
          <w:rFonts w:ascii="Times New Roman" w:hAnsi="Times New Roman"/>
          <w:lang w:val="es-ES"/>
        </w:rPr>
        <w:t>de la siguiente manera:</w:t>
      </w:r>
      <w:r w:rsidR="00345BA1">
        <w:rPr>
          <w:rFonts w:ascii="Times New Roman" w:hAnsi="Times New Roman"/>
          <w:lang w:val="es-ES"/>
        </w:rPr>
        <w:t xml:space="preserve"> </w:t>
      </w:r>
    </w:p>
    <w:p w14:paraId="0BF1A6BC" w14:textId="77777777" w:rsidR="00F91C7B" w:rsidRDefault="00F91C7B" w:rsidP="00DE301C">
      <w:pPr>
        <w:autoSpaceDE w:val="0"/>
        <w:autoSpaceDN w:val="0"/>
        <w:adjustRightInd w:val="0"/>
        <w:rPr>
          <w:rFonts w:ascii="Times New Roman" w:hAnsi="Times New Roman"/>
          <w:lang w:val="es-ES"/>
        </w:rPr>
      </w:pPr>
    </w:p>
    <w:p w14:paraId="0BF1A6BD"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ARTÍCULO 72. SANCIONES DE CARÁCTER ADMINISTRATIVO.</w:t>
      </w:r>
      <w:r w:rsidRPr="00F91C7B">
        <w:rPr>
          <w:rFonts w:ascii="Times New Roman" w:eastAsia="Times New Roman" w:hAnsi="Times New Roman"/>
          <w:bCs/>
          <w:i/>
          <w:lang w:val="es-ES" w:eastAsia="es-ES"/>
        </w:rPr>
        <w:t xml:space="preserve"> El Ministerio de Comercio, Industria y Turismo impondrá sanciones, cumpliendo el trámite respectivo que iniciará de oficio o previa la presentación del reclamo, a los prestadores de servicios turísticos cuando incurran en las infracciones tipificadas en el artículo 71 de la presente ley, con base en la reglamentación que para tal efecto expida el Gobierno Nacional. Las sanciones aplicables serán las siguientes:</w:t>
      </w:r>
    </w:p>
    <w:p w14:paraId="0BF1A6BE"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BF"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1. Amonestación escrita.</w:t>
      </w:r>
    </w:p>
    <w:p w14:paraId="0BF1A6C0"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1"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2. Multas que se destinarán al Fondo de Promoción Turística, hasta por un valor equivalente a 20 salarios mínimos legales mensuales.</w:t>
      </w:r>
    </w:p>
    <w:p w14:paraId="0BF1A6C2"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3"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3. Cuando la infracción consista en la prestación de servicios turísticos sin estar inscrito en el Registro Nacional de Turismo la multa será de 5 hasta 50 salarios mínimos legales mensuales vigentes, gradualidad que establecerá mediante resolución el Ministerio de Comercio, Industria y Turismo. Dicha multa irá acompañada de la solicitud de cierre del establecimiento dirigida al respectivo alcalde distrital o municipal, quien también podrá proceder de oficio o a solicitud de cualquier persona. Solo se podrá restablecer la prestación del servicio, una vez se haya cerrado el establecimiento, pagado la multa y obtenido el respectivo Registro.</w:t>
      </w:r>
    </w:p>
    <w:p w14:paraId="0BF1A6C4"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5"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El cierre no procederá tratándose de viviendas destinadas a la prestación ocasional de alojamiento turístico, caso en el cual se aplicarán multas sucesivas si se sigue prestando el servicio, hasta tanto se obtenga el respectivo Registro.</w:t>
      </w:r>
    </w:p>
    <w:p w14:paraId="0BF1A6C6"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7"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4. Suspensión hasta por treinta días calendario de la inscripción en el Registro Nacional de Turismo.</w:t>
      </w:r>
    </w:p>
    <w:p w14:paraId="0BF1A6C8"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9"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Cs/>
          <w:i/>
          <w:lang w:val="es-ES" w:eastAsia="es-ES"/>
        </w:rPr>
        <w:t>5. Cancelación de la inscripción en el Registro Nacional de Turismo que implicará la prohibición de ejercer la actividad turística durante 5 años a partir de la sanción.</w:t>
      </w:r>
    </w:p>
    <w:p w14:paraId="0BF1A6CA"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B"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r w:rsidRPr="00F91C7B">
        <w:rPr>
          <w:rFonts w:ascii="Times New Roman" w:eastAsia="Times New Roman" w:hAnsi="Times New Roman"/>
          <w:b/>
          <w:bCs/>
          <w:i/>
          <w:lang w:val="es-ES" w:eastAsia="es-ES"/>
        </w:rPr>
        <w:t>PARÁGRAFO 1.</w:t>
      </w:r>
      <w:r w:rsidRPr="00F91C7B">
        <w:rPr>
          <w:rFonts w:ascii="Times New Roman" w:eastAsia="Times New Roman" w:hAnsi="Times New Roman"/>
          <w:bCs/>
          <w:i/>
          <w:lang w:val="es-ES" w:eastAsia="es-ES"/>
        </w:rPr>
        <w:t xml:space="preserve"> No obstante la aplicación de alguna de las sanciones anteriores, tratándose de incumplimiento de las obligaciones contractuales con los usuarios, el turista reclamante podrá demandar el incumplimiento ante la jurisdicción ordinaria. En todo caso el Ministerio podrá exigir al prestador la devolución de los dineros pagados por el turista y el pago de las </w:t>
      </w:r>
      <w:r w:rsidRPr="00F91C7B">
        <w:rPr>
          <w:rFonts w:ascii="Times New Roman" w:eastAsia="Times New Roman" w:hAnsi="Times New Roman"/>
          <w:bCs/>
          <w:i/>
          <w:lang w:val="es-ES" w:eastAsia="es-ES"/>
        </w:rPr>
        <w:lastRenderedPageBreak/>
        <w:t>indemnizaciones previstas en la cláusula de responsabilidad reglamentada por el Gobierno Nacional.</w:t>
      </w:r>
    </w:p>
    <w:p w14:paraId="0BF1A6CC" w14:textId="77777777" w:rsidR="00F91C7B" w:rsidRPr="00F91C7B" w:rsidRDefault="00F91C7B" w:rsidP="00F91C7B">
      <w:pPr>
        <w:autoSpaceDE w:val="0"/>
        <w:autoSpaceDN w:val="0"/>
        <w:adjustRightInd w:val="0"/>
        <w:rPr>
          <w:rFonts w:ascii="Times New Roman" w:eastAsia="Times New Roman" w:hAnsi="Times New Roman"/>
          <w:bCs/>
          <w:i/>
          <w:lang w:val="es-ES" w:eastAsia="es-ES"/>
        </w:rPr>
      </w:pPr>
    </w:p>
    <w:p w14:paraId="0BF1A6CD" w14:textId="77777777" w:rsidR="00F91C7B" w:rsidRPr="00F91C7B" w:rsidRDefault="00F91C7B" w:rsidP="00F91C7B">
      <w:pPr>
        <w:autoSpaceDE w:val="0"/>
        <w:autoSpaceDN w:val="0"/>
        <w:adjustRightInd w:val="0"/>
        <w:rPr>
          <w:rFonts w:ascii="Times New Roman" w:hAnsi="Times New Roman"/>
          <w:i/>
          <w:lang w:val="es-ES"/>
        </w:rPr>
      </w:pPr>
      <w:r w:rsidRPr="00F91C7B">
        <w:rPr>
          <w:rFonts w:ascii="Times New Roman" w:eastAsia="Times New Roman" w:hAnsi="Times New Roman"/>
          <w:b/>
          <w:bCs/>
          <w:i/>
          <w:lang w:val="es-ES" w:eastAsia="es-ES"/>
        </w:rPr>
        <w:t>PARÁGRAFO TRANSITORIO.</w:t>
      </w:r>
      <w:r w:rsidRPr="00F91C7B">
        <w:rPr>
          <w:rFonts w:ascii="Times New Roman" w:eastAsia="Times New Roman" w:hAnsi="Times New Roman"/>
          <w:bCs/>
          <w:i/>
          <w:lang w:val="es-ES" w:eastAsia="es-ES"/>
        </w:rPr>
        <w:t xml:space="preserve"> Los prestadores de servicios turísticos que estuvieren operando sin estar inscritos en el Registro Nacional de Turismo, podrán solicitar su inscripción dentro de los noventa (90) días calendario contados a partir de la entrada en vigencia de esta norma. Las investigaciones administrativas en curso serán suspendidas por el plazo aquí contemplado. Si dentro del mismo plazo los investigados cumplieren con su deber de inscripción, la investigación será archivada. El plazo previsto en este parágrafo suspenderá el término de caducidad de las investigaciones administrativas en curso.</w:t>
      </w:r>
    </w:p>
    <w:p w14:paraId="0BF1A6CE" w14:textId="77777777" w:rsidR="00A8112B" w:rsidRPr="0096278A" w:rsidRDefault="00A8112B" w:rsidP="00DE301C">
      <w:pPr>
        <w:autoSpaceDE w:val="0"/>
        <w:autoSpaceDN w:val="0"/>
        <w:adjustRightInd w:val="0"/>
        <w:rPr>
          <w:rFonts w:ascii="Times New Roman" w:hAnsi="Times New Roman"/>
          <w:lang w:val="es-ES"/>
        </w:rPr>
      </w:pPr>
    </w:p>
    <w:p w14:paraId="0BF1A6CF" w14:textId="77777777" w:rsidR="00B6571E" w:rsidRPr="0096278A" w:rsidRDefault="00A8112B"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ARTICULO 48. </w:t>
      </w:r>
      <w:r w:rsidRPr="0096278A">
        <w:rPr>
          <w:rFonts w:ascii="Times New Roman" w:hAnsi="Times New Roman"/>
          <w:b/>
          <w:iCs/>
          <w:lang w:val="es-ES"/>
        </w:rPr>
        <w:t xml:space="preserve">PROHIBICIÓN </w:t>
      </w:r>
      <w:r w:rsidRPr="0096278A">
        <w:rPr>
          <w:rFonts w:ascii="Times New Roman" w:hAnsi="Times New Roman"/>
          <w:b/>
          <w:lang w:val="es-ES"/>
        </w:rPr>
        <w:t xml:space="preserve">PARA ACCEDER A </w:t>
      </w:r>
      <w:r w:rsidRPr="0096278A">
        <w:rPr>
          <w:rFonts w:ascii="Times New Roman" w:hAnsi="Times New Roman"/>
          <w:b/>
          <w:iCs/>
          <w:lang w:val="es-ES"/>
        </w:rPr>
        <w:t xml:space="preserve">LOS BENEFICIOS DE </w:t>
      </w:r>
      <w:r w:rsidRPr="0096278A">
        <w:rPr>
          <w:rFonts w:ascii="Times New Roman" w:hAnsi="Times New Roman"/>
          <w:b/>
          <w:lang w:val="es-ES"/>
        </w:rPr>
        <w:t xml:space="preserve">ESTA </w:t>
      </w:r>
      <w:r w:rsidRPr="0096278A">
        <w:rPr>
          <w:rFonts w:ascii="Times New Roman" w:hAnsi="Times New Roman"/>
          <w:b/>
          <w:iCs/>
          <w:lang w:val="es-ES"/>
        </w:rPr>
        <w:t xml:space="preserve">LEY. </w:t>
      </w:r>
      <w:r w:rsidR="00B6571E" w:rsidRPr="0096278A">
        <w:rPr>
          <w:rFonts w:ascii="Times New Roman" w:hAnsi="Times New Roman"/>
          <w:lang w:val="es-ES"/>
        </w:rPr>
        <w:t>No podrán</w:t>
      </w:r>
      <w:r w:rsidRPr="0096278A">
        <w:rPr>
          <w:rFonts w:ascii="Times New Roman" w:hAnsi="Times New Roman"/>
          <w:lang w:val="es-ES"/>
        </w:rPr>
        <w:t xml:space="preserve"> </w:t>
      </w:r>
      <w:r w:rsidR="00B6571E" w:rsidRPr="0096278A">
        <w:rPr>
          <w:rFonts w:ascii="Times New Roman" w:hAnsi="Times New Roman"/>
          <w:lang w:val="es-ES"/>
        </w:rPr>
        <w:t>acceder a los beneficios cont</w:t>
      </w:r>
      <w:r w:rsidRPr="0096278A">
        <w:rPr>
          <w:rFonts w:ascii="Times New Roman" w:hAnsi="Times New Roman"/>
          <w:lang w:val="es-ES"/>
        </w:rPr>
        <w:t>emplados en los artículos 4, 5 y</w:t>
      </w:r>
      <w:r w:rsidR="00B6571E" w:rsidRPr="0096278A">
        <w:rPr>
          <w:rFonts w:ascii="Times New Roman" w:hAnsi="Times New Roman"/>
          <w:lang w:val="es-ES"/>
        </w:rPr>
        <w:t xml:space="preserve"> 7 de esta Ley las</w:t>
      </w:r>
      <w:r w:rsidRPr="0096278A">
        <w:rPr>
          <w:rFonts w:ascii="Times New Roman" w:hAnsi="Times New Roman"/>
          <w:lang w:val="es-ES"/>
        </w:rPr>
        <w:t xml:space="preserve"> p</w:t>
      </w:r>
      <w:r w:rsidR="00B6571E" w:rsidRPr="0096278A">
        <w:rPr>
          <w:rFonts w:ascii="Times New Roman" w:hAnsi="Times New Roman"/>
          <w:lang w:val="es-ES"/>
        </w:rPr>
        <w:t>equ</w:t>
      </w:r>
      <w:r w:rsidRPr="0096278A">
        <w:rPr>
          <w:rFonts w:ascii="Times New Roman" w:hAnsi="Times New Roman"/>
          <w:lang w:val="es-ES"/>
        </w:rPr>
        <w:t>eñ</w:t>
      </w:r>
      <w:r w:rsidR="00B6571E" w:rsidRPr="0096278A">
        <w:rPr>
          <w:rFonts w:ascii="Times New Roman" w:hAnsi="Times New Roman"/>
          <w:lang w:val="es-ES"/>
        </w:rPr>
        <w:t>as</w:t>
      </w:r>
      <w:r w:rsidRPr="0096278A">
        <w:rPr>
          <w:rFonts w:ascii="Times New Roman" w:hAnsi="Times New Roman"/>
          <w:lang w:val="es-ES"/>
        </w:rPr>
        <w:t xml:space="preserve"> </w:t>
      </w:r>
      <w:r w:rsidR="00B6571E" w:rsidRPr="0096278A">
        <w:rPr>
          <w:rFonts w:ascii="Times New Roman" w:hAnsi="Times New Roman"/>
          <w:lang w:val="es-ES"/>
        </w:rPr>
        <w:t>empresas constituidas con posterioridad</w:t>
      </w:r>
      <w:r w:rsidRPr="0096278A">
        <w:rPr>
          <w:rFonts w:ascii="Times New Roman" w:hAnsi="Times New Roman"/>
          <w:lang w:val="es-ES"/>
        </w:rPr>
        <w:t xml:space="preserve"> </w:t>
      </w:r>
      <w:r w:rsidR="00B6571E" w:rsidRPr="0096278A">
        <w:rPr>
          <w:rFonts w:ascii="Times New Roman" w:hAnsi="Times New Roman"/>
          <w:lang w:val="es-ES"/>
        </w:rPr>
        <w:t>a la entrada en vigencia de esta ley,</w:t>
      </w:r>
      <w:r w:rsidRPr="0096278A">
        <w:rPr>
          <w:rFonts w:ascii="Times New Roman" w:hAnsi="Times New Roman"/>
          <w:lang w:val="es-ES"/>
        </w:rPr>
        <w:t xml:space="preserve"> </w:t>
      </w:r>
      <w:r w:rsidR="00B6571E" w:rsidRPr="0096278A">
        <w:rPr>
          <w:rFonts w:ascii="Times New Roman" w:hAnsi="Times New Roman"/>
          <w:lang w:val="es-ES"/>
        </w:rPr>
        <w:t>en las cuales el objeto social, la nómina, el o los establecimientos de comercio, el</w:t>
      </w:r>
      <w:r w:rsidRPr="0096278A">
        <w:rPr>
          <w:rFonts w:ascii="Times New Roman" w:hAnsi="Times New Roman"/>
          <w:lang w:val="es-ES"/>
        </w:rPr>
        <w:t xml:space="preserve"> </w:t>
      </w:r>
      <w:r w:rsidR="00B6571E" w:rsidRPr="0096278A">
        <w:rPr>
          <w:rFonts w:ascii="Times New Roman" w:hAnsi="Times New Roman"/>
          <w:lang w:val="es-ES"/>
        </w:rPr>
        <w:t>dom</w:t>
      </w:r>
      <w:r w:rsidRPr="0096278A">
        <w:rPr>
          <w:rFonts w:ascii="Times New Roman" w:hAnsi="Times New Roman"/>
          <w:lang w:val="es-ES"/>
        </w:rPr>
        <w:t>ic</w:t>
      </w:r>
      <w:r w:rsidR="00B6571E" w:rsidRPr="0096278A">
        <w:rPr>
          <w:rFonts w:ascii="Times New Roman" w:hAnsi="Times New Roman"/>
          <w:lang w:val="es-ES"/>
        </w:rPr>
        <w:t>ilio,</w:t>
      </w:r>
      <w:r w:rsidRPr="0096278A">
        <w:rPr>
          <w:rFonts w:ascii="Times New Roman" w:hAnsi="Times New Roman"/>
          <w:lang w:val="es-ES"/>
        </w:rPr>
        <w:t xml:space="preserve"> </w:t>
      </w:r>
      <w:r w:rsidR="00B6571E" w:rsidRPr="0096278A">
        <w:rPr>
          <w:rFonts w:ascii="Times New Roman" w:hAnsi="Times New Roman"/>
          <w:lang w:val="es-ES"/>
        </w:rPr>
        <w:t>los intangibles o los activos que conformen su unidad de explotación</w:t>
      </w:r>
      <w:r w:rsidR="00843D2C" w:rsidRPr="0096278A">
        <w:rPr>
          <w:rFonts w:ascii="Times New Roman" w:hAnsi="Times New Roman"/>
          <w:lang w:val="es-ES"/>
        </w:rPr>
        <w:t xml:space="preserve"> </w:t>
      </w:r>
      <w:r w:rsidR="00B6571E" w:rsidRPr="0096278A">
        <w:rPr>
          <w:rFonts w:ascii="Times New Roman" w:hAnsi="Times New Roman"/>
          <w:lang w:val="es-ES"/>
        </w:rPr>
        <w:t>econ</w:t>
      </w:r>
      <w:r w:rsidR="00843D2C" w:rsidRPr="0096278A">
        <w:rPr>
          <w:rFonts w:ascii="Times New Roman" w:hAnsi="Times New Roman"/>
          <w:lang w:val="es-ES"/>
        </w:rPr>
        <w:t>ó</w:t>
      </w:r>
      <w:r w:rsidR="00B6571E" w:rsidRPr="0096278A">
        <w:rPr>
          <w:rFonts w:ascii="Times New Roman" w:hAnsi="Times New Roman"/>
          <w:lang w:val="es-ES"/>
        </w:rPr>
        <w:t>mica, sean los mismos de una empresa disuelta, liquidada, escindida o inactiva</w:t>
      </w:r>
      <w:r w:rsidR="00843D2C" w:rsidRPr="0096278A">
        <w:rPr>
          <w:rFonts w:ascii="Times New Roman" w:hAnsi="Times New Roman"/>
          <w:lang w:val="es-ES"/>
        </w:rPr>
        <w:t xml:space="preserve"> </w:t>
      </w:r>
      <w:r w:rsidR="00B6571E" w:rsidRPr="0096278A">
        <w:rPr>
          <w:rFonts w:ascii="Times New Roman" w:hAnsi="Times New Roman"/>
          <w:lang w:val="es-ES"/>
        </w:rPr>
        <w:t xml:space="preserve">con </w:t>
      </w:r>
      <w:r w:rsidR="00843D2C" w:rsidRPr="0096278A">
        <w:rPr>
          <w:rFonts w:ascii="Times New Roman" w:hAnsi="Times New Roman"/>
          <w:lang w:val="es-ES"/>
        </w:rPr>
        <w:t>pos</w:t>
      </w:r>
      <w:r w:rsidR="00B6571E" w:rsidRPr="0096278A">
        <w:rPr>
          <w:rFonts w:ascii="Times New Roman" w:hAnsi="Times New Roman"/>
          <w:lang w:val="es-ES"/>
        </w:rPr>
        <w:t>ter</w:t>
      </w:r>
      <w:r w:rsidR="00843D2C" w:rsidRPr="0096278A">
        <w:rPr>
          <w:rFonts w:ascii="Times New Roman" w:hAnsi="Times New Roman"/>
          <w:lang w:val="es-ES"/>
        </w:rPr>
        <w:t>i</w:t>
      </w:r>
      <w:r w:rsidR="00B6571E" w:rsidRPr="0096278A">
        <w:rPr>
          <w:rFonts w:ascii="Times New Roman" w:hAnsi="Times New Roman"/>
          <w:lang w:val="es-ES"/>
        </w:rPr>
        <w:t>oridad</w:t>
      </w:r>
      <w:r w:rsidR="00843D2C" w:rsidRPr="0096278A">
        <w:rPr>
          <w:rFonts w:ascii="Times New Roman" w:hAnsi="Times New Roman"/>
          <w:lang w:val="es-ES"/>
        </w:rPr>
        <w:t xml:space="preserve"> </w:t>
      </w:r>
      <w:r w:rsidR="00B6571E" w:rsidRPr="0096278A">
        <w:rPr>
          <w:rFonts w:ascii="Times New Roman" w:hAnsi="Times New Roman"/>
          <w:lang w:val="es-ES"/>
        </w:rPr>
        <w:t xml:space="preserve">a la entrada en vigencia de la presente Ley. Las </w:t>
      </w:r>
      <w:r w:rsidR="00462388" w:rsidRPr="0096278A">
        <w:rPr>
          <w:rFonts w:ascii="Times New Roman" w:hAnsi="Times New Roman"/>
          <w:lang w:val="es-ES"/>
        </w:rPr>
        <w:t>pequeñas</w:t>
      </w:r>
      <w:r w:rsidR="00B6571E" w:rsidRPr="0096278A">
        <w:rPr>
          <w:rFonts w:ascii="Times New Roman" w:hAnsi="Times New Roman"/>
          <w:lang w:val="es-ES"/>
        </w:rPr>
        <w:t xml:space="preserve"> empresas</w:t>
      </w:r>
      <w:r w:rsidR="00843D2C" w:rsidRPr="0096278A">
        <w:rPr>
          <w:rFonts w:ascii="Times New Roman" w:hAnsi="Times New Roman"/>
          <w:lang w:val="es-ES"/>
        </w:rPr>
        <w:t xml:space="preserve"> </w:t>
      </w:r>
      <w:r w:rsidR="00B6571E" w:rsidRPr="0096278A">
        <w:rPr>
          <w:rFonts w:ascii="Times New Roman" w:hAnsi="Times New Roman"/>
          <w:lang w:val="es-ES"/>
        </w:rPr>
        <w:t xml:space="preserve">que </w:t>
      </w:r>
      <w:r w:rsidR="00843D2C" w:rsidRPr="0096278A">
        <w:rPr>
          <w:rFonts w:ascii="Times New Roman" w:hAnsi="Times New Roman"/>
          <w:lang w:val="es-ES"/>
        </w:rPr>
        <w:t>s</w:t>
      </w:r>
      <w:r w:rsidR="00B6571E" w:rsidRPr="0096278A">
        <w:rPr>
          <w:rFonts w:ascii="Times New Roman" w:hAnsi="Times New Roman"/>
          <w:lang w:val="es-ES"/>
        </w:rPr>
        <w:t>e hayan acogido al beneficio y permanezcan inactivas serán reportadas ante la</w:t>
      </w:r>
      <w:r w:rsidR="00843D2C" w:rsidRPr="0096278A">
        <w:rPr>
          <w:rFonts w:ascii="Times New Roman" w:hAnsi="Times New Roman"/>
          <w:lang w:val="es-ES"/>
        </w:rPr>
        <w:t xml:space="preserve"> </w:t>
      </w:r>
      <w:r w:rsidR="00B6571E" w:rsidRPr="0096278A">
        <w:rPr>
          <w:rFonts w:ascii="Times New Roman" w:hAnsi="Times New Roman"/>
          <w:lang w:val="es-ES"/>
        </w:rPr>
        <w:t>Dirección de Impuestos y Aduanas Nacional</w:t>
      </w:r>
      <w:r w:rsidR="00843D2C" w:rsidRPr="0096278A">
        <w:rPr>
          <w:rFonts w:ascii="Times New Roman" w:hAnsi="Times New Roman"/>
          <w:lang w:val="es-ES"/>
        </w:rPr>
        <w:t>es para los fines pertinentes.</w:t>
      </w:r>
    </w:p>
    <w:p w14:paraId="0BF1A6D0" w14:textId="77777777" w:rsidR="00843D2C" w:rsidRPr="0096278A" w:rsidRDefault="00843D2C" w:rsidP="00DE301C">
      <w:pPr>
        <w:autoSpaceDE w:val="0"/>
        <w:autoSpaceDN w:val="0"/>
        <w:adjustRightInd w:val="0"/>
        <w:rPr>
          <w:rFonts w:ascii="Times New Roman" w:hAnsi="Times New Roman"/>
          <w:lang w:val="es-ES"/>
        </w:rPr>
      </w:pPr>
    </w:p>
    <w:p w14:paraId="0BF1A6D1" w14:textId="77777777" w:rsidR="00B6571E" w:rsidRPr="0096278A" w:rsidRDefault="00843D2C" w:rsidP="00DE301C">
      <w:pPr>
        <w:autoSpaceDE w:val="0"/>
        <w:autoSpaceDN w:val="0"/>
        <w:adjustRightInd w:val="0"/>
        <w:rPr>
          <w:rFonts w:ascii="Times New Roman" w:hAnsi="Times New Roman"/>
          <w:lang w:val="es-ES"/>
        </w:rPr>
      </w:pPr>
      <w:r w:rsidRPr="0096278A">
        <w:rPr>
          <w:rFonts w:ascii="Times New Roman" w:hAnsi="Times New Roman"/>
          <w:b/>
          <w:lang w:val="es-ES"/>
        </w:rPr>
        <w:t>PARÁGRAFO.</w:t>
      </w:r>
      <w:r w:rsidR="00B6571E" w:rsidRPr="0096278A">
        <w:rPr>
          <w:rFonts w:ascii="Times New Roman" w:hAnsi="Times New Roman"/>
          <w:lang w:val="es-ES"/>
        </w:rPr>
        <w:t xml:space="preserve"> La Unidad Administrativa Especial de Gestión Pensional y Contribuciones</w:t>
      </w:r>
      <w:r w:rsidRPr="0096278A">
        <w:rPr>
          <w:rFonts w:ascii="Times New Roman" w:hAnsi="Times New Roman"/>
          <w:lang w:val="es-ES"/>
        </w:rPr>
        <w:t xml:space="preserve"> </w:t>
      </w:r>
      <w:r w:rsidR="00B6571E" w:rsidRPr="0096278A">
        <w:rPr>
          <w:rFonts w:ascii="Times New Roman" w:hAnsi="Times New Roman"/>
          <w:lang w:val="es-ES"/>
        </w:rPr>
        <w:t>Parafiscales de la Protección Social (UGPP) le hará especial seguimiento al mandato</w:t>
      </w:r>
      <w:r w:rsidRPr="0096278A">
        <w:rPr>
          <w:rFonts w:ascii="Times New Roman" w:hAnsi="Times New Roman"/>
          <w:lang w:val="es-ES"/>
        </w:rPr>
        <w:t xml:space="preserve"> </w:t>
      </w:r>
      <w:r w:rsidR="00B6571E" w:rsidRPr="0096278A">
        <w:rPr>
          <w:rFonts w:ascii="Times New Roman" w:hAnsi="Times New Roman"/>
          <w:lang w:val="es-ES"/>
        </w:rPr>
        <w:t>cont</w:t>
      </w:r>
      <w:r w:rsidRPr="0096278A">
        <w:rPr>
          <w:rFonts w:ascii="Times New Roman" w:hAnsi="Times New Roman"/>
          <w:lang w:val="es-ES"/>
        </w:rPr>
        <w:t>e</w:t>
      </w:r>
      <w:r w:rsidR="00B6571E" w:rsidRPr="0096278A">
        <w:rPr>
          <w:rFonts w:ascii="Times New Roman" w:hAnsi="Times New Roman"/>
          <w:lang w:val="es-ES"/>
        </w:rPr>
        <w:t xml:space="preserve">mplado en el presente </w:t>
      </w:r>
      <w:r w:rsidR="00462388" w:rsidRPr="0096278A">
        <w:rPr>
          <w:rFonts w:ascii="Times New Roman" w:hAnsi="Times New Roman"/>
          <w:lang w:val="es-ES"/>
        </w:rPr>
        <w:t>artículo</w:t>
      </w:r>
      <w:r w:rsidR="00B6571E" w:rsidRPr="0096278A">
        <w:rPr>
          <w:rFonts w:ascii="Times New Roman" w:hAnsi="Times New Roman"/>
          <w:lang w:val="es-ES"/>
        </w:rPr>
        <w:t>.</w:t>
      </w:r>
    </w:p>
    <w:p w14:paraId="0BF1A6D2" w14:textId="77777777" w:rsidR="00A07D76" w:rsidRDefault="00A07D76" w:rsidP="00A07D76">
      <w:pPr>
        <w:autoSpaceDE w:val="0"/>
        <w:autoSpaceDN w:val="0"/>
        <w:adjustRightInd w:val="0"/>
        <w:rPr>
          <w:rFonts w:ascii="Times New Roman" w:hAnsi="Times New Roman"/>
          <w:lang w:val="es-ES"/>
        </w:rPr>
      </w:pPr>
    </w:p>
    <w:p w14:paraId="0BF1A6D3" w14:textId="77777777" w:rsidR="00A07D76" w:rsidRDefault="00A07D76" w:rsidP="00A07D76">
      <w:pPr>
        <w:autoSpaceDE w:val="0"/>
        <w:autoSpaceDN w:val="0"/>
        <w:adjustRightInd w:val="0"/>
        <w:rPr>
          <w:rFonts w:ascii="Times New Roman" w:hAnsi="Times New Roman"/>
          <w:b/>
          <w:highlight w:val="yellow"/>
          <w:lang w:val="es-ES"/>
        </w:rPr>
      </w:pPr>
      <w:r w:rsidRPr="00A07D76">
        <w:rPr>
          <w:rFonts w:ascii="Times New Roman" w:hAnsi="Times New Roman"/>
          <w:b/>
          <w:highlight w:val="yellow"/>
          <w:lang w:val="es-ES"/>
        </w:rPr>
        <w:t>CONCORDANCIAS:</w:t>
      </w:r>
    </w:p>
    <w:p w14:paraId="0BF1A6D4" w14:textId="77777777" w:rsidR="00393E1A" w:rsidRPr="00A07D76" w:rsidRDefault="00393E1A" w:rsidP="00BA00A0">
      <w:pPr>
        <w:numPr>
          <w:ilvl w:val="0"/>
          <w:numId w:val="25"/>
        </w:numPr>
        <w:autoSpaceDE w:val="0"/>
        <w:autoSpaceDN w:val="0"/>
        <w:adjustRightInd w:val="0"/>
        <w:rPr>
          <w:rFonts w:ascii="Times New Roman" w:hAnsi="Times New Roman"/>
          <w:b/>
          <w:highlight w:val="yellow"/>
          <w:lang w:val="es-ES"/>
        </w:rPr>
      </w:pPr>
      <w:hyperlink r:id="rId131" w:history="1">
        <w:r w:rsidRPr="00393E1A">
          <w:rPr>
            <w:rStyle w:val="Hipervnculo"/>
            <w:rFonts w:ascii="Times New Roman" w:hAnsi="Times New Roman"/>
            <w:b/>
            <w:highlight w:val="yellow"/>
            <w:lang w:val="es-ES"/>
          </w:rPr>
          <w:t>Decreto Único Reglamentario 1074 de 26 de mayo de 2015</w:t>
        </w:r>
      </w:hyperlink>
      <w:r>
        <w:rPr>
          <w:rFonts w:ascii="Times New Roman" w:hAnsi="Times New Roman"/>
          <w:b/>
          <w:highlight w:val="yellow"/>
          <w:lang w:val="es-ES"/>
        </w:rPr>
        <w:t xml:space="preserve">: </w:t>
      </w:r>
      <w:r w:rsidRPr="00393E1A">
        <w:rPr>
          <w:rFonts w:ascii="Times New Roman" w:hAnsi="Times New Roman"/>
          <w:highlight w:val="yellow"/>
          <w:lang w:val="es-ES"/>
        </w:rPr>
        <w:t>Art</w:t>
      </w:r>
      <w:r w:rsidR="00D55FA6">
        <w:rPr>
          <w:rFonts w:ascii="Times New Roman" w:hAnsi="Times New Roman"/>
          <w:highlight w:val="yellow"/>
          <w:lang w:val="es-ES"/>
        </w:rPr>
        <w:t>s</w:t>
      </w:r>
      <w:r w:rsidRPr="00393E1A">
        <w:rPr>
          <w:rFonts w:ascii="Times New Roman" w:hAnsi="Times New Roman"/>
          <w:highlight w:val="yellow"/>
          <w:lang w:val="es-ES"/>
        </w:rPr>
        <w:t>. 2.2.2.41.</w:t>
      </w:r>
      <w:r>
        <w:rPr>
          <w:rFonts w:ascii="Times New Roman" w:hAnsi="Times New Roman"/>
          <w:highlight w:val="yellow"/>
          <w:lang w:val="es-ES"/>
        </w:rPr>
        <w:t>4</w:t>
      </w:r>
      <w:r w:rsidRPr="00393E1A">
        <w:rPr>
          <w:rFonts w:ascii="Times New Roman" w:hAnsi="Times New Roman"/>
          <w:highlight w:val="yellow"/>
          <w:lang w:val="es-ES"/>
        </w:rPr>
        <w:t>.</w:t>
      </w:r>
      <w:r w:rsidR="00D55FA6">
        <w:rPr>
          <w:rFonts w:ascii="Times New Roman" w:hAnsi="Times New Roman"/>
          <w:highlight w:val="yellow"/>
          <w:lang w:val="es-ES"/>
        </w:rPr>
        <w:t>4 y 2.2.2.42.1 al 2.2.2.42.8.</w:t>
      </w:r>
    </w:p>
    <w:p w14:paraId="0BF1A6D5" w14:textId="77777777" w:rsidR="00A07D76" w:rsidRPr="00A07D76" w:rsidRDefault="00A07D76" w:rsidP="00A07D76">
      <w:pPr>
        <w:numPr>
          <w:ilvl w:val="0"/>
          <w:numId w:val="3"/>
        </w:numPr>
        <w:autoSpaceDE w:val="0"/>
        <w:autoSpaceDN w:val="0"/>
        <w:adjustRightInd w:val="0"/>
        <w:rPr>
          <w:rFonts w:ascii="Times New Roman" w:hAnsi="Times New Roman"/>
          <w:b/>
          <w:highlight w:val="yellow"/>
          <w:lang w:val="es-ES"/>
        </w:rPr>
      </w:pPr>
      <w:hyperlink r:id="rId132"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sidR="00CC3A5C">
        <w:rPr>
          <w:rFonts w:ascii="Times New Roman" w:hAnsi="Times New Roman"/>
          <w:iCs/>
          <w:color w:val="000000"/>
          <w:highlight w:val="yellow"/>
        </w:rPr>
        <w:t>Art. 13</w:t>
      </w:r>
      <w:r w:rsidRPr="00A07D76">
        <w:rPr>
          <w:rFonts w:ascii="Times New Roman" w:hAnsi="Times New Roman"/>
          <w:iCs/>
          <w:color w:val="000000"/>
          <w:highlight w:val="yellow"/>
        </w:rPr>
        <w:t>.</w:t>
      </w:r>
    </w:p>
    <w:p w14:paraId="0BF1A6D6"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133"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5</w:t>
      </w:r>
      <w:r w:rsidRPr="00127313">
        <w:rPr>
          <w:rFonts w:ascii="Times New Roman" w:hAnsi="Times New Roman"/>
          <w:highlight w:val="yellow"/>
          <w:lang w:val="es-ES"/>
        </w:rPr>
        <w:t>.</w:t>
      </w:r>
    </w:p>
    <w:p w14:paraId="0BF1A6D7" w14:textId="77777777" w:rsidR="006D4372" w:rsidRPr="006D4372" w:rsidRDefault="006D4372" w:rsidP="006D4372">
      <w:pPr>
        <w:numPr>
          <w:ilvl w:val="0"/>
          <w:numId w:val="5"/>
        </w:numPr>
        <w:autoSpaceDE w:val="0"/>
        <w:autoSpaceDN w:val="0"/>
        <w:adjustRightInd w:val="0"/>
        <w:rPr>
          <w:rFonts w:ascii="Times New Roman" w:hAnsi="Times New Roman"/>
          <w:b/>
          <w:highlight w:val="yellow"/>
          <w:lang w:val="es-ES"/>
        </w:rPr>
      </w:pPr>
      <w:hyperlink r:id="rId134" w:history="1">
        <w:r w:rsidRPr="006D4372">
          <w:rPr>
            <w:rStyle w:val="Hipervnculo"/>
            <w:rFonts w:ascii="Times New Roman" w:hAnsi="Times New Roman"/>
            <w:b/>
            <w:highlight w:val="yellow"/>
            <w:lang w:val="es-ES"/>
          </w:rPr>
          <w:t>Decreto Reglamentario 545 de 2011</w:t>
        </w:r>
      </w:hyperlink>
      <w:r w:rsidRPr="006D4372">
        <w:rPr>
          <w:rFonts w:ascii="Times New Roman" w:hAnsi="Times New Roman"/>
          <w:b/>
          <w:highlight w:val="yellow"/>
          <w:lang w:val="es-ES"/>
        </w:rPr>
        <w:t xml:space="preserve">: </w:t>
      </w:r>
      <w:r w:rsidRPr="006D4372">
        <w:rPr>
          <w:rFonts w:ascii="Times New Roman" w:hAnsi="Times New Roman"/>
          <w:iCs/>
          <w:highlight w:val="yellow"/>
        </w:rPr>
        <w:t>Por el cual se reglamentan parcialmente los artículos 5, 7, 48 y 50 de la Ley 1429 de 2010.</w:t>
      </w:r>
    </w:p>
    <w:p w14:paraId="0BF1A6D8" w14:textId="77777777" w:rsidR="00843D2C" w:rsidRPr="0096278A" w:rsidRDefault="00843D2C" w:rsidP="00DE301C">
      <w:pPr>
        <w:autoSpaceDE w:val="0"/>
        <w:autoSpaceDN w:val="0"/>
        <w:adjustRightInd w:val="0"/>
        <w:rPr>
          <w:rFonts w:ascii="Times New Roman" w:hAnsi="Times New Roman"/>
          <w:lang w:val="es-ES"/>
        </w:rPr>
      </w:pPr>
    </w:p>
    <w:p w14:paraId="0BF1A6D9" w14:textId="77777777" w:rsidR="00355482" w:rsidRDefault="00355482" w:rsidP="00DE301C">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6DA" w14:textId="77777777" w:rsidR="00956857" w:rsidRDefault="00956857" w:rsidP="00355482">
      <w:pPr>
        <w:numPr>
          <w:ilvl w:val="0"/>
          <w:numId w:val="5"/>
        </w:numPr>
        <w:autoSpaceDE w:val="0"/>
        <w:autoSpaceDN w:val="0"/>
        <w:adjustRightInd w:val="0"/>
        <w:rPr>
          <w:rFonts w:ascii="Times New Roman" w:hAnsi="Times New Roman"/>
          <w:b/>
          <w:highlight w:val="lightGray"/>
          <w:lang w:val="es-ES"/>
        </w:rPr>
      </w:pPr>
      <w:hyperlink r:id="rId135" w:history="1">
        <w:r>
          <w:rPr>
            <w:rStyle w:val="Hipervnculo"/>
            <w:rFonts w:ascii="Times New Roman" w:eastAsia="Times New Roman" w:hAnsi="Times New Roman"/>
            <w:b/>
            <w:bCs/>
            <w:highlight w:val="lightGray"/>
            <w:bdr w:val="none" w:sz="0" w:space="0" w:color="auto" w:frame="1"/>
            <w:lang w:eastAsia="es-CO"/>
          </w:rPr>
          <w:t>CONCEPTO 109 DE 16 DE AGOSTO DE 2013</w:t>
        </w:r>
      </w:hyperlink>
      <w:r>
        <w:rPr>
          <w:rFonts w:ascii="Times New Roman" w:eastAsia="Times New Roman" w:hAnsi="Times New Roman"/>
          <w:b/>
          <w:bCs/>
          <w:highlight w:val="lightGray"/>
          <w:bdr w:val="none" w:sz="0" w:space="0" w:color="auto" w:frame="1"/>
          <w:lang w:eastAsia="es-CO"/>
        </w:rPr>
        <w:t xml:space="preserve">. INSTITUTO COLOMBIANO DE BIENESTAR FAMILIAR. </w:t>
      </w:r>
      <w:r>
        <w:rPr>
          <w:rFonts w:ascii="Times New Roman" w:eastAsia="Times New Roman" w:hAnsi="Times New Roman"/>
          <w:i/>
          <w:highlight w:val="lightGray"/>
          <w:bdr w:val="none" w:sz="0" w:space="0" w:color="auto" w:frame="1"/>
          <w:lang w:eastAsia="es-CO"/>
        </w:rPr>
        <w:t>La prohibición legal creada con el artículo 48 de la Ley 1429 de 2010 busca impedir la evasión de las obligaciones</w:t>
      </w:r>
      <w:r w:rsidR="007F0BAD">
        <w:rPr>
          <w:rFonts w:ascii="Times New Roman" w:eastAsia="Times New Roman" w:hAnsi="Times New Roman"/>
          <w:i/>
          <w:highlight w:val="lightGray"/>
          <w:bdr w:val="none" w:sz="0" w:space="0" w:color="auto" w:frame="1"/>
          <w:lang w:eastAsia="es-CO"/>
        </w:rPr>
        <w:t xml:space="preserve"> </w:t>
      </w:r>
      <w:r>
        <w:rPr>
          <w:rFonts w:ascii="Times New Roman" w:eastAsia="Times New Roman" w:hAnsi="Times New Roman"/>
          <w:i/>
          <w:highlight w:val="lightGray"/>
          <w:bdr w:val="none" w:sz="0" w:space="0" w:color="auto" w:frame="1"/>
          <w:lang w:eastAsia="es-CO"/>
        </w:rPr>
        <w:t>tributarias a partir de la liquidación, escisión o fusión de empresas.</w:t>
      </w:r>
    </w:p>
    <w:p w14:paraId="0BF1A6DB" w14:textId="77777777" w:rsidR="00956857" w:rsidRDefault="00956857" w:rsidP="00956857">
      <w:pPr>
        <w:autoSpaceDE w:val="0"/>
        <w:autoSpaceDN w:val="0"/>
        <w:adjustRightInd w:val="0"/>
        <w:ind w:left="720"/>
        <w:rPr>
          <w:rFonts w:ascii="Times New Roman" w:hAnsi="Times New Roman"/>
          <w:b/>
          <w:highlight w:val="lightGray"/>
          <w:lang w:val="es-ES"/>
        </w:rPr>
      </w:pPr>
    </w:p>
    <w:p w14:paraId="0BF1A6DC" w14:textId="77777777" w:rsidR="00355482" w:rsidRDefault="00355482" w:rsidP="00355482">
      <w:pPr>
        <w:numPr>
          <w:ilvl w:val="0"/>
          <w:numId w:val="5"/>
        </w:numPr>
        <w:autoSpaceDE w:val="0"/>
        <w:autoSpaceDN w:val="0"/>
        <w:adjustRightInd w:val="0"/>
        <w:rPr>
          <w:rFonts w:ascii="Times New Roman" w:hAnsi="Times New Roman"/>
          <w:b/>
          <w:highlight w:val="lightGray"/>
          <w:lang w:val="es-ES"/>
        </w:rPr>
      </w:pPr>
      <w:hyperlink r:id="rId136" w:history="1">
        <w:r>
          <w:rPr>
            <w:rStyle w:val="Hipervnculo"/>
            <w:rFonts w:ascii="Times New Roman" w:eastAsia="Times New Roman" w:hAnsi="Times New Roman"/>
            <w:b/>
            <w:bCs/>
            <w:highlight w:val="lightGray"/>
            <w:lang w:eastAsia="es-CO"/>
          </w:rPr>
          <w:t>OFICIO 053946 DE 24 DE AGOSTO DE 2012</w:t>
        </w:r>
      </w:hyperlink>
      <w:r>
        <w:rPr>
          <w:rFonts w:ascii="Times New Roman" w:eastAsia="Times New Roman" w:hAnsi="Times New Roman"/>
          <w:b/>
          <w:bCs/>
          <w:color w:val="000000"/>
          <w:highlight w:val="lightGray"/>
          <w:lang w:eastAsia="es-CO"/>
        </w:rPr>
        <w:t xml:space="preserve">. DIAN. </w:t>
      </w:r>
      <w:r>
        <w:rPr>
          <w:rFonts w:ascii="Times New Roman" w:eastAsia="Times New Roman" w:hAnsi="Times New Roman"/>
          <w:i/>
          <w:color w:val="000000"/>
          <w:highlight w:val="lightGray"/>
          <w:lang w:eastAsia="es-CO"/>
        </w:rPr>
        <w:t>Progresividad en el pago.</w:t>
      </w:r>
    </w:p>
    <w:p w14:paraId="0BF1A6DD" w14:textId="77777777" w:rsidR="00355482" w:rsidRDefault="00355482" w:rsidP="00DE301C">
      <w:pPr>
        <w:autoSpaceDE w:val="0"/>
        <w:autoSpaceDN w:val="0"/>
        <w:adjustRightInd w:val="0"/>
        <w:rPr>
          <w:rFonts w:ascii="Times New Roman" w:hAnsi="Times New Roman"/>
          <w:b/>
          <w:lang w:val="es-ES"/>
        </w:rPr>
      </w:pPr>
    </w:p>
    <w:p w14:paraId="0BF1A6DE" w14:textId="77777777" w:rsidR="00393E1A" w:rsidRDefault="00843D2C" w:rsidP="00626928">
      <w:pPr>
        <w:autoSpaceDE w:val="0"/>
        <w:autoSpaceDN w:val="0"/>
        <w:adjustRightInd w:val="0"/>
        <w:rPr>
          <w:rFonts w:ascii="Times New Roman" w:hAnsi="Times New Roman"/>
          <w:lang w:val="es-ES"/>
        </w:rPr>
      </w:pPr>
      <w:r w:rsidRPr="0096278A">
        <w:rPr>
          <w:rFonts w:ascii="Times New Roman" w:hAnsi="Times New Roman"/>
          <w:b/>
          <w:lang w:val="es-ES"/>
        </w:rPr>
        <w:t xml:space="preserve">ARTÍCULO 49. SANCIONES </w:t>
      </w:r>
      <w:r w:rsidRPr="0096278A">
        <w:rPr>
          <w:rFonts w:ascii="Times New Roman" w:hAnsi="Times New Roman"/>
          <w:b/>
          <w:iCs/>
          <w:lang w:val="es-ES"/>
        </w:rPr>
        <w:t>POR EL SUMINISTRO DE INFORMACIÓN FALSA.</w:t>
      </w:r>
      <w:r w:rsidRPr="0096278A">
        <w:rPr>
          <w:rFonts w:ascii="Times New Roman" w:hAnsi="Times New Roman"/>
          <w:iCs/>
          <w:lang w:val="es-ES"/>
        </w:rPr>
        <w:t xml:space="preserve"> </w:t>
      </w:r>
      <w:r w:rsidR="00B6571E" w:rsidRPr="0096278A">
        <w:rPr>
          <w:rFonts w:ascii="Times New Roman" w:hAnsi="Times New Roman"/>
          <w:lang w:val="es-ES"/>
        </w:rPr>
        <w:t>Quienes</w:t>
      </w:r>
      <w:r w:rsidRPr="0096278A">
        <w:rPr>
          <w:rFonts w:ascii="Times New Roman" w:hAnsi="Times New Roman"/>
          <w:lang w:val="es-ES"/>
        </w:rPr>
        <w:t xml:space="preserve"> </w:t>
      </w:r>
      <w:r w:rsidR="00B6571E" w:rsidRPr="0096278A">
        <w:rPr>
          <w:rFonts w:ascii="Times New Roman" w:hAnsi="Times New Roman"/>
          <w:lang w:val="es-ES"/>
        </w:rPr>
        <w:t>suministren información</w:t>
      </w:r>
      <w:r w:rsidRPr="0096278A">
        <w:rPr>
          <w:rFonts w:ascii="Times New Roman" w:hAnsi="Times New Roman"/>
          <w:lang w:val="es-ES"/>
        </w:rPr>
        <w:t xml:space="preserve"> </w:t>
      </w:r>
      <w:r w:rsidR="00B6571E" w:rsidRPr="0096278A">
        <w:rPr>
          <w:rFonts w:ascii="Times New Roman" w:hAnsi="Times New Roman"/>
          <w:lang w:val="es-ES"/>
        </w:rPr>
        <w:t>falsa con el propósito de obtener los beneficios previstos en los</w:t>
      </w:r>
      <w:r w:rsidRPr="0096278A">
        <w:rPr>
          <w:rFonts w:ascii="Times New Roman" w:hAnsi="Times New Roman"/>
          <w:lang w:val="es-ES"/>
        </w:rPr>
        <w:t xml:space="preserve"> </w:t>
      </w:r>
      <w:r w:rsidR="00B6571E" w:rsidRPr="0096278A">
        <w:rPr>
          <w:rFonts w:ascii="Times New Roman" w:hAnsi="Times New Roman"/>
          <w:lang w:val="es-ES"/>
        </w:rPr>
        <w:t>art</w:t>
      </w:r>
      <w:r w:rsidRPr="0096278A">
        <w:rPr>
          <w:rFonts w:ascii="Times New Roman" w:hAnsi="Times New Roman"/>
          <w:lang w:val="es-ES"/>
        </w:rPr>
        <w:t>ícu</w:t>
      </w:r>
      <w:r w:rsidR="00B6571E" w:rsidRPr="0096278A">
        <w:rPr>
          <w:rFonts w:ascii="Times New Roman" w:hAnsi="Times New Roman"/>
          <w:lang w:val="es-ES"/>
        </w:rPr>
        <w:t>los</w:t>
      </w:r>
      <w:r w:rsidRPr="0096278A">
        <w:rPr>
          <w:rFonts w:ascii="Times New Roman" w:hAnsi="Times New Roman"/>
          <w:lang w:val="es-ES"/>
        </w:rPr>
        <w:t xml:space="preserve"> 4, 5, 7, 9, 10, 11 y</w:t>
      </w:r>
      <w:r w:rsidR="00B6571E" w:rsidRPr="0096278A">
        <w:rPr>
          <w:rFonts w:ascii="Times New Roman" w:hAnsi="Times New Roman"/>
          <w:lang w:val="es-ES"/>
        </w:rPr>
        <w:t xml:space="preserve"> 13 de la presente Ley deberán pagar el valor de las</w:t>
      </w:r>
      <w:r w:rsidRPr="0096278A">
        <w:rPr>
          <w:rFonts w:ascii="Times New Roman" w:hAnsi="Times New Roman"/>
          <w:lang w:val="es-ES"/>
        </w:rPr>
        <w:t xml:space="preserve"> </w:t>
      </w:r>
      <w:r w:rsidR="00B6571E" w:rsidRPr="0096278A">
        <w:rPr>
          <w:rFonts w:ascii="Times New Roman" w:hAnsi="Times New Roman"/>
          <w:lang w:val="es-ES"/>
        </w:rPr>
        <w:t>reducciones de las obligaciones .tributarias</w:t>
      </w:r>
      <w:r w:rsidRPr="0096278A">
        <w:rPr>
          <w:rFonts w:ascii="Times New Roman" w:hAnsi="Times New Roman"/>
          <w:lang w:val="es-ES"/>
        </w:rPr>
        <w:t xml:space="preserve"> obtenidas, y además una sanción </w:t>
      </w:r>
      <w:r w:rsidR="00B6571E" w:rsidRPr="0096278A">
        <w:rPr>
          <w:rFonts w:ascii="Times New Roman" w:hAnsi="Times New Roman"/>
          <w:lang w:val="es-ES"/>
        </w:rPr>
        <w:t>co</w:t>
      </w:r>
      <w:r w:rsidRPr="0096278A">
        <w:rPr>
          <w:rFonts w:ascii="Times New Roman" w:hAnsi="Times New Roman"/>
          <w:lang w:val="es-ES"/>
        </w:rPr>
        <w:t>rre</w:t>
      </w:r>
      <w:r w:rsidR="00B6571E" w:rsidRPr="0096278A">
        <w:rPr>
          <w:rFonts w:ascii="Times New Roman" w:hAnsi="Times New Roman"/>
          <w:lang w:val="es-ES"/>
        </w:rPr>
        <w:t xml:space="preserve">spondiente al doscientos por ciento (200%) del </w:t>
      </w:r>
      <w:r w:rsidRPr="0096278A">
        <w:rPr>
          <w:rFonts w:ascii="Times New Roman" w:hAnsi="Times New Roman"/>
          <w:lang w:val="es-ES"/>
        </w:rPr>
        <w:t xml:space="preserve">valor de tales beneficios, sin </w:t>
      </w:r>
      <w:r w:rsidR="00B6571E" w:rsidRPr="0096278A">
        <w:rPr>
          <w:rFonts w:ascii="Times New Roman" w:hAnsi="Times New Roman"/>
          <w:lang w:val="es-ES"/>
        </w:rPr>
        <w:t>perjuici</w:t>
      </w:r>
      <w:r w:rsidRPr="0096278A">
        <w:rPr>
          <w:rFonts w:ascii="Times New Roman" w:hAnsi="Times New Roman"/>
          <w:lang w:val="es-ES"/>
        </w:rPr>
        <w:t>o</w:t>
      </w:r>
      <w:r w:rsidR="00B6571E" w:rsidRPr="0096278A">
        <w:rPr>
          <w:rFonts w:ascii="Times New Roman" w:hAnsi="Times New Roman"/>
          <w:lang w:val="es-ES"/>
        </w:rPr>
        <w:t xml:space="preserve"> de las sanciones penales a que haya lugar.</w:t>
      </w:r>
    </w:p>
    <w:p w14:paraId="0BF1A6DF" w14:textId="77777777" w:rsidR="0015085D" w:rsidRDefault="0015085D" w:rsidP="00626928">
      <w:pPr>
        <w:autoSpaceDE w:val="0"/>
        <w:autoSpaceDN w:val="0"/>
        <w:adjustRightInd w:val="0"/>
        <w:rPr>
          <w:rFonts w:ascii="Times New Roman" w:hAnsi="Times New Roman"/>
          <w:b/>
          <w:highlight w:val="yellow"/>
          <w:lang w:val="es-ES"/>
        </w:rPr>
      </w:pPr>
    </w:p>
    <w:p w14:paraId="0BF1A6E0" w14:textId="77777777" w:rsidR="00626928" w:rsidRDefault="00626928" w:rsidP="00626928">
      <w:pPr>
        <w:autoSpaceDE w:val="0"/>
        <w:autoSpaceDN w:val="0"/>
        <w:adjustRightInd w:val="0"/>
        <w:rPr>
          <w:rFonts w:ascii="Times New Roman" w:hAnsi="Times New Roman"/>
          <w:b/>
          <w:highlight w:val="yellow"/>
          <w:lang w:val="es-ES"/>
        </w:rPr>
      </w:pPr>
      <w:r w:rsidRPr="00A07D76">
        <w:rPr>
          <w:rFonts w:ascii="Times New Roman" w:hAnsi="Times New Roman"/>
          <w:b/>
          <w:highlight w:val="yellow"/>
          <w:lang w:val="es-ES"/>
        </w:rPr>
        <w:t>CONCORDANCIAS:</w:t>
      </w:r>
    </w:p>
    <w:p w14:paraId="0BF1A6E1" w14:textId="77777777" w:rsidR="00393E1A" w:rsidRPr="00A07D76" w:rsidRDefault="00393E1A" w:rsidP="00BA00A0">
      <w:pPr>
        <w:numPr>
          <w:ilvl w:val="0"/>
          <w:numId w:val="25"/>
        </w:numPr>
        <w:autoSpaceDE w:val="0"/>
        <w:autoSpaceDN w:val="0"/>
        <w:adjustRightInd w:val="0"/>
        <w:rPr>
          <w:rFonts w:ascii="Times New Roman" w:hAnsi="Times New Roman"/>
          <w:b/>
          <w:highlight w:val="yellow"/>
          <w:lang w:val="es-ES"/>
        </w:rPr>
      </w:pPr>
      <w:hyperlink r:id="rId137" w:history="1">
        <w:r w:rsidRPr="00393E1A">
          <w:rPr>
            <w:rStyle w:val="Hipervnculo"/>
            <w:rFonts w:ascii="Times New Roman" w:hAnsi="Times New Roman"/>
            <w:b/>
            <w:highlight w:val="yellow"/>
            <w:lang w:val="es-ES"/>
          </w:rPr>
          <w:t>Decreto Único Reglamentario 1074 de 26 de mayo de 2015</w:t>
        </w:r>
      </w:hyperlink>
      <w:r>
        <w:rPr>
          <w:rFonts w:ascii="Times New Roman" w:hAnsi="Times New Roman"/>
          <w:b/>
          <w:highlight w:val="yellow"/>
          <w:lang w:val="es-ES"/>
        </w:rPr>
        <w:t xml:space="preserve">: </w:t>
      </w:r>
      <w:r>
        <w:rPr>
          <w:rFonts w:ascii="Times New Roman" w:hAnsi="Times New Roman"/>
          <w:highlight w:val="yellow"/>
          <w:lang w:val="es-ES"/>
        </w:rPr>
        <w:t>Art</w:t>
      </w:r>
      <w:r w:rsidRPr="00393E1A">
        <w:rPr>
          <w:rFonts w:ascii="Times New Roman" w:hAnsi="Times New Roman"/>
          <w:highlight w:val="yellow"/>
          <w:lang w:val="es-ES"/>
        </w:rPr>
        <w:t>. 2.2.2.41.</w:t>
      </w:r>
      <w:r>
        <w:rPr>
          <w:rFonts w:ascii="Times New Roman" w:hAnsi="Times New Roman"/>
          <w:highlight w:val="yellow"/>
          <w:lang w:val="es-ES"/>
        </w:rPr>
        <w:t>4.5.</w:t>
      </w:r>
    </w:p>
    <w:p w14:paraId="0BF1A6E2" w14:textId="77777777" w:rsidR="00626928" w:rsidRPr="00A07D76" w:rsidRDefault="00626928" w:rsidP="00626928">
      <w:pPr>
        <w:numPr>
          <w:ilvl w:val="0"/>
          <w:numId w:val="3"/>
        </w:numPr>
        <w:autoSpaceDE w:val="0"/>
        <w:autoSpaceDN w:val="0"/>
        <w:adjustRightInd w:val="0"/>
        <w:rPr>
          <w:rFonts w:ascii="Times New Roman" w:hAnsi="Times New Roman"/>
          <w:b/>
          <w:highlight w:val="yellow"/>
          <w:lang w:val="es-ES"/>
        </w:rPr>
      </w:pPr>
      <w:hyperlink r:id="rId138" w:history="1">
        <w:r w:rsidRPr="00A07D76">
          <w:rPr>
            <w:rStyle w:val="Hipervnculo"/>
            <w:rFonts w:ascii="Times New Roman" w:hAnsi="Times New Roman"/>
            <w:b/>
            <w:bCs/>
            <w:highlight w:val="yellow"/>
          </w:rPr>
          <w:t>Decreto Reglamentario 489 de 2013</w:t>
        </w:r>
      </w:hyperlink>
      <w:r w:rsidRPr="00A07D76">
        <w:rPr>
          <w:rFonts w:ascii="Times New Roman" w:hAnsi="Times New Roman"/>
          <w:b/>
          <w:bCs/>
          <w:color w:val="000000"/>
          <w:highlight w:val="yellow"/>
        </w:rPr>
        <w:t xml:space="preserve">: </w:t>
      </w:r>
      <w:r>
        <w:rPr>
          <w:rFonts w:ascii="Times New Roman" w:hAnsi="Times New Roman"/>
          <w:iCs/>
          <w:color w:val="000000"/>
          <w:highlight w:val="yellow"/>
        </w:rPr>
        <w:t>Art. 14</w:t>
      </w:r>
      <w:r w:rsidRPr="00A07D76">
        <w:rPr>
          <w:rFonts w:ascii="Times New Roman" w:hAnsi="Times New Roman"/>
          <w:iCs/>
          <w:color w:val="000000"/>
          <w:highlight w:val="yellow"/>
        </w:rPr>
        <w:t>.</w:t>
      </w:r>
    </w:p>
    <w:p w14:paraId="0BF1A6E3" w14:textId="77777777" w:rsidR="00626928" w:rsidRPr="00127313" w:rsidRDefault="00626928" w:rsidP="00626928">
      <w:pPr>
        <w:numPr>
          <w:ilvl w:val="0"/>
          <w:numId w:val="3"/>
        </w:numPr>
        <w:autoSpaceDE w:val="0"/>
        <w:autoSpaceDN w:val="0"/>
        <w:adjustRightInd w:val="0"/>
        <w:rPr>
          <w:rFonts w:ascii="Times New Roman" w:hAnsi="Times New Roman"/>
          <w:highlight w:val="yellow"/>
          <w:lang w:val="es-ES"/>
        </w:rPr>
      </w:pPr>
      <w:hyperlink r:id="rId139"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 xml:space="preserve">Art. </w:t>
      </w:r>
      <w:r>
        <w:rPr>
          <w:rFonts w:ascii="Times New Roman" w:hAnsi="Times New Roman"/>
          <w:highlight w:val="yellow"/>
          <w:lang w:val="es-ES"/>
        </w:rPr>
        <w:t>17</w:t>
      </w:r>
      <w:r w:rsidRPr="00127313">
        <w:rPr>
          <w:rFonts w:ascii="Times New Roman" w:hAnsi="Times New Roman"/>
          <w:highlight w:val="yellow"/>
          <w:lang w:val="es-ES"/>
        </w:rPr>
        <w:t>.</w:t>
      </w:r>
    </w:p>
    <w:p w14:paraId="0BF1A6E4" w14:textId="77777777" w:rsidR="00956857" w:rsidRPr="0096278A" w:rsidRDefault="00956857" w:rsidP="00956857">
      <w:pPr>
        <w:autoSpaceDE w:val="0"/>
        <w:autoSpaceDN w:val="0"/>
        <w:adjustRightInd w:val="0"/>
        <w:rPr>
          <w:rFonts w:ascii="Times New Roman" w:hAnsi="Times New Roman"/>
          <w:lang w:val="es-ES"/>
        </w:rPr>
      </w:pPr>
    </w:p>
    <w:p w14:paraId="0BF1A6E5" w14:textId="77777777" w:rsidR="00956857" w:rsidRDefault="00956857" w:rsidP="00956857">
      <w:pPr>
        <w:autoSpaceDE w:val="0"/>
        <w:autoSpaceDN w:val="0"/>
        <w:adjustRightInd w:val="0"/>
        <w:rPr>
          <w:rFonts w:ascii="Times New Roman" w:hAnsi="Times New Roman"/>
          <w:b/>
          <w:highlight w:val="lightGray"/>
          <w:lang w:val="es-ES"/>
        </w:rPr>
      </w:pPr>
      <w:r>
        <w:rPr>
          <w:rFonts w:ascii="Times New Roman" w:hAnsi="Times New Roman"/>
          <w:b/>
          <w:highlight w:val="lightGray"/>
          <w:lang w:val="es-ES"/>
        </w:rPr>
        <w:t>DOCTRINA:</w:t>
      </w:r>
    </w:p>
    <w:p w14:paraId="0BF1A6E6" w14:textId="77777777" w:rsidR="00956857" w:rsidRDefault="00956857" w:rsidP="00956857">
      <w:pPr>
        <w:numPr>
          <w:ilvl w:val="0"/>
          <w:numId w:val="5"/>
        </w:numPr>
        <w:autoSpaceDE w:val="0"/>
        <w:autoSpaceDN w:val="0"/>
        <w:adjustRightInd w:val="0"/>
        <w:rPr>
          <w:rFonts w:ascii="Times New Roman" w:hAnsi="Times New Roman"/>
          <w:b/>
          <w:highlight w:val="lightGray"/>
          <w:lang w:val="es-ES"/>
        </w:rPr>
      </w:pPr>
      <w:hyperlink r:id="rId140" w:history="1">
        <w:r>
          <w:rPr>
            <w:rStyle w:val="Hipervnculo"/>
            <w:rFonts w:ascii="Times New Roman" w:eastAsia="Times New Roman" w:hAnsi="Times New Roman"/>
            <w:b/>
            <w:bCs/>
            <w:highlight w:val="lightGray"/>
            <w:bdr w:val="none" w:sz="0" w:space="0" w:color="auto" w:frame="1"/>
            <w:lang w:eastAsia="es-CO"/>
          </w:rPr>
          <w:t>CONCEPTO 109 DE 16 DE AGOSTO DE 2013</w:t>
        </w:r>
      </w:hyperlink>
      <w:r>
        <w:rPr>
          <w:rFonts w:ascii="Times New Roman" w:eastAsia="Times New Roman" w:hAnsi="Times New Roman"/>
          <w:b/>
          <w:bCs/>
          <w:highlight w:val="lightGray"/>
          <w:bdr w:val="none" w:sz="0" w:space="0" w:color="auto" w:frame="1"/>
          <w:lang w:eastAsia="es-CO"/>
        </w:rPr>
        <w:t xml:space="preserve">. INSTITUTO COLOMBIANO DE BIENESTAR FAMILIAR. </w:t>
      </w:r>
      <w:r>
        <w:rPr>
          <w:rFonts w:ascii="Times New Roman" w:eastAsia="Times New Roman" w:hAnsi="Times New Roman"/>
          <w:i/>
          <w:highlight w:val="lightGray"/>
          <w:bdr w:val="none" w:sz="0" w:space="0" w:color="auto" w:frame="1"/>
          <w:lang w:eastAsia="es-CO"/>
        </w:rPr>
        <w:t>La prohibición legal creada con el artículo 48 de la Ley 1429 de 2010 busca impedir la evasión de las obligaciones</w:t>
      </w:r>
      <w:r w:rsidR="007F0BAD">
        <w:rPr>
          <w:rFonts w:ascii="Times New Roman" w:eastAsia="Times New Roman" w:hAnsi="Times New Roman"/>
          <w:i/>
          <w:highlight w:val="lightGray"/>
          <w:bdr w:val="none" w:sz="0" w:space="0" w:color="auto" w:frame="1"/>
          <w:lang w:eastAsia="es-CO"/>
        </w:rPr>
        <w:t xml:space="preserve"> </w:t>
      </w:r>
      <w:r>
        <w:rPr>
          <w:rFonts w:ascii="Times New Roman" w:eastAsia="Times New Roman" w:hAnsi="Times New Roman"/>
          <w:i/>
          <w:highlight w:val="lightGray"/>
          <w:bdr w:val="none" w:sz="0" w:space="0" w:color="auto" w:frame="1"/>
          <w:lang w:eastAsia="es-CO"/>
        </w:rPr>
        <w:t>tributarias a partir de la liquidación, escisión o fusión de empresas.</w:t>
      </w:r>
    </w:p>
    <w:p w14:paraId="0BF1A6E7" w14:textId="77777777" w:rsidR="00843D2C" w:rsidRPr="0096278A" w:rsidRDefault="00843D2C" w:rsidP="00DE301C">
      <w:pPr>
        <w:autoSpaceDE w:val="0"/>
        <w:autoSpaceDN w:val="0"/>
        <w:adjustRightInd w:val="0"/>
        <w:rPr>
          <w:rFonts w:ascii="Times New Roman" w:hAnsi="Times New Roman"/>
          <w:lang w:val="es-ES"/>
        </w:rPr>
      </w:pPr>
    </w:p>
    <w:p w14:paraId="0BF1A6E8" w14:textId="77777777" w:rsidR="00B6571E" w:rsidRPr="0096278A" w:rsidRDefault="00843D2C" w:rsidP="00843D2C">
      <w:pPr>
        <w:autoSpaceDE w:val="0"/>
        <w:autoSpaceDN w:val="0"/>
        <w:adjustRightInd w:val="0"/>
        <w:rPr>
          <w:rFonts w:ascii="Times New Roman" w:hAnsi="Times New Roman"/>
          <w:lang w:val="es-ES"/>
        </w:rPr>
      </w:pPr>
      <w:r w:rsidRPr="0096278A">
        <w:rPr>
          <w:rFonts w:ascii="Times New Roman" w:hAnsi="Times New Roman"/>
          <w:b/>
          <w:lang w:val="es-ES"/>
        </w:rPr>
        <w:t xml:space="preserve">ARTÍCULO 50. </w:t>
      </w:r>
      <w:r w:rsidRPr="0096278A">
        <w:rPr>
          <w:rFonts w:ascii="Times New Roman" w:hAnsi="Times New Roman"/>
          <w:b/>
          <w:iCs/>
          <w:lang w:val="es-ES"/>
        </w:rPr>
        <w:t>DEPURACIÓN DEL REGISTRO MERCANTIL.</w:t>
      </w:r>
      <w:r w:rsidRPr="0096278A">
        <w:rPr>
          <w:rFonts w:ascii="Times New Roman" w:hAnsi="Times New Roman"/>
          <w:iCs/>
          <w:lang w:val="es-ES"/>
        </w:rPr>
        <w:t xml:space="preserve"> </w:t>
      </w:r>
      <w:r w:rsidR="00B6571E" w:rsidRPr="0096278A">
        <w:rPr>
          <w:rFonts w:ascii="Times New Roman" w:hAnsi="Times New Roman"/>
          <w:lang w:val="es-ES"/>
        </w:rPr>
        <w:t>Durante los seis meses siguientes</w:t>
      </w:r>
      <w:r w:rsidRPr="0096278A">
        <w:rPr>
          <w:rFonts w:ascii="Times New Roman" w:hAnsi="Times New Roman"/>
          <w:lang w:val="es-ES"/>
        </w:rPr>
        <w:t xml:space="preserve"> </w:t>
      </w:r>
      <w:r w:rsidR="00B6571E" w:rsidRPr="0096278A">
        <w:rPr>
          <w:rFonts w:ascii="Times New Roman" w:hAnsi="Times New Roman"/>
          <w:lang w:val="es-ES"/>
        </w:rPr>
        <w:t xml:space="preserve">a la vigencia de la presente Ley, los empresarios que renueven su </w:t>
      </w:r>
      <w:r w:rsidR="00700D0C" w:rsidRPr="0096278A">
        <w:rPr>
          <w:rFonts w:ascii="Times New Roman" w:hAnsi="Times New Roman"/>
          <w:lang w:val="es-ES"/>
        </w:rPr>
        <w:t>matrícula</w:t>
      </w:r>
      <w:r w:rsidR="00B6571E" w:rsidRPr="0096278A">
        <w:rPr>
          <w:rFonts w:ascii="Times New Roman" w:hAnsi="Times New Roman"/>
          <w:lang w:val="es-ES"/>
        </w:rPr>
        <w:t xml:space="preserve"> mercantil o</w:t>
      </w:r>
      <w:r w:rsidRPr="0096278A">
        <w:rPr>
          <w:rFonts w:ascii="Times New Roman" w:hAnsi="Times New Roman"/>
          <w:lang w:val="es-ES"/>
        </w:rPr>
        <w:t xml:space="preserve"> </w:t>
      </w:r>
      <w:r w:rsidR="00B6571E" w:rsidRPr="0096278A">
        <w:rPr>
          <w:rFonts w:ascii="Times New Roman" w:hAnsi="Times New Roman"/>
          <w:lang w:val="es-ES"/>
        </w:rPr>
        <w:t xml:space="preserve">la </w:t>
      </w:r>
      <w:r w:rsidRPr="0096278A">
        <w:rPr>
          <w:rFonts w:ascii="Times New Roman" w:hAnsi="Times New Roman"/>
          <w:lang w:val="es-ES"/>
        </w:rPr>
        <w:t>de</w:t>
      </w:r>
      <w:r w:rsidR="00B6571E" w:rsidRPr="0096278A">
        <w:rPr>
          <w:rFonts w:ascii="Times New Roman" w:hAnsi="Times New Roman"/>
          <w:lang w:val="es-ES"/>
        </w:rPr>
        <w:t xml:space="preserve"> sus establecimientos de comercio, sucursales y agencias podrán pagar las</w:t>
      </w:r>
      <w:r w:rsidRPr="0096278A">
        <w:rPr>
          <w:rFonts w:ascii="Times New Roman" w:hAnsi="Times New Roman"/>
          <w:lang w:val="es-ES"/>
        </w:rPr>
        <w:t xml:space="preserve"> </w:t>
      </w:r>
      <w:r w:rsidR="00B6571E" w:rsidRPr="0096278A">
        <w:rPr>
          <w:rFonts w:ascii="Times New Roman" w:hAnsi="Times New Roman"/>
          <w:lang w:val="es-ES"/>
        </w:rPr>
        <w:t>re</w:t>
      </w:r>
      <w:r w:rsidRPr="0096278A">
        <w:rPr>
          <w:rFonts w:ascii="Times New Roman" w:hAnsi="Times New Roman"/>
          <w:lang w:val="es-ES"/>
        </w:rPr>
        <w:t>n</w:t>
      </w:r>
      <w:r w:rsidR="00B6571E" w:rsidRPr="0096278A">
        <w:rPr>
          <w:rFonts w:ascii="Times New Roman" w:hAnsi="Times New Roman"/>
          <w:lang w:val="es-ES"/>
        </w:rPr>
        <w:t xml:space="preserve">ovaciones de </w:t>
      </w:r>
      <w:r w:rsidR="002A1E3C" w:rsidRPr="0096278A">
        <w:rPr>
          <w:rFonts w:ascii="Times New Roman" w:hAnsi="Times New Roman"/>
          <w:lang w:val="es-ES"/>
        </w:rPr>
        <w:t>años</w:t>
      </w:r>
      <w:r w:rsidRPr="0096278A">
        <w:rPr>
          <w:rFonts w:ascii="Times New Roman" w:hAnsi="Times New Roman"/>
          <w:lang w:val="es-ES"/>
        </w:rPr>
        <w:t xml:space="preserve"> </w:t>
      </w:r>
      <w:r w:rsidR="00B6571E" w:rsidRPr="0096278A">
        <w:rPr>
          <w:rFonts w:ascii="Times New Roman" w:hAnsi="Times New Roman"/>
          <w:lang w:val="es-ES"/>
        </w:rPr>
        <w:t>anteriores de la si</w:t>
      </w:r>
      <w:r w:rsidRPr="0096278A">
        <w:rPr>
          <w:rFonts w:ascii="Times New Roman" w:hAnsi="Times New Roman"/>
          <w:lang w:val="es-ES"/>
        </w:rPr>
        <w:t>g</w:t>
      </w:r>
      <w:r w:rsidR="00B6571E" w:rsidRPr="0096278A">
        <w:rPr>
          <w:rFonts w:ascii="Times New Roman" w:hAnsi="Times New Roman"/>
          <w:lang w:val="es-ES"/>
        </w:rPr>
        <w:t>uiente manera:</w:t>
      </w:r>
    </w:p>
    <w:p w14:paraId="0BF1A6E9" w14:textId="77777777" w:rsidR="00843D2C" w:rsidRPr="0096278A" w:rsidRDefault="00843D2C" w:rsidP="00843D2C">
      <w:pPr>
        <w:autoSpaceDE w:val="0"/>
        <w:autoSpaceDN w:val="0"/>
        <w:adjustRightInd w:val="0"/>
        <w:rPr>
          <w:rFonts w:ascii="Times New Roman" w:hAnsi="Times New Roman"/>
          <w:lang w:val="es-ES"/>
        </w:rPr>
      </w:pPr>
    </w:p>
    <w:p w14:paraId="0BF1A6EA"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1. Las renovaciones cuyo pla</w:t>
      </w:r>
      <w:r w:rsidR="00843D2C" w:rsidRPr="0096278A">
        <w:rPr>
          <w:rFonts w:ascii="Times New Roman" w:hAnsi="Times New Roman"/>
          <w:lang w:val="es-ES"/>
        </w:rPr>
        <w:t xml:space="preserve">zo se venció antes del 2008 no </w:t>
      </w:r>
      <w:r w:rsidRPr="0096278A">
        <w:rPr>
          <w:rFonts w:ascii="Times New Roman" w:hAnsi="Times New Roman"/>
          <w:lang w:val="es-ES"/>
        </w:rPr>
        <w:t>tendrán</w:t>
      </w:r>
      <w:r w:rsidR="00843D2C" w:rsidRPr="0096278A">
        <w:rPr>
          <w:rFonts w:ascii="Times New Roman" w:hAnsi="Times New Roman"/>
          <w:lang w:val="es-ES"/>
        </w:rPr>
        <w:t xml:space="preserve"> costo alguno.</w:t>
      </w:r>
    </w:p>
    <w:p w14:paraId="0BF1A6EB" w14:textId="77777777" w:rsidR="00843D2C" w:rsidRPr="0096278A" w:rsidRDefault="00843D2C" w:rsidP="00DE301C">
      <w:pPr>
        <w:autoSpaceDE w:val="0"/>
        <w:autoSpaceDN w:val="0"/>
        <w:adjustRightInd w:val="0"/>
        <w:rPr>
          <w:rFonts w:ascii="Times New Roman" w:hAnsi="Times New Roman"/>
          <w:lang w:val="es-ES"/>
        </w:rPr>
      </w:pPr>
    </w:p>
    <w:p w14:paraId="0BF1A6EC"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2. Las renovaciones correspondientes al año 2008 y 2009 tendrán un</w:t>
      </w:r>
      <w:r w:rsidR="00843D2C" w:rsidRPr="0096278A">
        <w:rPr>
          <w:rFonts w:ascii="Times New Roman" w:hAnsi="Times New Roman"/>
          <w:lang w:val="es-ES"/>
        </w:rPr>
        <w:t xml:space="preserve"> </w:t>
      </w:r>
      <w:r w:rsidRPr="0096278A">
        <w:rPr>
          <w:rFonts w:ascii="Times New Roman" w:hAnsi="Times New Roman"/>
          <w:lang w:val="es-ES"/>
        </w:rPr>
        <w:t>valor equivalente al cincuenta por ciento (50%) de la tarifa aprobada</w:t>
      </w:r>
      <w:r w:rsidR="00843D2C" w:rsidRPr="0096278A">
        <w:rPr>
          <w:rFonts w:ascii="Times New Roman" w:hAnsi="Times New Roman"/>
          <w:lang w:val="es-ES"/>
        </w:rPr>
        <w:t xml:space="preserve"> </w:t>
      </w:r>
      <w:r w:rsidRPr="0096278A">
        <w:rPr>
          <w:rFonts w:ascii="Times New Roman" w:hAnsi="Times New Roman"/>
          <w:lang w:val="es-ES"/>
        </w:rPr>
        <w:t>para dichos años.</w:t>
      </w:r>
    </w:p>
    <w:p w14:paraId="0BF1A6ED" w14:textId="77777777" w:rsidR="00843D2C" w:rsidRPr="0096278A" w:rsidRDefault="00843D2C" w:rsidP="00DE301C">
      <w:pPr>
        <w:autoSpaceDE w:val="0"/>
        <w:autoSpaceDN w:val="0"/>
        <w:adjustRightInd w:val="0"/>
        <w:rPr>
          <w:rFonts w:ascii="Times New Roman" w:hAnsi="Times New Roman"/>
          <w:lang w:val="es-ES"/>
        </w:rPr>
      </w:pPr>
    </w:p>
    <w:p w14:paraId="0BF1A6EE"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3. Las renovaciones correspondientes al año 2010 se pagarán de</w:t>
      </w:r>
      <w:r w:rsidR="00843D2C" w:rsidRPr="0096278A">
        <w:rPr>
          <w:rFonts w:ascii="Times New Roman" w:hAnsi="Times New Roman"/>
          <w:lang w:val="es-ES"/>
        </w:rPr>
        <w:t xml:space="preserve"> </w:t>
      </w:r>
      <w:r w:rsidRPr="0096278A">
        <w:rPr>
          <w:rFonts w:ascii="Times New Roman" w:hAnsi="Times New Roman"/>
          <w:lang w:val="es-ES"/>
        </w:rPr>
        <w:t>conformidad con la tarifa aprobada para dicho año.</w:t>
      </w:r>
    </w:p>
    <w:p w14:paraId="0BF1A6EF" w14:textId="77777777" w:rsidR="00843D2C" w:rsidRPr="0096278A" w:rsidRDefault="00843D2C" w:rsidP="00DE301C">
      <w:pPr>
        <w:autoSpaceDE w:val="0"/>
        <w:autoSpaceDN w:val="0"/>
        <w:adjustRightInd w:val="0"/>
        <w:rPr>
          <w:rFonts w:ascii="Times New Roman" w:hAnsi="Times New Roman"/>
          <w:lang w:val="es-ES"/>
        </w:rPr>
      </w:pPr>
    </w:p>
    <w:p w14:paraId="0BF1A6F0" w14:textId="77777777" w:rsidR="00B6571E" w:rsidRPr="0096278A" w:rsidRDefault="00843D2C" w:rsidP="00DE301C">
      <w:pPr>
        <w:autoSpaceDE w:val="0"/>
        <w:autoSpaceDN w:val="0"/>
        <w:adjustRightInd w:val="0"/>
        <w:rPr>
          <w:rFonts w:ascii="Times New Roman" w:hAnsi="Times New Roman"/>
          <w:lang w:val="es-ES"/>
        </w:rPr>
      </w:pPr>
      <w:r w:rsidRPr="0096278A">
        <w:rPr>
          <w:rFonts w:ascii="Times New Roman" w:hAnsi="Times New Roman"/>
          <w:b/>
          <w:lang w:val="es-ES"/>
        </w:rPr>
        <w:t>PARÁGRAFO 1.</w:t>
      </w:r>
      <w:r w:rsidR="00B6571E" w:rsidRPr="0096278A">
        <w:rPr>
          <w:rFonts w:ascii="Times New Roman" w:hAnsi="Times New Roman"/>
          <w:lang w:val="es-ES"/>
        </w:rPr>
        <w:t xml:space="preserve"> Las sociedades cuya última renovación se efectuó diez (10) años antes a</w:t>
      </w:r>
      <w:r w:rsidRPr="0096278A">
        <w:rPr>
          <w:rFonts w:ascii="Times New Roman" w:hAnsi="Times New Roman"/>
          <w:lang w:val="es-ES"/>
        </w:rPr>
        <w:t xml:space="preserve"> </w:t>
      </w:r>
      <w:r w:rsidR="00B6571E" w:rsidRPr="0096278A">
        <w:rPr>
          <w:rFonts w:ascii="Times New Roman" w:hAnsi="Times New Roman"/>
          <w:lang w:val="es-ES"/>
        </w:rPr>
        <w:t>la vigencia de la presente Ley, no incursas en proceso de liquidación, tendrán un plazo</w:t>
      </w:r>
      <w:r w:rsidRPr="0096278A">
        <w:rPr>
          <w:rFonts w:ascii="Times New Roman" w:hAnsi="Times New Roman"/>
          <w:lang w:val="es-ES"/>
        </w:rPr>
        <w:t xml:space="preserve"> </w:t>
      </w:r>
      <w:r w:rsidR="00B6571E" w:rsidRPr="0096278A">
        <w:rPr>
          <w:rFonts w:ascii="Times New Roman" w:hAnsi="Times New Roman"/>
          <w:lang w:val="es-ES"/>
        </w:rPr>
        <w:t>de doce (12) meses para que cumplan con la mencionada obligación, vencido este</w:t>
      </w:r>
      <w:r w:rsidRPr="0096278A">
        <w:rPr>
          <w:rFonts w:ascii="Times New Roman" w:hAnsi="Times New Roman"/>
          <w:lang w:val="es-ES"/>
        </w:rPr>
        <w:t xml:space="preserve"> </w:t>
      </w:r>
      <w:r w:rsidR="00B6571E" w:rsidRPr="0096278A">
        <w:rPr>
          <w:rFonts w:ascii="Times New Roman" w:hAnsi="Times New Roman"/>
          <w:lang w:val="es-ES"/>
        </w:rPr>
        <w:t>término, de no hacer</w:t>
      </w:r>
      <w:r w:rsidRPr="0096278A">
        <w:rPr>
          <w:rFonts w:ascii="Times New Roman" w:hAnsi="Times New Roman"/>
          <w:lang w:val="es-ES"/>
        </w:rPr>
        <w:t>l</w:t>
      </w:r>
      <w:r w:rsidR="00B6571E" w:rsidRPr="0096278A">
        <w:rPr>
          <w:rFonts w:ascii="Times New Roman" w:hAnsi="Times New Roman"/>
          <w:lang w:val="es-ES"/>
        </w:rPr>
        <w:t>o, quedarán disueltas y en estado de liquidación y cualquier</w:t>
      </w:r>
      <w:r w:rsidRPr="0096278A">
        <w:rPr>
          <w:rFonts w:ascii="Times New Roman" w:hAnsi="Times New Roman"/>
          <w:lang w:val="es-ES"/>
        </w:rPr>
        <w:t xml:space="preserve"> </w:t>
      </w:r>
      <w:r w:rsidR="00B6571E" w:rsidRPr="0096278A">
        <w:rPr>
          <w:rFonts w:ascii="Times New Roman" w:hAnsi="Times New Roman"/>
          <w:lang w:val="es-ES"/>
        </w:rPr>
        <w:t xml:space="preserve">persona que demuestre un interés </w:t>
      </w:r>
      <w:proofErr w:type="spellStart"/>
      <w:r w:rsidR="00B6571E" w:rsidRPr="0096278A">
        <w:rPr>
          <w:rFonts w:ascii="Times New Roman" w:hAnsi="Times New Roman"/>
          <w:lang w:val="es-ES"/>
        </w:rPr>
        <w:t>legitimo</w:t>
      </w:r>
      <w:proofErr w:type="spellEnd"/>
      <w:r w:rsidR="00B6571E" w:rsidRPr="0096278A">
        <w:rPr>
          <w:rFonts w:ascii="Times New Roman" w:hAnsi="Times New Roman"/>
          <w:lang w:val="es-ES"/>
        </w:rPr>
        <w:t xml:space="preserve"> podrá solicitar a la Superintendencia de</w:t>
      </w:r>
      <w:r w:rsidRPr="0096278A">
        <w:rPr>
          <w:rFonts w:ascii="Times New Roman" w:hAnsi="Times New Roman"/>
          <w:lang w:val="es-ES"/>
        </w:rPr>
        <w:t xml:space="preserve"> </w:t>
      </w:r>
      <w:r w:rsidR="00B6571E" w:rsidRPr="0096278A">
        <w:rPr>
          <w:rFonts w:ascii="Times New Roman" w:hAnsi="Times New Roman"/>
          <w:lang w:val="es-ES"/>
        </w:rPr>
        <w:t>Sociedades que designe un liquidador en los términos previstos en esta Ley. Lo</w:t>
      </w:r>
      <w:r w:rsidRPr="0096278A">
        <w:rPr>
          <w:rFonts w:ascii="Times New Roman" w:hAnsi="Times New Roman"/>
          <w:lang w:val="es-ES"/>
        </w:rPr>
        <w:t xml:space="preserve"> </w:t>
      </w:r>
      <w:r w:rsidR="00B6571E" w:rsidRPr="0096278A">
        <w:rPr>
          <w:rFonts w:ascii="Times New Roman" w:hAnsi="Times New Roman"/>
          <w:lang w:val="es-ES"/>
        </w:rPr>
        <w:t>anterior, sin perjuicio de los derechos de terceros debidamente inscritos en el respectivo</w:t>
      </w:r>
      <w:r w:rsidRPr="0096278A">
        <w:rPr>
          <w:rFonts w:ascii="Times New Roman" w:hAnsi="Times New Roman"/>
          <w:lang w:val="es-ES"/>
        </w:rPr>
        <w:t xml:space="preserve"> </w:t>
      </w:r>
      <w:r w:rsidR="00B6571E" w:rsidRPr="0096278A">
        <w:rPr>
          <w:rFonts w:ascii="Times New Roman" w:hAnsi="Times New Roman"/>
          <w:lang w:val="es-ES"/>
        </w:rPr>
        <w:t>Registro mercantil.</w:t>
      </w:r>
    </w:p>
    <w:p w14:paraId="0BF1A6F1" w14:textId="77777777" w:rsidR="00843D2C" w:rsidRPr="0096278A" w:rsidRDefault="00843D2C" w:rsidP="00DE301C">
      <w:pPr>
        <w:autoSpaceDE w:val="0"/>
        <w:autoSpaceDN w:val="0"/>
        <w:adjustRightInd w:val="0"/>
        <w:rPr>
          <w:rFonts w:ascii="Times New Roman" w:hAnsi="Times New Roman"/>
          <w:lang w:val="es-ES"/>
        </w:rPr>
      </w:pPr>
    </w:p>
    <w:p w14:paraId="0BF1A6F2" w14:textId="77777777" w:rsidR="00B6571E" w:rsidRPr="0096278A" w:rsidRDefault="00843D2C"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Pr="0096278A">
        <w:rPr>
          <w:rFonts w:ascii="Times New Roman" w:hAnsi="Times New Roman"/>
          <w:lang w:val="es-ES"/>
        </w:rPr>
        <w:t xml:space="preserve"> </w:t>
      </w:r>
      <w:r w:rsidR="00B6571E" w:rsidRPr="0096278A">
        <w:rPr>
          <w:rFonts w:ascii="Times New Roman" w:hAnsi="Times New Roman"/>
          <w:lang w:val="es-ES"/>
        </w:rPr>
        <w:t>Las personas naturales y los establecimientos de comercio, sucursales y</w:t>
      </w:r>
      <w:r w:rsidRPr="0096278A">
        <w:rPr>
          <w:rFonts w:ascii="Times New Roman" w:hAnsi="Times New Roman"/>
          <w:lang w:val="es-ES"/>
        </w:rPr>
        <w:t xml:space="preserve"> </w:t>
      </w:r>
      <w:r w:rsidR="00B6571E" w:rsidRPr="0096278A">
        <w:rPr>
          <w:rFonts w:ascii="Times New Roman" w:hAnsi="Times New Roman"/>
          <w:lang w:val="es-ES"/>
        </w:rPr>
        <w:t>agencias cuya última renovación se efectuó diez (10) años antes de la vigencia de la</w:t>
      </w:r>
      <w:r w:rsidRPr="0096278A">
        <w:rPr>
          <w:rFonts w:ascii="Times New Roman" w:hAnsi="Times New Roman"/>
          <w:lang w:val="es-ES"/>
        </w:rPr>
        <w:t xml:space="preserve"> </w:t>
      </w:r>
      <w:r w:rsidR="00B6571E" w:rsidRPr="0096278A">
        <w:rPr>
          <w:rFonts w:ascii="Times New Roman" w:hAnsi="Times New Roman"/>
          <w:lang w:val="es-ES"/>
        </w:rPr>
        <w:t>presente Ley, tendrán un plazo de doce (12) meses para ponerse al día en la</w:t>
      </w:r>
      <w:r w:rsidRPr="0096278A">
        <w:rPr>
          <w:rFonts w:ascii="Times New Roman" w:hAnsi="Times New Roman"/>
          <w:lang w:val="es-ES"/>
        </w:rPr>
        <w:t xml:space="preserve"> </w:t>
      </w:r>
      <w:r w:rsidR="00B6571E" w:rsidRPr="0096278A">
        <w:rPr>
          <w:rFonts w:ascii="Times New Roman" w:hAnsi="Times New Roman"/>
          <w:lang w:val="es-ES"/>
        </w:rPr>
        <w:t>renovación de la Matricula Mercantil. Ve</w:t>
      </w:r>
      <w:r w:rsidRPr="0096278A">
        <w:rPr>
          <w:rFonts w:ascii="Times New Roman" w:hAnsi="Times New Roman"/>
          <w:lang w:val="es-ES"/>
        </w:rPr>
        <w:t>ncido este término, de no hacerl</w:t>
      </w:r>
      <w:r w:rsidR="00B6571E" w:rsidRPr="0096278A">
        <w:rPr>
          <w:rFonts w:ascii="Times New Roman" w:hAnsi="Times New Roman"/>
          <w:lang w:val="es-ES"/>
        </w:rPr>
        <w:t>o, la cámara</w:t>
      </w:r>
      <w:r w:rsidRPr="0096278A">
        <w:rPr>
          <w:rFonts w:ascii="Times New Roman" w:hAnsi="Times New Roman"/>
          <w:lang w:val="es-ES"/>
        </w:rPr>
        <w:t xml:space="preserve"> </w:t>
      </w:r>
      <w:r w:rsidR="00B6571E" w:rsidRPr="0096278A">
        <w:rPr>
          <w:rFonts w:ascii="Times New Roman" w:hAnsi="Times New Roman"/>
          <w:lang w:val="es-ES"/>
        </w:rPr>
        <w:t xml:space="preserve">cancelará la respectiva </w:t>
      </w:r>
      <w:r w:rsidR="00700D0C" w:rsidRPr="0096278A">
        <w:rPr>
          <w:rFonts w:ascii="Times New Roman" w:hAnsi="Times New Roman"/>
          <w:lang w:val="es-ES"/>
        </w:rPr>
        <w:t>matrícula</w:t>
      </w:r>
      <w:r w:rsidR="00B6571E" w:rsidRPr="0096278A">
        <w:rPr>
          <w:rFonts w:ascii="Times New Roman" w:hAnsi="Times New Roman"/>
          <w:lang w:val="es-ES"/>
        </w:rPr>
        <w:t>, sin perjuicio de los derechos de terceros debidamente</w:t>
      </w:r>
      <w:r w:rsidRPr="0096278A">
        <w:rPr>
          <w:rFonts w:ascii="Times New Roman" w:hAnsi="Times New Roman"/>
          <w:lang w:val="es-ES"/>
        </w:rPr>
        <w:t xml:space="preserve"> </w:t>
      </w:r>
      <w:r w:rsidR="00B6571E" w:rsidRPr="0096278A">
        <w:rPr>
          <w:rFonts w:ascii="Times New Roman" w:hAnsi="Times New Roman"/>
          <w:lang w:val="es-ES"/>
        </w:rPr>
        <w:t>inscritos en el respectivo Registro mercantil.</w:t>
      </w:r>
    </w:p>
    <w:p w14:paraId="0BF1A6F3" w14:textId="77777777" w:rsidR="00843D2C" w:rsidRPr="0096278A" w:rsidRDefault="00843D2C" w:rsidP="00DE301C">
      <w:pPr>
        <w:autoSpaceDE w:val="0"/>
        <w:autoSpaceDN w:val="0"/>
        <w:adjustRightInd w:val="0"/>
        <w:rPr>
          <w:rFonts w:ascii="Times New Roman" w:hAnsi="Times New Roman"/>
          <w:lang w:val="es-ES"/>
        </w:rPr>
      </w:pPr>
    </w:p>
    <w:p w14:paraId="0BF1A6F4" w14:textId="77777777" w:rsidR="00B6571E" w:rsidRPr="0096278A" w:rsidRDefault="00843D2C" w:rsidP="00DE301C">
      <w:pPr>
        <w:autoSpaceDE w:val="0"/>
        <w:autoSpaceDN w:val="0"/>
        <w:adjustRightInd w:val="0"/>
        <w:rPr>
          <w:rFonts w:ascii="Times New Roman" w:hAnsi="Times New Roman"/>
          <w:lang w:val="es-ES"/>
        </w:rPr>
      </w:pPr>
      <w:r w:rsidRPr="0096278A">
        <w:rPr>
          <w:rFonts w:ascii="Times New Roman" w:hAnsi="Times New Roman"/>
          <w:b/>
          <w:lang w:val="es-ES"/>
        </w:rPr>
        <w:t>PARÁGRAFO 3.</w:t>
      </w:r>
      <w:r w:rsidR="00B6571E" w:rsidRPr="0096278A">
        <w:rPr>
          <w:rFonts w:ascii="Times New Roman" w:hAnsi="Times New Roman"/>
          <w:lang w:val="es-ES"/>
        </w:rPr>
        <w:t xml:space="preserve"> Las cámaras de comercio informarán previamente las circunstancias</w:t>
      </w:r>
      <w:r w:rsidRPr="0096278A">
        <w:rPr>
          <w:rFonts w:ascii="Times New Roman" w:hAnsi="Times New Roman"/>
          <w:lang w:val="es-ES"/>
        </w:rPr>
        <w:t xml:space="preserve"> </w:t>
      </w:r>
      <w:r w:rsidR="00B6571E" w:rsidRPr="0096278A">
        <w:rPr>
          <w:rFonts w:ascii="Times New Roman" w:hAnsi="Times New Roman"/>
          <w:lang w:val="es-ES"/>
        </w:rPr>
        <w:t xml:space="preserve">previstas en el presente </w:t>
      </w:r>
      <w:r w:rsidR="00462388" w:rsidRPr="0096278A">
        <w:rPr>
          <w:rFonts w:ascii="Times New Roman" w:hAnsi="Times New Roman"/>
          <w:lang w:val="es-ES"/>
        </w:rPr>
        <w:t>artículo</w:t>
      </w:r>
      <w:r w:rsidR="00B6571E" w:rsidRPr="0096278A">
        <w:rPr>
          <w:rFonts w:ascii="Times New Roman" w:hAnsi="Times New Roman"/>
          <w:lang w:val="es-ES"/>
        </w:rPr>
        <w:t xml:space="preserve"> a los interesados mediante carta o correo electrónico a</w:t>
      </w:r>
      <w:r w:rsidRPr="0096278A">
        <w:rPr>
          <w:rFonts w:ascii="Times New Roman" w:hAnsi="Times New Roman"/>
          <w:lang w:val="es-ES"/>
        </w:rPr>
        <w:t xml:space="preserve"> </w:t>
      </w:r>
      <w:r w:rsidR="00B6571E" w:rsidRPr="0096278A">
        <w:rPr>
          <w:rFonts w:ascii="Times New Roman" w:hAnsi="Times New Roman"/>
          <w:lang w:val="es-ES"/>
        </w:rPr>
        <w:t xml:space="preserve">la última dirección registrada, si la tuviere. </w:t>
      </w:r>
      <w:r w:rsidR="000B520A" w:rsidRPr="0096278A">
        <w:rPr>
          <w:rFonts w:ascii="Times New Roman" w:hAnsi="Times New Roman"/>
          <w:lang w:val="es-ES"/>
        </w:rPr>
        <w:t>Así</w:t>
      </w:r>
      <w:r w:rsidR="00B6571E" w:rsidRPr="0096278A">
        <w:rPr>
          <w:rFonts w:ascii="Times New Roman" w:hAnsi="Times New Roman"/>
          <w:lang w:val="es-ES"/>
        </w:rPr>
        <w:t xml:space="preserve"> mismo, publicarán al menos un aviso en</w:t>
      </w:r>
      <w:r w:rsidRPr="0096278A">
        <w:rPr>
          <w:rFonts w:ascii="Times New Roman" w:hAnsi="Times New Roman"/>
          <w:lang w:val="es-ES"/>
        </w:rPr>
        <w:t xml:space="preserve"> </w:t>
      </w:r>
      <w:r w:rsidR="00B6571E" w:rsidRPr="0096278A">
        <w:rPr>
          <w:rFonts w:ascii="Times New Roman" w:hAnsi="Times New Roman"/>
          <w:lang w:val="es-ES"/>
        </w:rPr>
        <w:t>un periódico de circulación nacional y uno en su página Web, 90 d</w:t>
      </w:r>
      <w:r w:rsidRPr="0096278A">
        <w:rPr>
          <w:rFonts w:ascii="Times New Roman" w:hAnsi="Times New Roman"/>
          <w:lang w:val="es-ES"/>
        </w:rPr>
        <w:t>í</w:t>
      </w:r>
      <w:r w:rsidR="00B6571E" w:rsidRPr="0096278A">
        <w:rPr>
          <w:rFonts w:ascii="Times New Roman" w:hAnsi="Times New Roman"/>
          <w:lang w:val="es-ES"/>
        </w:rPr>
        <w:t>as antes del 31 de</w:t>
      </w:r>
      <w:r w:rsidRPr="0096278A">
        <w:rPr>
          <w:rFonts w:ascii="Times New Roman" w:hAnsi="Times New Roman"/>
          <w:lang w:val="es-ES"/>
        </w:rPr>
        <w:t xml:space="preserve"> </w:t>
      </w:r>
      <w:r w:rsidR="00B6571E" w:rsidRPr="0096278A">
        <w:rPr>
          <w:rFonts w:ascii="Times New Roman" w:hAnsi="Times New Roman"/>
          <w:lang w:val="es-ES"/>
        </w:rPr>
        <w:t>diciembre en el que informen a sus inscritos del requerimiento para cumplir con la</w:t>
      </w:r>
      <w:r w:rsidRPr="0096278A">
        <w:rPr>
          <w:rFonts w:ascii="Times New Roman" w:hAnsi="Times New Roman"/>
          <w:lang w:val="es-ES"/>
        </w:rPr>
        <w:t xml:space="preserve"> </w:t>
      </w:r>
      <w:r w:rsidR="00B6571E" w:rsidRPr="0096278A">
        <w:rPr>
          <w:rFonts w:ascii="Times New Roman" w:hAnsi="Times New Roman"/>
          <w:lang w:val="es-ES"/>
        </w:rPr>
        <w:t>obligación y las consecuencias de no hacer</w:t>
      </w:r>
      <w:r w:rsidRPr="0096278A">
        <w:rPr>
          <w:rFonts w:ascii="Times New Roman" w:hAnsi="Times New Roman"/>
          <w:lang w:val="es-ES"/>
        </w:rPr>
        <w:t>l</w:t>
      </w:r>
      <w:r w:rsidR="00B6571E" w:rsidRPr="0096278A">
        <w:rPr>
          <w:rFonts w:ascii="Times New Roman" w:hAnsi="Times New Roman"/>
          <w:lang w:val="es-ES"/>
        </w:rPr>
        <w:t>o.</w:t>
      </w:r>
    </w:p>
    <w:p w14:paraId="0BF1A6F5" w14:textId="77777777" w:rsidR="00843D2C" w:rsidRPr="0096278A" w:rsidRDefault="00843D2C" w:rsidP="00DE301C">
      <w:pPr>
        <w:autoSpaceDE w:val="0"/>
        <w:autoSpaceDN w:val="0"/>
        <w:adjustRightInd w:val="0"/>
        <w:rPr>
          <w:rFonts w:ascii="Times New Roman" w:hAnsi="Times New Roman"/>
          <w:lang w:val="es-ES"/>
        </w:rPr>
      </w:pPr>
    </w:p>
    <w:p w14:paraId="0BF1A6F6" w14:textId="77777777" w:rsidR="00B6571E" w:rsidRPr="0096278A" w:rsidRDefault="00843D2C" w:rsidP="00DE301C">
      <w:pPr>
        <w:autoSpaceDE w:val="0"/>
        <w:autoSpaceDN w:val="0"/>
        <w:adjustRightInd w:val="0"/>
        <w:rPr>
          <w:rFonts w:ascii="Times New Roman" w:hAnsi="Times New Roman"/>
          <w:lang w:val="es-ES"/>
        </w:rPr>
      </w:pPr>
      <w:r w:rsidRPr="0096278A">
        <w:rPr>
          <w:rFonts w:ascii="Times New Roman" w:hAnsi="Times New Roman"/>
          <w:b/>
          <w:lang w:val="es-ES"/>
        </w:rPr>
        <w:t>PARÁGRAFO 4.</w:t>
      </w:r>
      <w:r w:rsidR="00B6571E" w:rsidRPr="0096278A">
        <w:rPr>
          <w:rFonts w:ascii="Times New Roman" w:hAnsi="Times New Roman"/>
          <w:lang w:val="es-ES"/>
        </w:rPr>
        <w:t xml:space="preserve"> Las pequeñas empresas que se encuentren inactivas, antes de la vigencia</w:t>
      </w:r>
      <w:r w:rsidRPr="0096278A">
        <w:rPr>
          <w:rFonts w:ascii="Times New Roman" w:hAnsi="Times New Roman"/>
          <w:lang w:val="es-ES"/>
        </w:rPr>
        <w:t xml:space="preserve"> </w:t>
      </w:r>
      <w:r w:rsidR="00B6571E" w:rsidRPr="0096278A">
        <w:rPr>
          <w:rFonts w:ascii="Times New Roman" w:hAnsi="Times New Roman"/>
          <w:lang w:val="es-ES"/>
        </w:rPr>
        <w:t>de la presente Ley, y que renueven su Matrícula Mercantil, de acuerdo con las tarifas y</w:t>
      </w:r>
      <w:r w:rsidRPr="0096278A">
        <w:rPr>
          <w:rFonts w:ascii="Times New Roman" w:hAnsi="Times New Roman"/>
          <w:lang w:val="es-ES"/>
        </w:rPr>
        <w:t xml:space="preserve"> </w:t>
      </w:r>
      <w:r w:rsidR="00B6571E" w:rsidRPr="0096278A">
        <w:rPr>
          <w:rFonts w:ascii="Times New Roman" w:hAnsi="Times New Roman"/>
          <w:lang w:val="es-ES"/>
        </w:rPr>
        <w:t xml:space="preserve">términos establecidos en el </w:t>
      </w:r>
      <w:r w:rsidR="00462388" w:rsidRPr="0096278A">
        <w:rPr>
          <w:rFonts w:ascii="Times New Roman" w:hAnsi="Times New Roman"/>
          <w:lang w:val="es-ES"/>
        </w:rPr>
        <w:t>artículo</w:t>
      </w:r>
      <w:r w:rsidR="00B6571E" w:rsidRPr="0096278A">
        <w:rPr>
          <w:rFonts w:ascii="Times New Roman" w:hAnsi="Times New Roman"/>
          <w:lang w:val="es-ES"/>
        </w:rPr>
        <w:t>, podrán acceder a los beneficios consagrados en</w:t>
      </w:r>
      <w:r w:rsidRPr="0096278A">
        <w:rPr>
          <w:rFonts w:ascii="Times New Roman" w:hAnsi="Times New Roman"/>
          <w:lang w:val="es-ES"/>
        </w:rPr>
        <w:t xml:space="preserve"> </w:t>
      </w:r>
      <w:r w:rsidR="00B6571E" w:rsidRPr="0096278A">
        <w:rPr>
          <w:rFonts w:ascii="Times New Roman" w:hAnsi="Times New Roman"/>
          <w:lang w:val="es-ES"/>
        </w:rPr>
        <w:t>los art</w:t>
      </w:r>
      <w:r w:rsidRPr="0096278A">
        <w:rPr>
          <w:rFonts w:ascii="Times New Roman" w:hAnsi="Times New Roman"/>
          <w:lang w:val="es-ES"/>
        </w:rPr>
        <w:t>í</w:t>
      </w:r>
      <w:r w:rsidR="00B6571E" w:rsidRPr="0096278A">
        <w:rPr>
          <w:rFonts w:ascii="Times New Roman" w:hAnsi="Times New Roman"/>
          <w:lang w:val="es-ES"/>
        </w:rPr>
        <w:t>culos 4 y 5 de la presente Ley.</w:t>
      </w:r>
    </w:p>
    <w:p w14:paraId="0BF1A6F7" w14:textId="77777777" w:rsidR="00843D2C" w:rsidRPr="0096278A" w:rsidRDefault="00843D2C" w:rsidP="00DE301C">
      <w:pPr>
        <w:autoSpaceDE w:val="0"/>
        <w:autoSpaceDN w:val="0"/>
        <w:adjustRightInd w:val="0"/>
        <w:rPr>
          <w:rFonts w:ascii="Times New Roman" w:hAnsi="Times New Roman"/>
          <w:lang w:val="es-ES"/>
        </w:rPr>
      </w:pPr>
    </w:p>
    <w:p w14:paraId="0BF1A6F8" w14:textId="77777777" w:rsidR="00B6571E"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Para el efecto, deberán ponerse al día en todas sus obligaciones de carácter legal y</w:t>
      </w:r>
      <w:r w:rsidR="00843D2C" w:rsidRPr="0096278A">
        <w:rPr>
          <w:rFonts w:ascii="Times New Roman" w:hAnsi="Times New Roman"/>
          <w:lang w:val="es-ES"/>
        </w:rPr>
        <w:t xml:space="preserve"> </w:t>
      </w:r>
      <w:r w:rsidRPr="0096278A">
        <w:rPr>
          <w:rFonts w:ascii="Times New Roman" w:hAnsi="Times New Roman"/>
          <w:lang w:val="es-ES"/>
        </w:rPr>
        <w:t>tributario dentro de doce (12) meses siguientes contados a partir de la entrada en</w:t>
      </w:r>
      <w:r w:rsidR="00843D2C" w:rsidRPr="0096278A">
        <w:rPr>
          <w:rFonts w:ascii="Times New Roman" w:hAnsi="Times New Roman"/>
          <w:lang w:val="es-ES"/>
        </w:rPr>
        <w:t xml:space="preserve"> </w:t>
      </w:r>
      <w:r w:rsidRPr="0096278A">
        <w:rPr>
          <w:rFonts w:ascii="Times New Roman" w:hAnsi="Times New Roman"/>
          <w:lang w:val="es-ES"/>
        </w:rPr>
        <w:t>vigencia de la presente Ley.</w:t>
      </w:r>
    </w:p>
    <w:p w14:paraId="0BF1A6F9" w14:textId="77777777" w:rsidR="00127313" w:rsidRPr="0096278A" w:rsidRDefault="00127313" w:rsidP="00DE301C">
      <w:pPr>
        <w:autoSpaceDE w:val="0"/>
        <w:autoSpaceDN w:val="0"/>
        <w:adjustRightInd w:val="0"/>
        <w:rPr>
          <w:rFonts w:ascii="Times New Roman" w:hAnsi="Times New Roman"/>
          <w:lang w:val="es-ES"/>
        </w:rPr>
      </w:pPr>
    </w:p>
    <w:p w14:paraId="0BF1A6FA" w14:textId="77777777" w:rsidR="00127313" w:rsidRPr="00127313" w:rsidRDefault="00127313" w:rsidP="00127313">
      <w:pPr>
        <w:numPr>
          <w:ilvl w:val="0"/>
          <w:numId w:val="3"/>
        </w:numPr>
        <w:autoSpaceDE w:val="0"/>
        <w:autoSpaceDN w:val="0"/>
        <w:adjustRightInd w:val="0"/>
        <w:rPr>
          <w:rFonts w:ascii="Times New Roman" w:hAnsi="Times New Roman"/>
          <w:highlight w:val="yellow"/>
          <w:lang w:val="es-ES"/>
        </w:rPr>
      </w:pPr>
      <w:hyperlink r:id="rId141" w:history="1">
        <w:r w:rsidRPr="000A5F01">
          <w:rPr>
            <w:rStyle w:val="Hipervnculo"/>
            <w:rFonts w:ascii="Times New Roman" w:hAnsi="Times New Roman"/>
            <w:b/>
            <w:highlight w:val="yellow"/>
            <w:lang w:val="es-ES"/>
          </w:rPr>
          <w:t>Decreto Reglamentario 4910 de 2011</w:t>
        </w:r>
      </w:hyperlink>
      <w:r w:rsidRPr="00127313">
        <w:rPr>
          <w:rFonts w:ascii="Times New Roman" w:hAnsi="Times New Roman"/>
          <w:b/>
          <w:highlight w:val="yellow"/>
          <w:lang w:val="es-ES"/>
        </w:rPr>
        <w:t xml:space="preserve">: </w:t>
      </w:r>
      <w:r w:rsidRPr="00127313">
        <w:rPr>
          <w:rFonts w:ascii="Times New Roman" w:hAnsi="Times New Roman"/>
          <w:highlight w:val="yellow"/>
          <w:lang w:val="es-ES"/>
        </w:rPr>
        <w:t>Art. 1.</w:t>
      </w:r>
    </w:p>
    <w:p w14:paraId="0BF1A6FB" w14:textId="77777777" w:rsidR="006D4372" w:rsidRPr="006D4372" w:rsidRDefault="006D4372" w:rsidP="006D4372">
      <w:pPr>
        <w:numPr>
          <w:ilvl w:val="0"/>
          <w:numId w:val="5"/>
        </w:numPr>
        <w:autoSpaceDE w:val="0"/>
        <w:autoSpaceDN w:val="0"/>
        <w:adjustRightInd w:val="0"/>
        <w:rPr>
          <w:rFonts w:ascii="Times New Roman" w:hAnsi="Times New Roman"/>
          <w:b/>
          <w:highlight w:val="yellow"/>
          <w:lang w:val="es-ES"/>
        </w:rPr>
      </w:pPr>
      <w:hyperlink r:id="rId142" w:history="1">
        <w:r w:rsidRPr="006D4372">
          <w:rPr>
            <w:rStyle w:val="Hipervnculo"/>
            <w:rFonts w:ascii="Times New Roman" w:hAnsi="Times New Roman"/>
            <w:b/>
            <w:highlight w:val="yellow"/>
            <w:lang w:val="es-ES"/>
          </w:rPr>
          <w:t>Decreto Reglamentario 545 de 2011</w:t>
        </w:r>
      </w:hyperlink>
      <w:r w:rsidRPr="006D4372">
        <w:rPr>
          <w:rFonts w:ascii="Times New Roman" w:hAnsi="Times New Roman"/>
          <w:b/>
          <w:highlight w:val="yellow"/>
          <w:lang w:val="es-ES"/>
        </w:rPr>
        <w:t xml:space="preserve">: </w:t>
      </w:r>
      <w:r w:rsidRPr="006D4372">
        <w:rPr>
          <w:rFonts w:ascii="Times New Roman" w:hAnsi="Times New Roman"/>
          <w:iCs/>
          <w:highlight w:val="yellow"/>
        </w:rPr>
        <w:t>Por el cual se reglamentan parcialmente los artículos 5, 7, 48 y 50 de la Ley 1429 de 2010.</w:t>
      </w:r>
    </w:p>
    <w:p w14:paraId="0BF1A6FC" w14:textId="77777777" w:rsidR="00091F38" w:rsidRPr="00091F38" w:rsidRDefault="00091F38" w:rsidP="00091F38">
      <w:pPr>
        <w:rPr>
          <w:rFonts w:ascii="Times New Roman" w:hAnsi="Times New Roman"/>
          <w:b/>
          <w:color w:val="FF0000"/>
        </w:rPr>
      </w:pPr>
    </w:p>
    <w:p w14:paraId="0BF1A6FD" w14:textId="77777777" w:rsidR="008C0875" w:rsidRDefault="008C0875" w:rsidP="008C0875">
      <w:pPr>
        <w:rPr>
          <w:rFonts w:ascii="Times New Roman" w:hAnsi="Times New Roman"/>
          <w:b/>
          <w:highlight w:val="lightGray"/>
        </w:rPr>
      </w:pPr>
      <w:bookmarkStart w:id="8" w:name="_Hlk144819080"/>
      <w:r>
        <w:rPr>
          <w:rFonts w:ascii="Times New Roman" w:hAnsi="Times New Roman"/>
          <w:b/>
          <w:highlight w:val="lightGray"/>
        </w:rPr>
        <w:t>DOCTRINA:</w:t>
      </w:r>
    </w:p>
    <w:p w14:paraId="0BF1A6FE" w14:textId="77777777" w:rsidR="008C0875" w:rsidRDefault="008C0875" w:rsidP="008C0875">
      <w:pPr>
        <w:numPr>
          <w:ilvl w:val="0"/>
          <w:numId w:val="11"/>
        </w:numPr>
        <w:rPr>
          <w:rFonts w:ascii="Times New Roman" w:hAnsi="Times New Roman"/>
          <w:b/>
          <w:highlight w:val="lightGray"/>
        </w:rPr>
      </w:pPr>
      <w:hyperlink r:id="rId143" w:history="1">
        <w:r>
          <w:rPr>
            <w:rStyle w:val="Hipervnculo"/>
            <w:rFonts w:ascii="Times New Roman" w:hAnsi="Times New Roman"/>
            <w:b/>
            <w:highlight w:val="lightGray"/>
          </w:rPr>
          <w:t>OFICIO 220-158658 DE 8 DE AGOSTO DE 2023</w:t>
        </w:r>
      </w:hyperlink>
      <w:r>
        <w:rPr>
          <w:rFonts w:ascii="Times New Roman" w:hAnsi="Times New Roman"/>
          <w:b/>
          <w:highlight w:val="lightGray"/>
        </w:rPr>
        <w:t xml:space="preserve">. </w:t>
      </w:r>
      <w:r>
        <w:rPr>
          <w:rFonts w:ascii="Times New Roman" w:eastAsia="Times New Roman" w:hAnsi="Times New Roman"/>
          <w:b/>
          <w:highlight w:val="lightGray"/>
          <w:lang w:eastAsia="es-CO"/>
        </w:rPr>
        <w:t xml:space="preserve">SUPERINTENDENCIA DE SOCIEDADES. </w:t>
      </w:r>
      <w:r>
        <w:rPr>
          <w:rFonts w:ascii="Times New Roman" w:eastAsia="Times New Roman" w:hAnsi="Times New Roman"/>
          <w:bCs/>
          <w:i/>
          <w:iCs/>
          <w:highlight w:val="lightGray"/>
          <w:lang w:eastAsia="es-CO"/>
        </w:rPr>
        <w:t>Quien pretenda alegar la prescripción de las renovaciones atrasadas de la matrícula mercantil, tendrá que acudir ante la jurisdicción ordinaria.</w:t>
      </w:r>
    </w:p>
    <w:bookmarkEnd w:id="8"/>
    <w:p w14:paraId="0BF1A6FF" w14:textId="77777777" w:rsidR="008C0875" w:rsidRDefault="008C0875" w:rsidP="008C0875">
      <w:pPr>
        <w:pStyle w:val="estilo1"/>
        <w:spacing w:before="0" w:after="0"/>
        <w:ind w:left="720" w:right="-1"/>
        <w:jc w:val="both"/>
        <w:rPr>
          <w:rFonts w:ascii="Times New Roman" w:hAnsi="Times New Roman"/>
          <w:b/>
          <w:sz w:val="22"/>
          <w:szCs w:val="22"/>
          <w:highlight w:val="lightGray"/>
        </w:rPr>
      </w:pPr>
    </w:p>
    <w:p w14:paraId="0BF1A700" w14:textId="77777777" w:rsidR="00200C0B" w:rsidRDefault="00200C0B" w:rsidP="008C0875">
      <w:pPr>
        <w:pStyle w:val="estilo1"/>
        <w:numPr>
          <w:ilvl w:val="0"/>
          <w:numId w:val="11"/>
        </w:numPr>
        <w:spacing w:before="0" w:after="0"/>
        <w:ind w:right="-1"/>
        <w:jc w:val="both"/>
        <w:rPr>
          <w:rFonts w:ascii="Times New Roman" w:hAnsi="Times New Roman"/>
          <w:b/>
          <w:sz w:val="22"/>
          <w:szCs w:val="22"/>
          <w:highlight w:val="lightGray"/>
        </w:rPr>
      </w:pPr>
      <w:hyperlink r:id="rId144" w:history="1">
        <w:r>
          <w:rPr>
            <w:rStyle w:val="Hipervnculo"/>
            <w:rFonts w:ascii="Times New Roman" w:hAnsi="Times New Roman"/>
            <w:b/>
            <w:sz w:val="22"/>
            <w:szCs w:val="22"/>
            <w:highlight w:val="lightGray"/>
          </w:rPr>
          <w:t>OFICIO 220-002448 DE 13 DE 18 DE ENERO DE 2019</w:t>
        </w:r>
      </w:hyperlink>
      <w:r>
        <w:rPr>
          <w:rFonts w:ascii="Times New Roman" w:hAnsi="Times New Roman"/>
          <w:b/>
          <w:sz w:val="22"/>
          <w:szCs w:val="22"/>
          <w:highlight w:val="lightGray"/>
        </w:rPr>
        <w:t>. SUPERINTENDENCIA DE SOCIEDADES.</w:t>
      </w:r>
      <w:r>
        <w:rPr>
          <w:rFonts w:ascii="Times New Roman" w:hAnsi="Times New Roman"/>
          <w:highlight w:val="lightGray"/>
        </w:rPr>
        <w:t xml:space="preserve"> </w:t>
      </w:r>
      <w:r>
        <w:rPr>
          <w:rFonts w:ascii="Times New Roman" w:hAnsi="Times New Roman"/>
          <w:i/>
          <w:sz w:val="22"/>
          <w:szCs w:val="22"/>
          <w:highlight w:val="lightGray"/>
        </w:rPr>
        <w:t>Disolución de la sociedad por no renovación del registro en la cámara de comercio.</w:t>
      </w:r>
    </w:p>
    <w:p w14:paraId="0BF1A701" w14:textId="77777777" w:rsidR="00200C0B" w:rsidRDefault="00200C0B" w:rsidP="00200C0B">
      <w:pPr>
        <w:autoSpaceDE w:val="0"/>
        <w:autoSpaceDN w:val="0"/>
        <w:adjustRightInd w:val="0"/>
        <w:ind w:left="720"/>
        <w:rPr>
          <w:rFonts w:ascii="Times New Roman" w:hAnsi="Times New Roman"/>
          <w:b/>
          <w:i/>
          <w:highlight w:val="lightGray"/>
        </w:rPr>
      </w:pPr>
    </w:p>
    <w:p w14:paraId="0BF1A702" w14:textId="77777777" w:rsidR="00091F38" w:rsidRDefault="00091F38" w:rsidP="00091F38">
      <w:pPr>
        <w:numPr>
          <w:ilvl w:val="0"/>
          <w:numId w:val="6"/>
        </w:numPr>
        <w:autoSpaceDE w:val="0"/>
        <w:autoSpaceDN w:val="0"/>
        <w:adjustRightInd w:val="0"/>
        <w:rPr>
          <w:rFonts w:ascii="Times New Roman" w:hAnsi="Times New Roman"/>
          <w:b/>
          <w:i/>
          <w:highlight w:val="lightGray"/>
        </w:rPr>
      </w:pPr>
      <w:hyperlink r:id="rId145" w:history="1">
        <w:r>
          <w:rPr>
            <w:rStyle w:val="Hipervnculo"/>
            <w:rFonts w:ascii="Times New Roman" w:hAnsi="Times New Roman"/>
            <w:b/>
            <w:highlight w:val="lightGray"/>
          </w:rPr>
          <w:t>CONCEPTO 068232 DE 26 DE MAYO DE 2015</w:t>
        </w:r>
      </w:hyperlink>
      <w:r>
        <w:rPr>
          <w:rFonts w:ascii="Times New Roman" w:hAnsi="Times New Roman"/>
          <w:b/>
          <w:highlight w:val="lightGray"/>
        </w:rPr>
        <w:t xml:space="preserve">. SUPERINTENDENCIA DE INDUSTRIA Y COMERCIO. </w:t>
      </w:r>
      <w:r>
        <w:rPr>
          <w:rFonts w:ascii="Times New Roman" w:hAnsi="Times New Roman"/>
          <w:i/>
          <w:highlight w:val="lightGray"/>
          <w:lang w:eastAsia="es-CO"/>
        </w:rPr>
        <w:t>Las sociedades en estado de liquidación y mientras dure ese periodo, no están obligadas a renovar su matrícula mercantil</w:t>
      </w:r>
      <w:r>
        <w:rPr>
          <w:rFonts w:ascii="Times New Roman" w:hAnsi="Times New Roman"/>
          <w:i/>
          <w:highlight w:val="lightGray"/>
        </w:rPr>
        <w:t>.</w:t>
      </w:r>
      <w:r>
        <w:rPr>
          <w:rFonts w:ascii="Times New Roman" w:hAnsi="Times New Roman"/>
          <w:b/>
          <w:i/>
          <w:highlight w:val="lightGray"/>
        </w:rPr>
        <w:t xml:space="preserve"> </w:t>
      </w:r>
    </w:p>
    <w:p w14:paraId="0BF1A703" w14:textId="77777777" w:rsidR="00091F38" w:rsidRDefault="00091F38" w:rsidP="00091F38">
      <w:pPr>
        <w:ind w:left="720"/>
        <w:rPr>
          <w:rFonts w:ascii="Times New Roman" w:hAnsi="Times New Roman"/>
          <w:b/>
          <w:highlight w:val="lightGray"/>
        </w:rPr>
      </w:pPr>
    </w:p>
    <w:p w14:paraId="0BF1A704" w14:textId="77777777" w:rsidR="00FE0C4F" w:rsidRDefault="00FE0C4F" w:rsidP="00FE0C4F">
      <w:pPr>
        <w:numPr>
          <w:ilvl w:val="0"/>
          <w:numId w:val="6"/>
        </w:numPr>
        <w:rPr>
          <w:rFonts w:ascii="Times New Roman" w:hAnsi="Times New Roman"/>
          <w:b/>
          <w:highlight w:val="lightGray"/>
        </w:rPr>
      </w:pPr>
      <w:hyperlink r:id="rId146" w:history="1">
        <w:r>
          <w:rPr>
            <w:rStyle w:val="Hipervnculo"/>
            <w:rFonts w:ascii="Times New Roman" w:hAnsi="Times New Roman"/>
            <w:b/>
            <w:highlight w:val="lightGray"/>
          </w:rPr>
          <w:t>CONCEPTO 77183 DE 19 DE MAYO DE 2015</w:t>
        </w:r>
      </w:hyperlink>
      <w:r>
        <w:rPr>
          <w:rFonts w:ascii="Times New Roman" w:hAnsi="Times New Roman"/>
          <w:b/>
          <w:highlight w:val="lightGray"/>
        </w:rPr>
        <w:t xml:space="preserve">. SUPERINTENDENCIA DE INDUSTRIA Y COMERCIO. </w:t>
      </w:r>
      <w:r>
        <w:rPr>
          <w:rFonts w:ascii="Times New Roman" w:hAnsi="Times New Roman"/>
          <w:i/>
          <w:highlight w:val="lightGray"/>
        </w:rPr>
        <w:t>No renovación de la matrícula mercantil por disolución de empresa y sociedad.</w:t>
      </w:r>
      <w:r>
        <w:rPr>
          <w:rFonts w:ascii="Times New Roman" w:hAnsi="Times New Roman"/>
          <w:b/>
          <w:highlight w:val="lightGray"/>
        </w:rPr>
        <w:t xml:space="preserve"> </w:t>
      </w:r>
    </w:p>
    <w:p w14:paraId="0BF1A705" w14:textId="77777777" w:rsidR="00571321" w:rsidRDefault="00571321" w:rsidP="00571321">
      <w:pPr>
        <w:ind w:left="720"/>
        <w:rPr>
          <w:rFonts w:ascii="Times New Roman" w:hAnsi="Times New Roman"/>
          <w:b/>
          <w:highlight w:val="lightGray"/>
        </w:rPr>
      </w:pPr>
    </w:p>
    <w:p w14:paraId="0BF1A706" w14:textId="77777777" w:rsidR="00571321" w:rsidRDefault="00571321" w:rsidP="00571321">
      <w:pPr>
        <w:numPr>
          <w:ilvl w:val="0"/>
          <w:numId w:val="6"/>
        </w:numPr>
        <w:autoSpaceDE w:val="0"/>
        <w:autoSpaceDN w:val="0"/>
        <w:adjustRightInd w:val="0"/>
        <w:rPr>
          <w:rFonts w:ascii="Times New Roman" w:hAnsi="Times New Roman"/>
          <w:b/>
          <w:highlight w:val="lightGray"/>
          <w:lang w:val="es-ES"/>
        </w:rPr>
      </w:pPr>
      <w:hyperlink r:id="rId147" w:history="1">
        <w:r>
          <w:rPr>
            <w:rStyle w:val="Hipervnculo"/>
            <w:rFonts w:ascii="Times New Roman" w:hAnsi="Times New Roman"/>
            <w:b/>
            <w:highlight w:val="lightGray"/>
            <w:lang w:val="es-ES"/>
          </w:rPr>
          <w:t>CONCEPTO 12007 DE 24 DE ABRIL DE 2015</w:t>
        </w:r>
      </w:hyperlink>
      <w:r>
        <w:rPr>
          <w:rFonts w:ascii="Times New Roman" w:hAnsi="Times New Roman"/>
          <w:b/>
          <w:highlight w:val="lightGray"/>
          <w:lang w:val="es-ES"/>
        </w:rPr>
        <w:t xml:space="preserve">. DIAN. </w:t>
      </w:r>
      <w:r>
        <w:rPr>
          <w:rFonts w:ascii="Times New Roman" w:hAnsi="Times New Roman"/>
          <w:i/>
          <w:highlight w:val="lightGray"/>
          <w:lang w:val="es-ES"/>
        </w:rPr>
        <w:t xml:space="preserve">Impuesto sobre la renta y complementarios. Beneficios tributarios. </w:t>
      </w:r>
    </w:p>
    <w:p w14:paraId="0BF1A707" w14:textId="77777777" w:rsidR="00FE0C4F" w:rsidRDefault="00FE0C4F" w:rsidP="00FE0C4F">
      <w:pPr>
        <w:ind w:left="720"/>
        <w:rPr>
          <w:rFonts w:ascii="Times New Roman" w:hAnsi="Times New Roman"/>
          <w:b/>
          <w:highlight w:val="lightGray"/>
        </w:rPr>
      </w:pPr>
    </w:p>
    <w:p w14:paraId="0BF1A708" w14:textId="77777777" w:rsidR="00466D08" w:rsidRDefault="00466D08" w:rsidP="00466D08">
      <w:pPr>
        <w:numPr>
          <w:ilvl w:val="0"/>
          <w:numId w:val="6"/>
        </w:numPr>
        <w:adjustRightInd w:val="0"/>
        <w:rPr>
          <w:rFonts w:ascii="Times New Roman" w:eastAsia="Times New Roman" w:hAnsi="Times New Roman"/>
          <w:b/>
          <w:bCs/>
          <w:highlight w:val="lightGray"/>
          <w:lang w:eastAsia="es-CO"/>
        </w:rPr>
      </w:pPr>
      <w:hyperlink r:id="rId148" w:history="1">
        <w:r>
          <w:rPr>
            <w:rStyle w:val="Hipervnculo"/>
            <w:rFonts w:ascii="Times New Roman" w:eastAsia="Times New Roman" w:hAnsi="Times New Roman"/>
            <w:b/>
            <w:bCs/>
            <w:highlight w:val="lightGray"/>
            <w:lang w:eastAsia="es-CO"/>
          </w:rPr>
          <w:t>OFICIO 220-013658 DE 4 DE MARZO DE 2012</w:t>
        </w:r>
      </w:hyperlink>
      <w:r>
        <w:rPr>
          <w:rFonts w:ascii="Times New Roman" w:eastAsia="Times New Roman" w:hAnsi="Times New Roman"/>
          <w:b/>
          <w:bCs/>
          <w:highlight w:val="lightGray"/>
          <w:lang w:eastAsia="es-CO"/>
        </w:rPr>
        <w:t xml:space="preserve">. SUPERSOCIEDADES. </w:t>
      </w:r>
      <w:r>
        <w:rPr>
          <w:rFonts w:ascii="Times New Roman" w:eastAsia="Times New Roman" w:hAnsi="Times New Roman"/>
          <w:bCs/>
          <w:i/>
          <w:highlight w:val="lightGray"/>
          <w:lang w:eastAsia="es-CO"/>
        </w:rPr>
        <w:t>La discusión sobre la inscripción de cuenta final sin renovar matrícula debe agotarse por la vía gubernativa o la jurisdicción contenciosa administrativa.</w:t>
      </w:r>
    </w:p>
    <w:p w14:paraId="0BF1A709" w14:textId="77777777" w:rsidR="00843D2C" w:rsidRPr="0096278A" w:rsidRDefault="00843D2C" w:rsidP="00DE301C">
      <w:pPr>
        <w:autoSpaceDE w:val="0"/>
        <w:autoSpaceDN w:val="0"/>
        <w:adjustRightInd w:val="0"/>
        <w:rPr>
          <w:rFonts w:ascii="Times New Roman" w:hAnsi="Times New Roman"/>
          <w:lang w:val="es-ES"/>
        </w:rPr>
      </w:pPr>
    </w:p>
    <w:p w14:paraId="0BF1A70A" w14:textId="77777777" w:rsidR="00B6571E" w:rsidRPr="0096278A" w:rsidRDefault="00843D2C" w:rsidP="00843D2C">
      <w:pPr>
        <w:autoSpaceDE w:val="0"/>
        <w:autoSpaceDN w:val="0"/>
        <w:adjustRightInd w:val="0"/>
        <w:jc w:val="center"/>
        <w:rPr>
          <w:rFonts w:ascii="Times New Roman" w:hAnsi="Times New Roman"/>
          <w:b/>
          <w:lang w:val="es-ES"/>
        </w:rPr>
      </w:pPr>
      <w:r w:rsidRPr="0096278A">
        <w:rPr>
          <w:rFonts w:ascii="Times New Roman" w:hAnsi="Times New Roman"/>
          <w:b/>
          <w:lang w:val="es-ES"/>
        </w:rPr>
        <w:t>TITULO VI</w:t>
      </w:r>
    </w:p>
    <w:p w14:paraId="0BF1A70B" w14:textId="77777777" w:rsidR="00B6571E" w:rsidRPr="0096278A" w:rsidRDefault="00843D2C" w:rsidP="00843D2C">
      <w:pPr>
        <w:autoSpaceDE w:val="0"/>
        <w:autoSpaceDN w:val="0"/>
        <w:adjustRightInd w:val="0"/>
        <w:jc w:val="center"/>
        <w:rPr>
          <w:rFonts w:ascii="Times New Roman" w:hAnsi="Times New Roman"/>
          <w:b/>
          <w:lang w:val="es-ES"/>
        </w:rPr>
      </w:pPr>
      <w:r w:rsidRPr="0096278A">
        <w:rPr>
          <w:rFonts w:ascii="Times New Roman" w:hAnsi="Times New Roman"/>
          <w:b/>
          <w:lang w:val="es-ES"/>
        </w:rPr>
        <w:t>SISTEMA NACIONAL DE INFORMACIÓN SOBRE DEMANDA DE EMPLEO</w:t>
      </w:r>
    </w:p>
    <w:p w14:paraId="0BF1A70C" w14:textId="77777777" w:rsidR="00843D2C" w:rsidRPr="0096278A" w:rsidRDefault="00843D2C" w:rsidP="00DE301C">
      <w:pPr>
        <w:autoSpaceDE w:val="0"/>
        <w:autoSpaceDN w:val="0"/>
        <w:adjustRightInd w:val="0"/>
        <w:rPr>
          <w:rFonts w:ascii="Times New Roman" w:hAnsi="Times New Roman"/>
          <w:b/>
          <w:lang w:val="es-ES"/>
        </w:rPr>
      </w:pPr>
    </w:p>
    <w:p w14:paraId="0BF1A70D" w14:textId="77777777" w:rsidR="00570440" w:rsidRDefault="00843D2C" w:rsidP="00570440">
      <w:pPr>
        <w:rPr>
          <w:rFonts w:ascii="Times New Roman" w:hAnsi="Times New Roman"/>
          <w:b/>
          <w:i/>
        </w:rPr>
      </w:pPr>
      <w:r w:rsidRPr="0096278A">
        <w:rPr>
          <w:rFonts w:ascii="Times New Roman" w:hAnsi="Times New Roman"/>
          <w:b/>
          <w:lang w:val="es-ES"/>
        </w:rPr>
        <w:t xml:space="preserve">ARTÍCULO 51. </w:t>
      </w:r>
      <w:r w:rsidRPr="0096278A">
        <w:rPr>
          <w:rFonts w:ascii="Times New Roman" w:hAnsi="Times New Roman"/>
          <w:b/>
          <w:iCs/>
          <w:lang w:val="es-ES"/>
        </w:rPr>
        <w:t>CREACIÓN DEL SISTEMA NACIONAL DE INFORMACIÓN DE DEMANDA LABORAL.</w:t>
      </w:r>
      <w:r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49"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0E" w14:textId="77777777" w:rsidR="00843D2C" w:rsidRPr="0096278A" w:rsidRDefault="00843D2C" w:rsidP="00DE301C">
      <w:pPr>
        <w:autoSpaceDE w:val="0"/>
        <w:autoSpaceDN w:val="0"/>
        <w:adjustRightInd w:val="0"/>
        <w:rPr>
          <w:rFonts w:ascii="Times New Roman" w:hAnsi="Times New Roman"/>
          <w:lang w:val="es-ES"/>
        </w:rPr>
      </w:pPr>
    </w:p>
    <w:p w14:paraId="0BF1A70F" w14:textId="77777777" w:rsidR="00570440" w:rsidRDefault="00843D2C" w:rsidP="00570440">
      <w:pPr>
        <w:rPr>
          <w:rFonts w:ascii="Times New Roman" w:hAnsi="Times New Roman"/>
          <w:b/>
          <w:i/>
        </w:rPr>
      </w:pPr>
      <w:r w:rsidRPr="0096278A">
        <w:rPr>
          <w:rFonts w:ascii="Times New Roman" w:hAnsi="Times New Roman"/>
          <w:b/>
          <w:lang w:val="es-ES"/>
        </w:rPr>
        <w:t xml:space="preserve">ARTÍCULO 52. </w:t>
      </w:r>
      <w:r w:rsidRPr="0096278A">
        <w:rPr>
          <w:rFonts w:ascii="Times New Roman" w:hAnsi="Times New Roman"/>
          <w:b/>
          <w:iCs/>
          <w:lang w:val="es-ES"/>
        </w:rPr>
        <w:t>OBJETIVO DEL SISTEMA.</w:t>
      </w:r>
      <w:r w:rsidR="00B6571E"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0"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0" w14:textId="77777777" w:rsidR="00570440" w:rsidRDefault="00570440" w:rsidP="00570440">
      <w:pPr>
        <w:autoSpaceDE w:val="0"/>
        <w:autoSpaceDN w:val="0"/>
        <w:adjustRightInd w:val="0"/>
        <w:rPr>
          <w:rFonts w:ascii="Times New Roman" w:hAnsi="Times New Roman"/>
          <w:b/>
        </w:rPr>
      </w:pPr>
    </w:p>
    <w:p w14:paraId="0BF1A711" w14:textId="77777777" w:rsidR="00570440" w:rsidRDefault="00843D2C" w:rsidP="00570440">
      <w:pPr>
        <w:rPr>
          <w:rFonts w:ascii="Times New Roman" w:hAnsi="Times New Roman"/>
          <w:b/>
          <w:i/>
        </w:rPr>
      </w:pPr>
      <w:r w:rsidRPr="0096278A">
        <w:rPr>
          <w:rFonts w:ascii="Times New Roman" w:hAnsi="Times New Roman"/>
          <w:b/>
          <w:lang w:val="es-ES"/>
        </w:rPr>
        <w:t xml:space="preserve">ARTICULO 53. </w:t>
      </w:r>
      <w:r w:rsidRPr="0096278A">
        <w:rPr>
          <w:rFonts w:ascii="Times New Roman" w:hAnsi="Times New Roman"/>
          <w:b/>
          <w:iCs/>
          <w:lang w:val="es-ES"/>
        </w:rPr>
        <w:t xml:space="preserve">RESPONSABLE </w:t>
      </w:r>
      <w:r w:rsidRPr="0096278A">
        <w:rPr>
          <w:rFonts w:ascii="Times New Roman" w:hAnsi="Times New Roman"/>
          <w:b/>
          <w:lang w:val="es-ES"/>
        </w:rPr>
        <w:t xml:space="preserve">DE </w:t>
      </w:r>
      <w:r w:rsidRPr="0096278A">
        <w:rPr>
          <w:rFonts w:ascii="Times New Roman" w:hAnsi="Times New Roman"/>
          <w:b/>
          <w:iCs/>
          <w:lang w:val="es-ES"/>
        </w:rPr>
        <w:t>LA OPERACIÓN DEL SISTEMA.</w:t>
      </w:r>
      <w:r w:rsidR="00B6571E"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1"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2" w14:textId="77777777" w:rsidR="00843D2C" w:rsidRPr="00570440" w:rsidRDefault="00843D2C" w:rsidP="00570440">
      <w:pPr>
        <w:autoSpaceDE w:val="0"/>
        <w:autoSpaceDN w:val="0"/>
        <w:adjustRightInd w:val="0"/>
        <w:rPr>
          <w:rFonts w:ascii="Times New Roman" w:hAnsi="Times New Roman"/>
        </w:rPr>
      </w:pPr>
    </w:p>
    <w:p w14:paraId="0BF1A713" w14:textId="77777777" w:rsidR="00570440" w:rsidRDefault="00843D2C" w:rsidP="00570440">
      <w:pPr>
        <w:rPr>
          <w:rFonts w:ascii="Times New Roman" w:hAnsi="Times New Roman"/>
          <w:b/>
          <w:i/>
        </w:rPr>
      </w:pPr>
      <w:r w:rsidRPr="0096278A">
        <w:rPr>
          <w:rFonts w:ascii="Times New Roman" w:hAnsi="Times New Roman"/>
          <w:b/>
          <w:lang w:val="es-ES" w:eastAsia="es-ES"/>
        </w:rPr>
        <w:t xml:space="preserve">ARTICULO 54. COMISIÓN ASESORA </w:t>
      </w:r>
      <w:r w:rsidRPr="0096278A">
        <w:rPr>
          <w:rFonts w:ascii="Times New Roman" w:hAnsi="Times New Roman"/>
          <w:b/>
          <w:iCs/>
          <w:lang w:val="es-ES" w:eastAsia="es-ES"/>
        </w:rPr>
        <w:t xml:space="preserve">DEL </w:t>
      </w:r>
      <w:r w:rsidRPr="0096278A">
        <w:rPr>
          <w:rFonts w:ascii="Times New Roman" w:hAnsi="Times New Roman"/>
          <w:b/>
          <w:lang w:val="es-ES" w:eastAsia="es-ES"/>
        </w:rPr>
        <w:t xml:space="preserve">SISTEMA.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2"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4" w14:textId="77777777" w:rsidR="00843D2C" w:rsidRPr="00570440" w:rsidRDefault="00843D2C" w:rsidP="00570440">
      <w:pPr>
        <w:autoSpaceDE w:val="0"/>
        <w:autoSpaceDN w:val="0"/>
        <w:adjustRightInd w:val="0"/>
        <w:rPr>
          <w:rFonts w:ascii="Times New Roman" w:hAnsi="Times New Roman"/>
        </w:rPr>
      </w:pPr>
    </w:p>
    <w:p w14:paraId="0BF1A715" w14:textId="77777777" w:rsidR="00570440" w:rsidRDefault="00CA06A7" w:rsidP="00570440">
      <w:pPr>
        <w:rPr>
          <w:rFonts w:ascii="Times New Roman" w:hAnsi="Times New Roman"/>
          <w:b/>
          <w:i/>
        </w:rPr>
      </w:pPr>
      <w:r w:rsidRPr="0096278A">
        <w:rPr>
          <w:rFonts w:ascii="Times New Roman" w:hAnsi="Times New Roman"/>
          <w:b/>
          <w:lang w:val="es-ES"/>
        </w:rPr>
        <w:t xml:space="preserve">ARTÍCULO 55. </w:t>
      </w:r>
      <w:r w:rsidRPr="0096278A">
        <w:rPr>
          <w:rFonts w:ascii="Times New Roman" w:hAnsi="Times New Roman"/>
          <w:b/>
          <w:iCs/>
          <w:lang w:val="es-ES"/>
        </w:rPr>
        <w:t xml:space="preserve">FUNCIONES DE LA </w:t>
      </w:r>
      <w:r w:rsidRPr="0096278A">
        <w:rPr>
          <w:rFonts w:ascii="Times New Roman" w:hAnsi="Times New Roman"/>
          <w:b/>
          <w:lang w:val="es-ES"/>
        </w:rPr>
        <w:t xml:space="preserve">COMISIÓN ASESORA </w:t>
      </w:r>
      <w:r w:rsidRPr="0096278A">
        <w:rPr>
          <w:rFonts w:ascii="Times New Roman" w:hAnsi="Times New Roman"/>
          <w:b/>
          <w:iCs/>
          <w:lang w:val="es-ES"/>
        </w:rPr>
        <w:t>DEL SISTEMA.</w:t>
      </w:r>
      <w:r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3"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6" w14:textId="77777777" w:rsidR="00CA06A7" w:rsidRPr="00570440" w:rsidRDefault="00CA06A7" w:rsidP="00570440">
      <w:pPr>
        <w:autoSpaceDE w:val="0"/>
        <w:autoSpaceDN w:val="0"/>
        <w:adjustRightInd w:val="0"/>
        <w:rPr>
          <w:rFonts w:ascii="Times New Roman" w:hAnsi="Times New Roman"/>
        </w:rPr>
      </w:pPr>
    </w:p>
    <w:p w14:paraId="0BF1A717" w14:textId="77777777" w:rsidR="00570440" w:rsidRDefault="00CA06A7" w:rsidP="00570440">
      <w:pPr>
        <w:rPr>
          <w:rFonts w:ascii="Times New Roman" w:hAnsi="Times New Roman"/>
          <w:b/>
          <w:i/>
        </w:rPr>
      </w:pPr>
      <w:r w:rsidRPr="0096278A">
        <w:rPr>
          <w:rFonts w:ascii="Times New Roman" w:hAnsi="Times New Roman"/>
          <w:b/>
          <w:lang w:val="es-ES"/>
        </w:rPr>
        <w:t xml:space="preserve">ARTÍCULO 56. </w:t>
      </w:r>
      <w:r w:rsidRPr="0096278A">
        <w:rPr>
          <w:rFonts w:ascii="Times New Roman" w:hAnsi="Times New Roman"/>
          <w:b/>
          <w:iCs/>
          <w:lang w:val="es-ES"/>
        </w:rPr>
        <w:t xml:space="preserve">BOLETÍN </w:t>
      </w:r>
      <w:r w:rsidRPr="0096278A">
        <w:rPr>
          <w:rFonts w:ascii="Times New Roman" w:hAnsi="Times New Roman"/>
          <w:b/>
          <w:lang w:val="es-ES"/>
        </w:rPr>
        <w:t xml:space="preserve">DE </w:t>
      </w:r>
      <w:r w:rsidRPr="0096278A">
        <w:rPr>
          <w:rFonts w:ascii="Times New Roman" w:hAnsi="Times New Roman"/>
          <w:b/>
          <w:iCs/>
          <w:lang w:val="es-ES"/>
        </w:rPr>
        <w:t>DEMANDA LABORAL INSATISFECHA.</w:t>
      </w:r>
      <w:r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4"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8" w14:textId="77777777" w:rsidR="00CA06A7" w:rsidRPr="00570440" w:rsidRDefault="00CA06A7" w:rsidP="00570440">
      <w:pPr>
        <w:autoSpaceDE w:val="0"/>
        <w:autoSpaceDN w:val="0"/>
        <w:adjustRightInd w:val="0"/>
        <w:rPr>
          <w:rFonts w:ascii="Times New Roman" w:hAnsi="Times New Roman"/>
        </w:rPr>
      </w:pPr>
    </w:p>
    <w:p w14:paraId="0BF1A719" w14:textId="77777777" w:rsidR="00570440" w:rsidRDefault="00CA06A7" w:rsidP="00570440">
      <w:pPr>
        <w:rPr>
          <w:rFonts w:ascii="Times New Roman" w:hAnsi="Times New Roman"/>
          <w:b/>
          <w:i/>
        </w:rPr>
      </w:pPr>
      <w:r w:rsidRPr="0096278A">
        <w:rPr>
          <w:rFonts w:ascii="Times New Roman" w:hAnsi="Times New Roman"/>
          <w:b/>
          <w:lang w:val="es-ES"/>
        </w:rPr>
        <w:t>ARTÍCULO 57</w:t>
      </w:r>
      <w:r w:rsidR="009D1987" w:rsidRPr="0096278A">
        <w:rPr>
          <w:rFonts w:ascii="Times New Roman" w:hAnsi="Times New Roman"/>
          <w:b/>
          <w:lang w:val="es-ES"/>
        </w:rPr>
        <w:t>.</w:t>
      </w:r>
      <w:r w:rsidRPr="0096278A">
        <w:rPr>
          <w:rFonts w:ascii="Times New Roman" w:hAnsi="Times New Roman"/>
          <w:b/>
          <w:lang w:val="es-ES"/>
        </w:rPr>
        <w:t xml:space="preserve"> DEBER DE </w:t>
      </w:r>
      <w:r w:rsidRPr="0096278A">
        <w:rPr>
          <w:rFonts w:ascii="Times New Roman" w:hAnsi="Times New Roman"/>
          <w:b/>
          <w:iCs/>
          <w:lang w:val="es-ES"/>
        </w:rPr>
        <w:t>SUMINISTRAR LA INFORMACIÓN.</w:t>
      </w:r>
      <w:r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5"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A" w14:textId="77777777" w:rsidR="009D1987" w:rsidRPr="00570440" w:rsidRDefault="009D1987" w:rsidP="00570440">
      <w:pPr>
        <w:autoSpaceDE w:val="0"/>
        <w:autoSpaceDN w:val="0"/>
        <w:adjustRightInd w:val="0"/>
        <w:rPr>
          <w:rFonts w:ascii="Times New Roman" w:hAnsi="Times New Roman"/>
        </w:rPr>
      </w:pPr>
    </w:p>
    <w:p w14:paraId="0BF1A71B" w14:textId="77777777" w:rsidR="00570440" w:rsidRDefault="009D1987" w:rsidP="00570440">
      <w:pPr>
        <w:rPr>
          <w:rFonts w:ascii="Times New Roman" w:hAnsi="Times New Roman"/>
          <w:b/>
          <w:i/>
        </w:rPr>
      </w:pPr>
      <w:r w:rsidRPr="0096278A">
        <w:rPr>
          <w:rFonts w:ascii="Times New Roman" w:hAnsi="Times New Roman"/>
          <w:b/>
          <w:lang w:val="es-ES"/>
        </w:rPr>
        <w:t xml:space="preserve">ARTÍCULO 58. </w:t>
      </w:r>
      <w:r w:rsidRPr="0096278A">
        <w:rPr>
          <w:rFonts w:ascii="Times New Roman" w:hAnsi="Times New Roman"/>
          <w:b/>
          <w:iCs/>
          <w:lang w:val="es-ES"/>
        </w:rPr>
        <w:t xml:space="preserve">CONSOLIDACIÓN OPERATIVA </w:t>
      </w:r>
      <w:r w:rsidRPr="0096278A">
        <w:rPr>
          <w:rFonts w:ascii="Times New Roman" w:hAnsi="Times New Roman"/>
          <w:b/>
          <w:lang w:val="es-ES"/>
        </w:rPr>
        <w:t xml:space="preserve">DE </w:t>
      </w:r>
      <w:r w:rsidRPr="0096278A">
        <w:rPr>
          <w:rFonts w:ascii="Times New Roman" w:hAnsi="Times New Roman"/>
          <w:b/>
          <w:iCs/>
          <w:lang w:val="es-ES"/>
        </w:rPr>
        <w:t xml:space="preserve">LA INFORMACIÓN.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6"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C" w14:textId="77777777" w:rsidR="009D1987" w:rsidRPr="00570440" w:rsidRDefault="009D1987" w:rsidP="00570440">
      <w:pPr>
        <w:autoSpaceDE w:val="0"/>
        <w:autoSpaceDN w:val="0"/>
        <w:adjustRightInd w:val="0"/>
        <w:rPr>
          <w:rFonts w:ascii="Times New Roman" w:hAnsi="Times New Roman"/>
        </w:rPr>
      </w:pPr>
    </w:p>
    <w:p w14:paraId="0BF1A71D" w14:textId="77777777" w:rsidR="00570440" w:rsidRDefault="009D1987" w:rsidP="00570440">
      <w:pPr>
        <w:rPr>
          <w:rFonts w:ascii="Times New Roman" w:hAnsi="Times New Roman"/>
          <w:b/>
          <w:i/>
        </w:rPr>
      </w:pPr>
      <w:r w:rsidRPr="0096278A">
        <w:rPr>
          <w:rFonts w:ascii="Times New Roman" w:hAnsi="Times New Roman"/>
          <w:b/>
          <w:lang w:val="es-ES"/>
        </w:rPr>
        <w:t xml:space="preserve">ARTÍCULO 59. </w:t>
      </w:r>
      <w:r w:rsidRPr="0096278A">
        <w:rPr>
          <w:rFonts w:ascii="Times New Roman" w:hAnsi="Times New Roman"/>
          <w:b/>
          <w:iCs/>
          <w:lang w:val="es-ES"/>
        </w:rPr>
        <w:t>DIVULGACIÓN DEL BOLETÍN.</w:t>
      </w:r>
      <w:r w:rsidRPr="0096278A">
        <w:rPr>
          <w:rFonts w:ascii="Times New Roman" w:hAnsi="Times New Roman"/>
          <w:iCs/>
          <w:lang w:val="es-ES"/>
        </w:rPr>
        <w:t xml:space="preserve"> </w:t>
      </w:r>
      <w:r w:rsidR="00570440" w:rsidRPr="006344E8">
        <w:rPr>
          <w:rFonts w:ascii="Times New Roman" w:hAnsi="Times New Roman"/>
          <w:b/>
          <w:i/>
        </w:rPr>
        <w:t>(</w:t>
      </w:r>
      <w:r w:rsidR="00570440">
        <w:rPr>
          <w:rFonts w:ascii="Times New Roman" w:hAnsi="Times New Roman"/>
          <w:b/>
          <w:i/>
        </w:rPr>
        <w:t>Artículo derogado</w:t>
      </w:r>
      <w:r w:rsidR="00570440" w:rsidRPr="006344E8">
        <w:rPr>
          <w:rFonts w:ascii="Times New Roman" w:hAnsi="Times New Roman"/>
          <w:b/>
          <w:i/>
        </w:rPr>
        <w:t xml:space="preserve"> por el artículo </w:t>
      </w:r>
      <w:r w:rsidR="00570440">
        <w:rPr>
          <w:rFonts w:ascii="Times New Roman" w:hAnsi="Times New Roman"/>
          <w:b/>
          <w:i/>
        </w:rPr>
        <w:t>336</w:t>
      </w:r>
      <w:r w:rsidR="00570440" w:rsidRPr="006344E8">
        <w:rPr>
          <w:rFonts w:ascii="Times New Roman" w:hAnsi="Times New Roman"/>
          <w:b/>
          <w:i/>
        </w:rPr>
        <w:t xml:space="preserve"> de la </w:t>
      </w:r>
      <w:hyperlink r:id="rId157" w:history="1">
        <w:r w:rsidR="00570440" w:rsidRPr="006344E8">
          <w:rPr>
            <w:rStyle w:val="Hipervnculo"/>
            <w:rFonts w:ascii="Times New Roman" w:hAnsi="Times New Roman"/>
            <w:b/>
            <w:i/>
          </w:rPr>
          <w:t>Ley 1955 de 25 de mayo de 2019</w:t>
        </w:r>
      </w:hyperlink>
      <w:r w:rsidR="00570440" w:rsidRPr="006344E8">
        <w:rPr>
          <w:rFonts w:ascii="Times New Roman" w:hAnsi="Times New Roman"/>
          <w:b/>
          <w:i/>
        </w:rPr>
        <w:t>).</w:t>
      </w:r>
      <w:r w:rsidR="00570440">
        <w:rPr>
          <w:rFonts w:ascii="Times New Roman" w:hAnsi="Times New Roman"/>
          <w:b/>
          <w:i/>
        </w:rPr>
        <w:t xml:space="preserve"> </w:t>
      </w:r>
    </w:p>
    <w:p w14:paraId="0BF1A71E" w14:textId="77777777" w:rsidR="009D1987" w:rsidRPr="00570440" w:rsidRDefault="009D1987" w:rsidP="00570440">
      <w:pPr>
        <w:autoSpaceDE w:val="0"/>
        <w:autoSpaceDN w:val="0"/>
        <w:adjustRightInd w:val="0"/>
        <w:rPr>
          <w:rFonts w:ascii="Times New Roman" w:hAnsi="Times New Roman"/>
        </w:rPr>
      </w:pPr>
    </w:p>
    <w:p w14:paraId="0BF1A71F"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lastRenderedPageBreak/>
        <w:t xml:space="preserve">ARTÍCULO 60. </w:t>
      </w:r>
      <w:r w:rsidR="00C70C61">
        <w:rPr>
          <w:rFonts w:ascii="Times New Roman" w:hAnsi="Times New Roman"/>
          <w:b/>
          <w:iCs/>
          <w:lang w:val="es-ES"/>
        </w:rPr>
        <w:t>SISTE</w:t>
      </w:r>
      <w:r w:rsidRPr="0096278A">
        <w:rPr>
          <w:rFonts w:ascii="Times New Roman" w:hAnsi="Times New Roman"/>
          <w:b/>
          <w:iCs/>
          <w:lang w:val="es-ES"/>
        </w:rPr>
        <w:t xml:space="preserve">MA NACIONAL </w:t>
      </w:r>
      <w:r w:rsidRPr="0096278A">
        <w:rPr>
          <w:rFonts w:ascii="Times New Roman" w:hAnsi="Times New Roman"/>
          <w:b/>
          <w:lang w:val="es-ES"/>
        </w:rPr>
        <w:t xml:space="preserve">DE </w:t>
      </w:r>
      <w:r w:rsidRPr="0096278A">
        <w:rPr>
          <w:rFonts w:ascii="Times New Roman" w:hAnsi="Times New Roman"/>
          <w:b/>
          <w:iCs/>
          <w:lang w:val="es-ES"/>
        </w:rPr>
        <w:t xml:space="preserve">FORMACIÓN </w:t>
      </w:r>
      <w:r w:rsidRPr="0096278A">
        <w:rPr>
          <w:rFonts w:ascii="Times New Roman" w:hAnsi="Times New Roman"/>
          <w:b/>
          <w:lang w:val="es-ES"/>
        </w:rPr>
        <w:t xml:space="preserve">DE </w:t>
      </w:r>
      <w:r w:rsidRPr="0096278A">
        <w:rPr>
          <w:rFonts w:ascii="Times New Roman" w:hAnsi="Times New Roman"/>
          <w:b/>
          <w:iCs/>
          <w:lang w:val="es-ES"/>
        </w:rPr>
        <w:t>CAPITAL HUMANO.</w:t>
      </w:r>
      <w:r w:rsidRPr="0096278A">
        <w:rPr>
          <w:rFonts w:ascii="Times New Roman" w:hAnsi="Times New Roman"/>
          <w:iCs/>
          <w:lang w:val="es-ES"/>
        </w:rPr>
        <w:t xml:space="preserve"> </w:t>
      </w:r>
      <w:r w:rsidR="00B6571E" w:rsidRPr="0096278A">
        <w:rPr>
          <w:rFonts w:ascii="Times New Roman" w:hAnsi="Times New Roman"/>
          <w:lang w:val="es-ES"/>
        </w:rPr>
        <w:t>El Gobierno</w:t>
      </w:r>
      <w:r w:rsidRPr="0096278A">
        <w:rPr>
          <w:rFonts w:ascii="Times New Roman" w:hAnsi="Times New Roman"/>
          <w:lang w:val="es-ES"/>
        </w:rPr>
        <w:t xml:space="preserve"> </w:t>
      </w:r>
      <w:r w:rsidR="00B6571E" w:rsidRPr="0096278A">
        <w:rPr>
          <w:rFonts w:ascii="Times New Roman" w:hAnsi="Times New Roman"/>
          <w:lang w:val="es-ES"/>
        </w:rPr>
        <w:t xml:space="preserve">Nacional fortalecerá </w:t>
      </w:r>
      <w:proofErr w:type="spellStart"/>
      <w:r w:rsidR="00B6571E" w:rsidRPr="0096278A">
        <w:rPr>
          <w:rFonts w:ascii="Times New Roman" w:hAnsi="Times New Roman"/>
          <w:lang w:val="es-ES"/>
        </w:rPr>
        <w:t>el</w:t>
      </w:r>
      <w:proofErr w:type="spellEnd"/>
      <w:r w:rsidR="00B6571E" w:rsidRPr="0096278A">
        <w:rPr>
          <w:rFonts w:ascii="Times New Roman" w:hAnsi="Times New Roman"/>
          <w:lang w:val="es-ES"/>
        </w:rPr>
        <w:t>. Sistema Nacional de Formación de Capital Humano</w:t>
      </w:r>
      <w:r w:rsidRPr="0096278A">
        <w:rPr>
          <w:rFonts w:ascii="Times New Roman" w:hAnsi="Times New Roman"/>
          <w:lang w:val="es-ES"/>
        </w:rPr>
        <w:t xml:space="preserve"> </w:t>
      </w:r>
      <w:r w:rsidR="00B6571E" w:rsidRPr="0096278A">
        <w:rPr>
          <w:rFonts w:ascii="Times New Roman" w:hAnsi="Times New Roman"/>
          <w:lang w:val="es-ES"/>
        </w:rPr>
        <w:t>promoviendo la formación para el trabajo de buena calidad y acorde con la demanda</w:t>
      </w:r>
      <w:r w:rsidRPr="0096278A">
        <w:rPr>
          <w:rFonts w:ascii="Times New Roman" w:hAnsi="Times New Roman"/>
          <w:lang w:val="es-ES"/>
        </w:rPr>
        <w:t xml:space="preserve"> </w:t>
      </w:r>
      <w:r w:rsidR="00B6571E" w:rsidRPr="0096278A">
        <w:rPr>
          <w:rFonts w:ascii="Times New Roman" w:hAnsi="Times New Roman"/>
          <w:lang w:val="es-ES"/>
        </w:rPr>
        <w:t>del sector productivo y las necesidades de la econom</w:t>
      </w:r>
      <w:r w:rsidRPr="0096278A">
        <w:rPr>
          <w:rFonts w:ascii="Times New Roman" w:hAnsi="Times New Roman"/>
          <w:lang w:val="es-ES"/>
        </w:rPr>
        <w:t>í</w:t>
      </w:r>
      <w:r w:rsidR="00B6571E" w:rsidRPr="0096278A">
        <w:rPr>
          <w:rFonts w:ascii="Times New Roman" w:hAnsi="Times New Roman"/>
          <w:lang w:val="es-ES"/>
        </w:rPr>
        <w:t>a.</w:t>
      </w:r>
    </w:p>
    <w:p w14:paraId="0BF1A720" w14:textId="77777777" w:rsidR="009D1987" w:rsidRPr="0096278A" w:rsidRDefault="009D1987" w:rsidP="00DE301C">
      <w:pPr>
        <w:autoSpaceDE w:val="0"/>
        <w:autoSpaceDN w:val="0"/>
        <w:adjustRightInd w:val="0"/>
        <w:rPr>
          <w:rFonts w:ascii="Times New Roman" w:hAnsi="Times New Roman"/>
          <w:lang w:val="es-ES"/>
        </w:rPr>
      </w:pPr>
    </w:p>
    <w:p w14:paraId="0BF1A721"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Promoverá una oferta de capacitación adecuada y suficiente teniendo en cuenta los</w:t>
      </w:r>
      <w:r w:rsidR="009D1987" w:rsidRPr="0096278A">
        <w:rPr>
          <w:rFonts w:ascii="Times New Roman" w:hAnsi="Times New Roman"/>
          <w:lang w:val="es-ES"/>
        </w:rPr>
        <w:t xml:space="preserve"> </w:t>
      </w:r>
      <w:r w:rsidRPr="0096278A">
        <w:rPr>
          <w:rFonts w:ascii="Times New Roman" w:hAnsi="Times New Roman"/>
          <w:lang w:val="es-ES"/>
        </w:rPr>
        <w:t>diferentes oferentes de formación tanto privados como públicos, incluido el Servicio</w:t>
      </w:r>
      <w:r w:rsidR="009D1987" w:rsidRPr="0096278A">
        <w:rPr>
          <w:rFonts w:ascii="Times New Roman" w:hAnsi="Times New Roman"/>
          <w:lang w:val="es-ES"/>
        </w:rPr>
        <w:t xml:space="preserve"> </w:t>
      </w:r>
      <w:r w:rsidRPr="0096278A">
        <w:rPr>
          <w:rFonts w:ascii="Times New Roman" w:hAnsi="Times New Roman"/>
          <w:lang w:val="es-ES"/>
        </w:rPr>
        <w:t>Nacional de Aprendizaje -SENA.</w:t>
      </w:r>
      <w:r w:rsidR="009D1987" w:rsidRPr="0096278A">
        <w:rPr>
          <w:rFonts w:ascii="Times New Roman" w:hAnsi="Times New Roman"/>
          <w:lang w:val="es-ES"/>
        </w:rPr>
        <w:t xml:space="preserve"> </w:t>
      </w:r>
    </w:p>
    <w:p w14:paraId="0BF1A722" w14:textId="77777777" w:rsidR="009D1987" w:rsidRPr="0096278A" w:rsidRDefault="009D1987" w:rsidP="00DE301C">
      <w:pPr>
        <w:autoSpaceDE w:val="0"/>
        <w:autoSpaceDN w:val="0"/>
        <w:adjustRightInd w:val="0"/>
        <w:rPr>
          <w:rFonts w:ascii="Times New Roman" w:hAnsi="Times New Roman"/>
          <w:lang w:val="es-ES"/>
        </w:rPr>
      </w:pPr>
    </w:p>
    <w:p w14:paraId="0BF1A723" w14:textId="77777777" w:rsidR="00B6571E" w:rsidRPr="0096278A" w:rsidRDefault="00B6571E" w:rsidP="009D1987">
      <w:pPr>
        <w:autoSpaceDE w:val="0"/>
        <w:autoSpaceDN w:val="0"/>
        <w:adjustRightInd w:val="0"/>
        <w:rPr>
          <w:rFonts w:ascii="Times New Roman" w:hAnsi="Times New Roman"/>
          <w:lang w:val="es-ES"/>
        </w:rPr>
      </w:pPr>
      <w:r w:rsidRPr="0096278A">
        <w:rPr>
          <w:rFonts w:ascii="Times New Roman" w:hAnsi="Times New Roman"/>
          <w:lang w:val="es-ES"/>
        </w:rPr>
        <w:t>También facilitará la incorporación al sistema de formación para el trabajo de los grupos</w:t>
      </w:r>
      <w:r w:rsidR="009D1987" w:rsidRPr="0096278A">
        <w:rPr>
          <w:rFonts w:ascii="Times New Roman" w:hAnsi="Times New Roman"/>
          <w:lang w:val="es-ES"/>
        </w:rPr>
        <w:t xml:space="preserve"> </w:t>
      </w:r>
      <w:r w:rsidRPr="0096278A">
        <w:rPr>
          <w:rFonts w:ascii="Times New Roman" w:hAnsi="Times New Roman"/>
          <w:lang w:val="es-ES"/>
        </w:rPr>
        <w:t>más vulnerables bajo esquemas donde se combine el aprendizaje con las prácticas en</w:t>
      </w:r>
      <w:r w:rsidR="009D1987" w:rsidRPr="0096278A">
        <w:rPr>
          <w:rFonts w:ascii="Times New Roman" w:hAnsi="Times New Roman"/>
          <w:lang w:val="es-ES"/>
        </w:rPr>
        <w:t xml:space="preserve"> </w:t>
      </w:r>
      <w:r w:rsidRPr="0096278A">
        <w:rPr>
          <w:rFonts w:ascii="Times New Roman" w:hAnsi="Times New Roman"/>
          <w:lang w:val="es-ES"/>
        </w:rPr>
        <w:t>las empresas y las actividades de emprendimiento.</w:t>
      </w:r>
    </w:p>
    <w:p w14:paraId="0BF1A724" w14:textId="77777777" w:rsidR="009D1987" w:rsidRPr="0096278A" w:rsidRDefault="009D1987" w:rsidP="009D1987">
      <w:pPr>
        <w:autoSpaceDE w:val="0"/>
        <w:autoSpaceDN w:val="0"/>
        <w:adjustRightInd w:val="0"/>
        <w:rPr>
          <w:rFonts w:ascii="Times New Roman" w:hAnsi="Times New Roman"/>
          <w:lang w:val="es-ES"/>
        </w:rPr>
      </w:pPr>
    </w:p>
    <w:p w14:paraId="0BF1A725"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61. CREACIÓN DEL REGISTRO </w:t>
      </w:r>
      <w:r w:rsidRPr="0096278A">
        <w:rPr>
          <w:rFonts w:ascii="Times New Roman" w:hAnsi="Times New Roman"/>
          <w:b/>
          <w:iCs/>
          <w:lang w:val="es-ES"/>
        </w:rPr>
        <w:t>RURAL COLOMBIANO.</w:t>
      </w:r>
      <w:r w:rsidR="00B6571E" w:rsidRPr="0096278A">
        <w:rPr>
          <w:rFonts w:ascii="Times New Roman" w:hAnsi="Times New Roman"/>
          <w:iCs/>
          <w:lang w:val="es-ES"/>
        </w:rPr>
        <w:t xml:space="preserve"> </w:t>
      </w:r>
      <w:r w:rsidR="00B6571E" w:rsidRPr="0096278A">
        <w:rPr>
          <w:rFonts w:ascii="Times New Roman" w:hAnsi="Times New Roman"/>
          <w:lang w:val="es-ES"/>
        </w:rPr>
        <w:t>Para efectos de llevar una</w:t>
      </w:r>
      <w:r w:rsidRPr="0096278A">
        <w:rPr>
          <w:rFonts w:ascii="Times New Roman" w:hAnsi="Times New Roman"/>
          <w:lang w:val="es-ES"/>
        </w:rPr>
        <w:t xml:space="preserve"> </w:t>
      </w:r>
      <w:r w:rsidR="00B6571E" w:rsidRPr="0096278A">
        <w:rPr>
          <w:rFonts w:ascii="Times New Roman" w:hAnsi="Times New Roman"/>
          <w:lang w:val="es-ES"/>
        </w:rPr>
        <w:t xml:space="preserve">adecuada </w:t>
      </w:r>
      <w:r w:rsidRPr="0096278A">
        <w:rPr>
          <w:rFonts w:ascii="Times New Roman" w:hAnsi="Times New Roman"/>
          <w:lang w:val="es-ES"/>
        </w:rPr>
        <w:t>información</w:t>
      </w:r>
      <w:r w:rsidR="00B6571E" w:rsidRPr="0096278A">
        <w:rPr>
          <w:rFonts w:ascii="Times New Roman" w:hAnsi="Times New Roman"/>
          <w:lang w:val="es-ES"/>
        </w:rPr>
        <w:t xml:space="preserve"> en el sector rural, créase el Registro Rural Colombiano, que</w:t>
      </w:r>
      <w:r w:rsidRPr="0096278A">
        <w:rPr>
          <w:rFonts w:ascii="Times New Roman" w:hAnsi="Times New Roman"/>
          <w:lang w:val="es-ES"/>
        </w:rPr>
        <w:t xml:space="preserve"> </w:t>
      </w:r>
      <w:r w:rsidR="00B6571E" w:rsidRPr="0096278A">
        <w:rPr>
          <w:rFonts w:ascii="Times New Roman" w:hAnsi="Times New Roman"/>
          <w:lang w:val="es-ES"/>
        </w:rPr>
        <w:t xml:space="preserve">tendrá como objeto llevar el control e </w:t>
      </w:r>
      <w:r w:rsidRPr="0096278A">
        <w:rPr>
          <w:rFonts w:ascii="Times New Roman" w:hAnsi="Times New Roman"/>
          <w:lang w:val="es-ES"/>
        </w:rPr>
        <w:t>información</w:t>
      </w:r>
      <w:r w:rsidR="00B6571E" w:rsidRPr="0096278A">
        <w:rPr>
          <w:rFonts w:ascii="Times New Roman" w:hAnsi="Times New Roman"/>
          <w:lang w:val="es-ES"/>
        </w:rPr>
        <w:t xml:space="preserve"> de las empresas, actos y contratos</w:t>
      </w:r>
      <w:r w:rsidRPr="0096278A">
        <w:rPr>
          <w:rFonts w:ascii="Times New Roman" w:hAnsi="Times New Roman"/>
          <w:lang w:val="es-ES"/>
        </w:rPr>
        <w:t xml:space="preserve"> </w:t>
      </w:r>
      <w:r w:rsidR="00B6571E" w:rsidRPr="0096278A">
        <w:rPr>
          <w:rFonts w:ascii="Times New Roman" w:hAnsi="Times New Roman"/>
          <w:lang w:val="es-ES"/>
        </w:rPr>
        <w:t>que tengan relación con las actividades agropecuarias y agroindustriales.</w:t>
      </w:r>
    </w:p>
    <w:p w14:paraId="0BF1A726" w14:textId="77777777" w:rsidR="009D1987" w:rsidRPr="0096278A" w:rsidRDefault="009D1987" w:rsidP="00DE301C">
      <w:pPr>
        <w:autoSpaceDE w:val="0"/>
        <w:autoSpaceDN w:val="0"/>
        <w:adjustRightInd w:val="0"/>
        <w:rPr>
          <w:rFonts w:ascii="Times New Roman" w:hAnsi="Times New Roman"/>
          <w:lang w:val="es-ES"/>
        </w:rPr>
      </w:pPr>
    </w:p>
    <w:p w14:paraId="0BF1A727"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El Gobierno Nacional reglamentará todo lo atinente a su </w:t>
      </w:r>
      <w:r w:rsidR="009D1987" w:rsidRPr="0096278A">
        <w:rPr>
          <w:rFonts w:ascii="Times New Roman" w:hAnsi="Times New Roman"/>
          <w:lang w:val="es-ES"/>
        </w:rPr>
        <w:t>implementación</w:t>
      </w:r>
      <w:r w:rsidRPr="0096278A">
        <w:rPr>
          <w:rFonts w:ascii="Times New Roman" w:hAnsi="Times New Roman"/>
          <w:lang w:val="es-ES"/>
        </w:rPr>
        <w:t xml:space="preserve"> y ejecución.</w:t>
      </w:r>
      <w:r w:rsidR="009D1987" w:rsidRPr="0096278A">
        <w:rPr>
          <w:rFonts w:ascii="Times New Roman" w:hAnsi="Times New Roman"/>
          <w:lang w:val="es-ES"/>
        </w:rPr>
        <w:t xml:space="preserve"> </w:t>
      </w:r>
      <w:r w:rsidRPr="0096278A">
        <w:rPr>
          <w:rFonts w:ascii="Times New Roman" w:hAnsi="Times New Roman"/>
          <w:lang w:val="es-ES"/>
        </w:rPr>
        <w:t>En tal sentido definirá la(s) entidad(es) encargada(s) de llevar el mismo.</w:t>
      </w:r>
    </w:p>
    <w:p w14:paraId="0BF1A728" w14:textId="77777777" w:rsidR="009D1987" w:rsidRPr="0096278A" w:rsidRDefault="009D1987" w:rsidP="00DE301C">
      <w:pPr>
        <w:autoSpaceDE w:val="0"/>
        <w:autoSpaceDN w:val="0"/>
        <w:adjustRightInd w:val="0"/>
        <w:rPr>
          <w:rFonts w:ascii="Times New Roman" w:hAnsi="Times New Roman"/>
          <w:lang w:val="es-ES"/>
        </w:rPr>
      </w:pPr>
    </w:p>
    <w:p w14:paraId="0BF1A729"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62. DIFUSIÓN DE ESTA </w:t>
      </w:r>
      <w:r w:rsidRPr="0096278A">
        <w:rPr>
          <w:rFonts w:ascii="Times New Roman" w:hAnsi="Times New Roman"/>
          <w:b/>
          <w:iCs/>
          <w:lang w:val="es-ES"/>
        </w:rPr>
        <w:t>LEY.</w:t>
      </w:r>
      <w:r w:rsidRPr="0096278A">
        <w:rPr>
          <w:rFonts w:ascii="Times New Roman" w:hAnsi="Times New Roman"/>
          <w:iCs/>
          <w:lang w:val="es-ES"/>
        </w:rPr>
        <w:t xml:space="preserve"> </w:t>
      </w:r>
      <w:r w:rsidR="00B6571E" w:rsidRPr="0096278A">
        <w:rPr>
          <w:rFonts w:ascii="Times New Roman" w:hAnsi="Times New Roman"/>
          <w:lang w:val="es-ES"/>
        </w:rPr>
        <w:t xml:space="preserve">El </w:t>
      </w:r>
      <w:r w:rsidRPr="0096278A">
        <w:rPr>
          <w:rFonts w:ascii="Times New Roman" w:hAnsi="Times New Roman"/>
          <w:lang w:val="es-ES"/>
        </w:rPr>
        <w:t>Gobierno</w:t>
      </w:r>
      <w:r w:rsidR="00B6571E" w:rsidRPr="0096278A">
        <w:rPr>
          <w:rFonts w:ascii="Times New Roman" w:hAnsi="Times New Roman"/>
          <w:lang w:val="es-ES"/>
        </w:rPr>
        <w:t xml:space="preserve"> Nacional, deberá divulgar esta Ley</w:t>
      </w:r>
      <w:r w:rsidRPr="0096278A">
        <w:rPr>
          <w:rFonts w:ascii="Times New Roman" w:hAnsi="Times New Roman"/>
          <w:lang w:val="es-ES"/>
        </w:rPr>
        <w:t xml:space="preserve"> en sus </w:t>
      </w:r>
      <w:r w:rsidR="00B6571E" w:rsidRPr="0096278A">
        <w:rPr>
          <w:rFonts w:ascii="Times New Roman" w:hAnsi="Times New Roman"/>
          <w:lang w:val="es-ES"/>
        </w:rPr>
        <w:t xml:space="preserve">páginas web y </w:t>
      </w:r>
      <w:r w:rsidRPr="0096278A">
        <w:rPr>
          <w:rFonts w:ascii="Times New Roman" w:hAnsi="Times New Roman"/>
          <w:lang w:val="es-ES"/>
        </w:rPr>
        <w:t>e</w:t>
      </w:r>
      <w:r w:rsidR="00B6571E" w:rsidRPr="0096278A">
        <w:rPr>
          <w:rFonts w:ascii="Times New Roman" w:hAnsi="Times New Roman"/>
          <w:lang w:val="es-ES"/>
        </w:rPr>
        <w:t>n sus espa</w:t>
      </w:r>
      <w:r w:rsidRPr="0096278A">
        <w:rPr>
          <w:rFonts w:ascii="Times New Roman" w:hAnsi="Times New Roman"/>
          <w:lang w:val="es-ES"/>
        </w:rPr>
        <w:t>c</w:t>
      </w:r>
      <w:r w:rsidR="00B6571E" w:rsidRPr="0096278A">
        <w:rPr>
          <w:rFonts w:ascii="Times New Roman" w:hAnsi="Times New Roman"/>
          <w:lang w:val="es-ES"/>
        </w:rPr>
        <w:t>ios i</w:t>
      </w:r>
      <w:r w:rsidRPr="0096278A">
        <w:rPr>
          <w:rFonts w:ascii="Times New Roman" w:hAnsi="Times New Roman"/>
          <w:lang w:val="es-ES"/>
        </w:rPr>
        <w:t>n</w:t>
      </w:r>
      <w:r w:rsidR="00B6571E" w:rsidRPr="0096278A">
        <w:rPr>
          <w:rFonts w:ascii="Times New Roman" w:hAnsi="Times New Roman"/>
          <w:lang w:val="es-ES"/>
        </w:rPr>
        <w:t>stitucionales de televisi</w:t>
      </w:r>
      <w:r w:rsidRPr="0096278A">
        <w:rPr>
          <w:rFonts w:ascii="Times New Roman" w:hAnsi="Times New Roman"/>
          <w:lang w:val="es-ES"/>
        </w:rPr>
        <w:t>ón</w:t>
      </w:r>
      <w:r w:rsidR="00B6571E" w:rsidRPr="0096278A">
        <w:rPr>
          <w:rFonts w:ascii="Times New Roman" w:hAnsi="Times New Roman"/>
          <w:lang w:val="es-ES"/>
        </w:rPr>
        <w:t>.</w:t>
      </w:r>
    </w:p>
    <w:p w14:paraId="0BF1A72A" w14:textId="77777777" w:rsidR="009D1987" w:rsidRPr="0096278A" w:rsidRDefault="009D1987" w:rsidP="00DE301C">
      <w:pPr>
        <w:autoSpaceDE w:val="0"/>
        <w:autoSpaceDN w:val="0"/>
        <w:adjustRightInd w:val="0"/>
        <w:rPr>
          <w:rFonts w:ascii="Times New Roman" w:hAnsi="Times New Roman"/>
          <w:lang w:val="es-ES"/>
        </w:rPr>
      </w:pPr>
    </w:p>
    <w:p w14:paraId="0BF1A72B"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w:t>
      </w:r>
      <w:r w:rsidRPr="0096278A">
        <w:rPr>
          <w:rFonts w:ascii="Times New Roman" w:hAnsi="Times New Roman"/>
          <w:b/>
          <w:iCs/>
          <w:lang w:val="es-ES"/>
        </w:rPr>
        <w:t xml:space="preserve">63. CONTRATACIÓN </w:t>
      </w:r>
      <w:r w:rsidRPr="0096278A">
        <w:rPr>
          <w:rFonts w:ascii="Times New Roman" w:hAnsi="Times New Roman"/>
          <w:b/>
          <w:lang w:val="es-ES"/>
        </w:rPr>
        <w:t xml:space="preserve">DE </w:t>
      </w:r>
      <w:r w:rsidRPr="0096278A">
        <w:rPr>
          <w:rFonts w:ascii="Times New Roman" w:hAnsi="Times New Roman"/>
          <w:b/>
          <w:iCs/>
          <w:lang w:val="es-ES"/>
        </w:rPr>
        <w:t xml:space="preserve">PERSONAL </w:t>
      </w:r>
      <w:r w:rsidRPr="0096278A">
        <w:rPr>
          <w:rFonts w:ascii="Times New Roman" w:hAnsi="Times New Roman"/>
          <w:b/>
          <w:lang w:val="es-ES"/>
        </w:rPr>
        <w:t xml:space="preserve">A TRAVÉS </w:t>
      </w:r>
      <w:r w:rsidRPr="0096278A">
        <w:rPr>
          <w:rFonts w:ascii="Times New Roman" w:hAnsi="Times New Roman"/>
          <w:b/>
          <w:iCs/>
          <w:lang w:val="es-ES"/>
        </w:rPr>
        <w:t xml:space="preserve">DE COOPERATIVAS </w:t>
      </w:r>
      <w:r w:rsidRPr="0096278A">
        <w:rPr>
          <w:rFonts w:ascii="Times New Roman" w:hAnsi="Times New Roman"/>
          <w:b/>
          <w:lang w:val="es-ES"/>
        </w:rPr>
        <w:t xml:space="preserve">DE </w:t>
      </w:r>
      <w:r w:rsidRPr="0096278A">
        <w:rPr>
          <w:rFonts w:ascii="Times New Roman" w:hAnsi="Times New Roman"/>
          <w:b/>
          <w:iCs/>
          <w:lang w:val="es-ES"/>
        </w:rPr>
        <w:t xml:space="preserve">TRABAJO </w:t>
      </w:r>
      <w:r w:rsidRPr="0096278A">
        <w:rPr>
          <w:rFonts w:ascii="Times New Roman" w:hAnsi="Times New Roman"/>
          <w:b/>
          <w:lang w:val="es-ES"/>
        </w:rPr>
        <w:t>ASOCIADO.</w:t>
      </w:r>
      <w:r w:rsidRPr="0096278A">
        <w:rPr>
          <w:rFonts w:ascii="Times New Roman" w:hAnsi="Times New Roman"/>
          <w:lang w:val="es-ES"/>
        </w:rPr>
        <w:t xml:space="preserve"> </w:t>
      </w:r>
      <w:r w:rsidR="00B6571E" w:rsidRPr="0096278A">
        <w:rPr>
          <w:rFonts w:ascii="Times New Roman" w:hAnsi="Times New Roman"/>
          <w:lang w:val="es-ES"/>
        </w:rPr>
        <w:t xml:space="preserve">El personal requerido en toda </w:t>
      </w:r>
      <w:r w:rsidRPr="0096278A">
        <w:rPr>
          <w:rFonts w:ascii="Times New Roman" w:hAnsi="Times New Roman"/>
          <w:lang w:val="es-ES"/>
        </w:rPr>
        <w:t>institución</w:t>
      </w:r>
      <w:r w:rsidR="00B6571E" w:rsidRPr="0096278A">
        <w:rPr>
          <w:rFonts w:ascii="Times New Roman" w:hAnsi="Times New Roman"/>
          <w:lang w:val="es-ES"/>
        </w:rPr>
        <w:t xml:space="preserve"> y/o empresa pública y/o privada</w:t>
      </w:r>
      <w:r w:rsidRPr="0096278A">
        <w:rPr>
          <w:rFonts w:ascii="Times New Roman" w:hAnsi="Times New Roman"/>
          <w:lang w:val="es-ES"/>
        </w:rPr>
        <w:t xml:space="preserve"> </w:t>
      </w:r>
      <w:r w:rsidR="00B6571E" w:rsidRPr="0096278A">
        <w:rPr>
          <w:rFonts w:ascii="Times New Roman" w:hAnsi="Times New Roman"/>
          <w:lang w:val="es-ES"/>
        </w:rPr>
        <w:t>para el desarrollo de las actividades misionales permanentes no podrá estar vinculado a</w:t>
      </w:r>
      <w:r w:rsidRPr="0096278A">
        <w:rPr>
          <w:rFonts w:ascii="Times New Roman" w:hAnsi="Times New Roman"/>
          <w:lang w:val="es-ES"/>
        </w:rPr>
        <w:t xml:space="preserve"> </w:t>
      </w:r>
      <w:r w:rsidR="00B6571E" w:rsidRPr="0096278A">
        <w:rPr>
          <w:rFonts w:ascii="Times New Roman" w:hAnsi="Times New Roman"/>
          <w:lang w:val="es-ES"/>
        </w:rPr>
        <w:t xml:space="preserve">través de Cooperativas de Servicio de Trabajo Asociado que hagan </w:t>
      </w:r>
      <w:r w:rsidRPr="0096278A">
        <w:rPr>
          <w:rFonts w:ascii="Times New Roman" w:hAnsi="Times New Roman"/>
          <w:lang w:val="es-ES"/>
        </w:rPr>
        <w:t xml:space="preserve">intermediación </w:t>
      </w:r>
      <w:r w:rsidR="00B6571E" w:rsidRPr="0096278A">
        <w:rPr>
          <w:rFonts w:ascii="Times New Roman" w:hAnsi="Times New Roman"/>
          <w:lang w:val="es-ES"/>
        </w:rPr>
        <w:t xml:space="preserve">laboral, o bajo ninguna otra </w:t>
      </w:r>
      <w:r w:rsidRPr="0096278A">
        <w:rPr>
          <w:rFonts w:ascii="Times New Roman" w:hAnsi="Times New Roman"/>
          <w:lang w:val="es-ES"/>
        </w:rPr>
        <w:t xml:space="preserve">modalidad </w:t>
      </w:r>
      <w:r w:rsidR="00B6571E" w:rsidRPr="0096278A">
        <w:rPr>
          <w:rFonts w:ascii="Times New Roman" w:hAnsi="Times New Roman"/>
          <w:lang w:val="es-ES"/>
        </w:rPr>
        <w:t xml:space="preserve">de </w:t>
      </w:r>
      <w:r w:rsidRPr="0096278A">
        <w:rPr>
          <w:rFonts w:ascii="Times New Roman" w:hAnsi="Times New Roman"/>
          <w:lang w:val="es-ES"/>
        </w:rPr>
        <w:t>vinculación</w:t>
      </w:r>
      <w:r w:rsidR="00B6571E" w:rsidRPr="0096278A">
        <w:rPr>
          <w:rFonts w:ascii="Times New Roman" w:hAnsi="Times New Roman"/>
          <w:lang w:val="es-ES"/>
        </w:rPr>
        <w:t xml:space="preserve"> q</w:t>
      </w:r>
      <w:r w:rsidRPr="0096278A">
        <w:rPr>
          <w:rFonts w:ascii="Times New Roman" w:hAnsi="Times New Roman"/>
          <w:lang w:val="es-ES"/>
        </w:rPr>
        <w:t>ue</w:t>
      </w:r>
      <w:r w:rsidR="00B6571E" w:rsidRPr="0096278A">
        <w:rPr>
          <w:rFonts w:ascii="Times New Roman" w:hAnsi="Times New Roman"/>
          <w:lang w:val="es-ES"/>
        </w:rPr>
        <w:t xml:space="preserve"> afecte los </w:t>
      </w:r>
      <w:r w:rsidRPr="0096278A">
        <w:rPr>
          <w:rFonts w:ascii="Times New Roman" w:hAnsi="Times New Roman"/>
          <w:lang w:val="es-ES"/>
        </w:rPr>
        <w:t>d</w:t>
      </w:r>
      <w:r w:rsidR="00B6571E" w:rsidRPr="0096278A">
        <w:rPr>
          <w:rFonts w:ascii="Times New Roman" w:hAnsi="Times New Roman"/>
          <w:lang w:val="es-ES"/>
        </w:rPr>
        <w:t>erechos</w:t>
      </w:r>
      <w:r w:rsidRPr="0096278A">
        <w:rPr>
          <w:rFonts w:ascii="Times New Roman" w:hAnsi="Times New Roman"/>
          <w:lang w:val="es-ES"/>
        </w:rPr>
        <w:t xml:space="preserve"> </w:t>
      </w:r>
      <w:r w:rsidR="00B6571E" w:rsidRPr="0096278A">
        <w:rPr>
          <w:rFonts w:ascii="Times New Roman" w:hAnsi="Times New Roman"/>
          <w:lang w:val="es-ES"/>
        </w:rPr>
        <w:t>constitucionales, legales y prestacionales consagrados en las n</w:t>
      </w:r>
      <w:r w:rsidRPr="0096278A">
        <w:rPr>
          <w:rFonts w:ascii="Times New Roman" w:hAnsi="Times New Roman"/>
          <w:lang w:val="es-ES"/>
        </w:rPr>
        <w:t>o</w:t>
      </w:r>
      <w:r w:rsidR="00B6571E" w:rsidRPr="0096278A">
        <w:rPr>
          <w:rFonts w:ascii="Times New Roman" w:hAnsi="Times New Roman"/>
          <w:lang w:val="es-ES"/>
        </w:rPr>
        <w:t>rmas laborales</w:t>
      </w:r>
      <w:r w:rsidRPr="0096278A">
        <w:rPr>
          <w:rFonts w:ascii="Times New Roman" w:hAnsi="Times New Roman"/>
          <w:lang w:val="es-ES"/>
        </w:rPr>
        <w:t xml:space="preserve"> vigentes.</w:t>
      </w:r>
    </w:p>
    <w:p w14:paraId="0BF1A72C" w14:textId="77777777" w:rsidR="009D1987" w:rsidRPr="0096278A" w:rsidRDefault="009D1987" w:rsidP="00DE301C">
      <w:pPr>
        <w:autoSpaceDE w:val="0"/>
        <w:autoSpaceDN w:val="0"/>
        <w:adjustRightInd w:val="0"/>
        <w:rPr>
          <w:rFonts w:ascii="Times New Roman" w:hAnsi="Times New Roman"/>
          <w:lang w:val="es-ES"/>
        </w:rPr>
      </w:pPr>
    </w:p>
    <w:p w14:paraId="0BF1A72D"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Sin perjuicio de los derechos </w:t>
      </w:r>
      <w:r w:rsidR="009D1987" w:rsidRPr="0096278A">
        <w:rPr>
          <w:rFonts w:ascii="Times New Roman" w:hAnsi="Times New Roman"/>
          <w:lang w:val="es-ES"/>
        </w:rPr>
        <w:t>mínimos</w:t>
      </w:r>
      <w:r w:rsidRPr="0096278A">
        <w:rPr>
          <w:rFonts w:ascii="Times New Roman" w:hAnsi="Times New Roman"/>
          <w:lang w:val="es-ES"/>
        </w:rPr>
        <w:t xml:space="preserve"> irrenunciables previstos en el </w:t>
      </w:r>
      <w:r w:rsidR="00462388" w:rsidRPr="0096278A">
        <w:rPr>
          <w:rFonts w:ascii="Times New Roman" w:hAnsi="Times New Roman"/>
          <w:lang w:val="es-ES"/>
        </w:rPr>
        <w:t>artículo</w:t>
      </w:r>
      <w:r w:rsidRPr="0096278A">
        <w:rPr>
          <w:rFonts w:ascii="Times New Roman" w:hAnsi="Times New Roman"/>
          <w:lang w:val="es-ES"/>
        </w:rPr>
        <w:t xml:space="preserve"> tercero de</w:t>
      </w:r>
      <w:r w:rsidR="009D1987" w:rsidRPr="0096278A">
        <w:rPr>
          <w:rFonts w:ascii="Times New Roman" w:hAnsi="Times New Roman"/>
          <w:lang w:val="es-ES"/>
        </w:rPr>
        <w:t xml:space="preserve"> </w:t>
      </w:r>
      <w:r w:rsidRPr="0096278A">
        <w:rPr>
          <w:rFonts w:ascii="Times New Roman" w:hAnsi="Times New Roman"/>
          <w:lang w:val="es-ES"/>
        </w:rPr>
        <w:t xml:space="preserve">la </w:t>
      </w:r>
      <w:hyperlink r:id="rId158" w:history="1">
        <w:r w:rsidRPr="00345BA1">
          <w:rPr>
            <w:rStyle w:val="Hipervnculo"/>
            <w:rFonts w:ascii="Times New Roman" w:hAnsi="Times New Roman"/>
            <w:lang w:val="es-ES"/>
          </w:rPr>
          <w:t>Ley 1233 de 2008</w:t>
        </w:r>
      </w:hyperlink>
      <w:r w:rsidRPr="0096278A">
        <w:rPr>
          <w:rFonts w:ascii="Times New Roman" w:hAnsi="Times New Roman"/>
          <w:lang w:val="es-ES"/>
        </w:rPr>
        <w:t>, las Pre-Cooperativas y Cooperativas de Trabajo Asociado,</w:t>
      </w:r>
      <w:r w:rsidR="009D1987" w:rsidRPr="0096278A">
        <w:rPr>
          <w:rFonts w:ascii="Times New Roman" w:hAnsi="Times New Roman"/>
          <w:lang w:val="es-ES"/>
        </w:rPr>
        <w:t xml:space="preserve"> </w:t>
      </w:r>
      <w:r w:rsidRPr="0096278A">
        <w:rPr>
          <w:rFonts w:ascii="Times New Roman" w:hAnsi="Times New Roman"/>
          <w:lang w:val="es-ES"/>
        </w:rPr>
        <w:t>cuando en casos excepcionales previstos por la Ley tengan trabajadores, retribuirán a</w:t>
      </w:r>
      <w:r w:rsidR="009D1987" w:rsidRPr="0096278A">
        <w:rPr>
          <w:rFonts w:ascii="Times New Roman" w:hAnsi="Times New Roman"/>
          <w:lang w:val="es-ES"/>
        </w:rPr>
        <w:t xml:space="preserve"> </w:t>
      </w:r>
      <w:r w:rsidRPr="0096278A">
        <w:rPr>
          <w:rFonts w:ascii="Times New Roman" w:hAnsi="Times New Roman"/>
          <w:lang w:val="es-ES"/>
        </w:rPr>
        <w:t xml:space="preserve">éstos </w:t>
      </w:r>
      <w:r w:rsidRPr="00345BA1">
        <w:rPr>
          <w:rFonts w:ascii="Times New Roman" w:hAnsi="Times New Roman"/>
          <w:u w:val="single"/>
          <w:lang w:val="es-ES"/>
        </w:rPr>
        <w:t>y a los trabajadores asociados por las labores realizadas</w:t>
      </w:r>
      <w:r w:rsidRPr="0096278A">
        <w:rPr>
          <w:rFonts w:ascii="Times New Roman" w:hAnsi="Times New Roman"/>
          <w:lang w:val="es-ES"/>
        </w:rPr>
        <w:t>, de conformidad con lo</w:t>
      </w:r>
      <w:r w:rsidR="009D1987" w:rsidRPr="0096278A">
        <w:rPr>
          <w:rFonts w:ascii="Times New Roman" w:hAnsi="Times New Roman"/>
          <w:lang w:val="es-ES"/>
        </w:rPr>
        <w:t xml:space="preserve"> </w:t>
      </w:r>
      <w:r w:rsidRPr="0096278A">
        <w:rPr>
          <w:rFonts w:ascii="Times New Roman" w:hAnsi="Times New Roman"/>
          <w:lang w:val="es-ES"/>
        </w:rPr>
        <w:t xml:space="preserve">establecido en el </w:t>
      </w:r>
      <w:r w:rsidR="00345BA1">
        <w:rPr>
          <w:rFonts w:ascii="Times New Roman" w:hAnsi="Times New Roman"/>
          <w:lang w:val="es-ES"/>
        </w:rPr>
        <w:t>*Código Sustantivo del Trabajo</w:t>
      </w:r>
      <w:r w:rsidRPr="0096278A">
        <w:rPr>
          <w:rFonts w:ascii="Times New Roman" w:hAnsi="Times New Roman"/>
          <w:lang w:val="es-ES"/>
        </w:rPr>
        <w:t>.</w:t>
      </w:r>
    </w:p>
    <w:p w14:paraId="0BF1A72E" w14:textId="77777777" w:rsidR="009D1987" w:rsidRPr="0096278A" w:rsidRDefault="009D1987" w:rsidP="00DE301C">
      <w:pPr>
        <w:autoSpaceDE w:val="0"/>
        <w:autoSpaceDN w:val="0"/>
        <w:adjustRightInd w:val="0"/>
        <w:rPr>
          <w:rFonts w:ascii="Times New Roman" w:hAnsi="Times New Roman"/>
          <w:lang w:val="es-ES"/>
        </w:rPr>
      </w:pPr>
    </w:p>
    <w:p w14:paraId="0BF1A72F" w14:textId="77777777" w:rsidR="00B6571E" w:rsidRPr="0096278A" w:rsidRDefault="00B6571E" w:rsidP="00DE301C">
      <w:pPr>
        <w:autoSpaceDE w:val="0"/>
        <w:autoSpaceDN w:val="0"/>
        <w:adjustRightInd w:val="0"/>
        <w:rPr>
          <w:rFonts w:ascii="Times New Roman" w:hAnsi="Times New Roman"/>
          <w:lang w:val="es-ES"/>
        </w:rPr>
      </w:pPr>
      <w:r w:rsidRPr="0096278A">
        <w:rPr>
          <w:rFonts w:ascii="Times New Roman" w:hAnsi="Times New Roman"/>
          <w:lang w:val="es-ES"/>
        </w:rPr>
        <w:t xml:space="preserve">El Ministerio de la </w:t>
      </w:r>
      <w:r w:rsidR="009D1987" w:rsidRPr="0096278A">
        <w:rPr>
          <w:rFonts w:ascii="Times New Roman" w:hAnsi="Times New Roman"/>
          <w:lang w:val="es-ES"/>
        </w:rPr>
        <w:t>Protección</w:t>
      </w:r>
      <w:r w:rsidRPr="0096278A">
        <w:rPr>
          <w:rFonts w:ascii="Times New Roman" w:hAnsi="Times New Roman"/>
          <w:lang w:val="es-ES"/>
        </w:rPr>
        <w:t xml:space="preserve"> Social a través de las Direcciones Territoriales, impondrán</w:t>
      </w:r>
      <w:r w:rsidR="009D1987" w:rsidRPr="0096278A">
        <w:rPr>
          <w:rFonts w:ascii="Times New Roman" w:hAnsi="Times New Roman"/>
          <w:lang w:val="es-ES"/>
        </w:rPr>
        <w:t xml:space="preserve"> </w:t>
      </w:r>
      <w:r w:rsidRPr="0096278A">
        <w:rPr>
          <w:rFonts w:ascii="Times New Roman" w:hAnsi="Times New Roman"/>
          <w:lang w:val="es-ES"/>
        </w:rPr>
        <w:t xml:space="preserve">multas hasta de cinco mil (5000) Salarios </w:t>
      </w:r>
      <w:r w:rsidR="009D1987" w:rsidRPr="0096278A">
        <w:rPr>
          <w:rFonts w:ascii="Times New Roman" w:hAnsi="Times New Roman"/>
          <w:lang w:val="es-ES"/>
        </w:rPr>
        <w:t>Mínimos</w:t>
      </w:r>
      <w:r w:rsidRPr="0096278A">
        <w:rPr>
          <w:rFonts w:ascii="Times New Roman" w:hAnsi="Times New Roman"/>
          <w:lang w:val="es-ES"/>
        </w:rPr>
        <w:t xml:space="preserve"> Legales Mensuales Vigentes, a las</w:t>
      </w:r>
      <w:r w:rsidR="009D1987" w:rsidRPr="0096278A">
        <w:rPr>
          <w:rFonts w:ascii="Times New Roman" w:hAnsi="Times New Roman"/>
          <w:lang w:val="es-ES"/>
        </w:rPr>
        <w:t xml:space="preserve"> </w:t>
      </w:r>
      <w:r w:rsidRPr="0096278A">
        <w:rPr>
          <w:rFonts w:ascii="Times New Roman" w:hAnsi="Times New Roman"/>
          <w:lang w:val="es-ES"/>
        </w:rPr>
        <w:t>instituciones públicas y/o empresas privadas que no cumplan con las disposiciones</w:t>
      </w:r>
      <w:r w:rsidR="009D1987" w:rsidRPr="0096278A">
        <w:rPr>
          <w:rFonts w:ascii="Times New Roman" w:hAnsi="Times New Roman"/>
          <w:lang w:val="es-ES"/>
        </w:rPr>
        <w:t xml:space="preserve"> </w:t>
      </w:r>
      <w:r w:rsidRPr="0096278A">
        <w:rPr>
          <w:rFonts w:ascii="Times New Roman" w:hAnsi="Times New Roman"/>
          <w:lang w:val="es-ES"/>
        </w:rPr>
        <w:t xml:space="preserve">descritas. Serán objeto de </w:t>
      </w:r>
      <w:r w:rsidR="009D1987" w:rsidRPr="0096278A">
        <w:rPr>
          <w:rFonts w:ascii="Times New Roman" w:hAnsi="Times New Roman"/>
          <w:lang w:val="es-ES"/>
        </w:rPr>
        <w:t>disolución</w:t>
      </w:r>
      <w:r w:rsidRPr="0096278A">
        <w:rPr>
          <w:rFonts w:ascii="Times New Roman" w:hAnsi="Times New Roman"/>
          <w:lang w:val="es-ES"/>
        </w:rPr>
        <w:t xml:space="preserve"> y liquidación las</w:t>
      </w:r>
      <w:r w:rsidR="009D1987" w:rsidRPr="0096278A">
        <w:rPr>
          <w:rFonts w:ascii="Times New Roman" w:hAnsi="Times New Roman"/>
          <w:lang w:val="es-ES"/>
        </w:rPr>
        <w:t xml:space="preserve"> </w:t>
      </w:r>
      <w:r w:rsidRPr="0096278A">
        <w:rPr>
          <w:rFonts w:ascii="Times New Roman" w:hAnsi="Times New Roman"/>
          <w:lang w:val="es-ES"/>
        </w:rPr>
        <w:t>Pre-Cooperativas y Cooperativas</w:t>
      </w:r>
      <w:r w:rsidR="009D1987" w:rsidRPr="0096278A">
        <w:rPr>
          <w:rFonts w:ascii="Times New Roman" w:hAnsi="Times New Roman"/>
          <w:lang w:val="es-ES"/>
        </w:rPr>
        <w:t xml:space="preserve"> </w:t>
      </w:r>
      <w:r w:rsidRPr="0096278A">
        <w:rPr>
          <w:rFonts w:ascii="Times New Roman" w:hAnsi="Times New Roman"/>
          <w:lang w:val="es-ES"/>
        </w:rPr>
        <w:t>que incurran en falta al incumplir lo establecido en la presente Ley. El Servidor Público</w:t>
      </w:r>
      <w:r w:rsidR="009D1987" w:rsidRPr="0096278A">
        <w:rPr>
          <w:rFonts w:ascii="Times New Roman" w:hAnsi="Times New Roman"/>
          <w:lang w:val="es-ES"/>
        </w:rPr>
        <w:t xml:space="preserve"> </w:t>
      </w:r>
      <w:r w:rsidRPr="0096278A">
        <w:rPr>
          <w:rFonts w:ascii="Times New Roman" w:hAnsi="Times New Roman"/>
          <w:lang w:val="es-ES"/>
        </w:rPr>
        <w:t xml:space="preserve">que contrate con Cooperativas de Trabajo Asociado que hagan </w:t>
      </w:r>
      <w:r w:rsidR="009D1987" w:rsidRPr="0096278A">
        <w:rPr>
          <w:rFonts w:ascii="Times New Roman" w:hAnsi="Times New Roman"/>
          <w:lang w:val="es-ES"/>
        </w:rPr>
        <w:t>intermediación</w:t>
      </w:r>
      <w:r w:rsidRPr="0096278A">
        <w:rPr>
          <w:rFonts w:ascii="Times New Roman" w:hAnsi="Times New Roman"/>
          <w:lang w:val="es-ES"/>
        </w:rPr>
        <w:t xml:space="preserve"> laboral</w:t>
      </w:r>
      <w:r w:rsidR="009D1987" w:rsidRPr="0096278A">
        <w:rPr>
          <w:rFonts w:ascii="Times New Roman" w:hAnsi="Times New Roman"/>
          <w:lang w:val="es-ES"/>
        </w:rPr>
        <w:t xml:space="preserve"> </w:t>
      </w:r>
      <w:r w:rsidRPr="0096278A">
        <w:rPr>
          <w:rFonts w:ascii="Times New Roman" w:hAnsi="Times New Roman"/>
          <w:lang w:val="es-ES"/>
        </w:rPr>
        <w:t>para el desarrollo de actividades misionales permanentes incurrirá en falta grave.</w:t>
      </w:r>
    </w:p>
    <w:p w14:paraId="0BF1A730" w14:textId="77777777" w:rsidR="009D1987" w:rsidRPr="0096278A" w:rsidRDefault="009D1987" w:rsidP="00DE301C">
      <w:pPr>
        <w:autoSpaceDE w:val="0"/>
        <w:autoSpaceDN w:val="0"/>
        <w:adjustRightInd w:val="0"/>
        <w:rPr>
          <w:rFonts w:ascii="Times New Roman" w:hAnsi="Times New Roman"/>
          <w:lang w:val="es-ES"/>
        </w:rPr>
      </w:pPr>
    </w:p>
    <w:p w14:paraId="0BF1A731" w14:textId="77777777" w:rsidR="00B6571E" w:rsidRDefault="009D1987" w:rsidP="00DE301C">
      <w:pPr>
        <w:autoSpaceDE w:val="0"/>
        <w:autoSpaceDN w:val="0"/>
        <w:adjustRightInd w:val="0"/>
        <w:rPr>
          <w:rFonts w:ascii="Times New Roman" w:hAnsi="Times New Roman"/>
          <w:b/>
          <w:i/>
          <w:lang w:val="es-ES"/>
        </w:rPr>
      </w:pPr>
      <w:r w:rsidRPr="0096278A">
        <w:rPr>
          <w:rFonts w:ascii="Times New Roman" w:hAnsi="Times New Roman"/>
          <w:b/>
          <w:lang w:val="es-ES"/>
        </w:rPr>
        <w:t>PARÁGRAFO TRANSITORIO.</w:t>
      </w:r>
      <w:r w:rsidRPr="0096278A">
        <w:rPr>
          <w:rFonts w:ascii="Times New Roman" w:hAnsi="Times New Roman"/>
          <w:lang w:val="es-ES"/>
        </w:rPr>
        <w:t xml:space="preserve"> </w:t>
      </w:r>
      <w:r w:rsidR="00265F91" w:rsidRPr="0096278A">
        <w:rPr>
          <w:rFonts w:ascii="Times New Roman" w:hAnsi="Times New Roman"/>
          <w:b/>
          <w:i/>
          <w:lang w:val="es-ES"/>
        </w:rPr>
        <w:t xml:space="preserve">(Parágrafo derogado por el artículo 276 de la </w:t>
      </w:r>
      <w:hyperlink r:id="rId159" w:history="1">
        <w:r w:rsidR="00265F91" w:rsidRPr="00345BA1">
          <w:rPr>
            <w:rStyle w:val="Hipervnculo"/>
            <w:rFonts w:ascii="Times New Roman" w:hAnsi="Times New Roman"/>
            <w:b/>
            <w:i/>
            <w:lang w:val="es-ES"/>
          </w:rPr>
          <w:t xml:space="preserve">Ley 1450 de </w:t>
        </w:r>
        <w:r w:rsidR="00682CEE">
          <w:rPr>
            <w:rStyle w:val="Hipervnculo"/>
            <w:rFonts w:ascii="Times New Roman" w:hAnsi="Times New Roman"/>
            <w:b/>
            <w:i/>
            <w:lang w:val="es-ES"/>
          </w:rPr>
          <w:t xml:space="preserve">16 de junio de </w:t>
        </w:r>
        <w:r w:rsidR="00265F91" w:rsidRPr="00345BA1">
          <w:rPr>
            <w:rStyle w:val="Hipervnculo"/>
            <w:rFonts w:ascii="Times New Roman" w:hAnsi="Times New Roman"/>
            <w:b/>
            <w:i/>
            <w:lang w:val="es-ES"/>
          </w:rPr>
          <w:t>2011</w:t>
        </w:r>
      </w:hyperlink>
      <w:r w:rsidR="00265F91" w:rsidRPr="0096278A">
        <w:rPr>
          <w:rFonts w:ascii="Times New Roman" w:hAnsi="Times New Roman"/>
          <w:b/>
          <w:i/>
          <w:lang w:val="es-ES"/>
        </w:rPr>
        <w:t>).</w:t>
      </w:r>
    </w:p>
    <w:p w14:paraId="0BF1A732" w14:textId="77777777" w:rsidR="004B18EF" w:rsidRDefault="004B18EF" w:rsidP="004B18EF">
      <w:pPr>
        <w:autoSpaceDE w:val="0"/>
        <w:autoSpaceDN w:val="0"/>
        <w:adjustRightInd w:val="0"/>
        <w:rPr>
          <w:rFonts w:ascii="Times New Roman" w:hAnsi="Times New Roman"/>
          <w:lang w:val="es-ES"/>
        </w:rPr>
      </w:pPr>
    </w:p>
    <w:p w14:paraId="0BF1A733" w14:textId="77777777" w:rsidR="004B18EF" w:rsidRPr="00CA08FF" w:rsidRDefault="004B18EF" w:rsidP="004B18EF">
      <w:pPr>
        <w:numPr>
          <w:ilvl w:val="0"/>
          <w:numId w:val="1"/>
        </w:numPr>
        <w:autoSpaceDE w:val="0"/>
        <w:autoSpaceDN w:val="0"/>
        <w:adjustRightInd w:val="0"/>
        <w:rPr>
          <w:rFonts w:ascii="Times New Roman" w:hAnsi="Times New Roman"/>
          <w:b/>
          <w:highlight w:val="cyan"/>
          <w:lang w:val="es-ES"/>
        </w:rPr>
      </w:pPr>
      <w:r w:rsidRPr="00CA08FF">
        <w:rPr>
          <w:rFonts w:ascii="Times New Roman" w:hAnsi="Times New Roman"/>
          <w:highlight w:val="cyan"/>
        </w:rPr>
        <w:t xml:space="preserve">Aparte subrayado </w:t>
      </w:r>
      <w:r>
        <w:rPr>
          <w:rFonts w:ascii="Times New Roman" w:hAnsi="Times New Roman"/>
          <w:highlight w:val="cyan"/>
        </w:rPr>
        <w:t xml:space="preserve">del inciso 2 del artículo 63 </w:t>
      </w:r>
      <w:r w:rsidRPr="00CA08FF">
        <w:rPr>
          <w:rFonts w:ascii="Times New Roman" w:hAnsi="Times New Roman"/>
          <w:highlight w:val="cyan"/>
        </w:rPr>
        <w:t xml:space="preserve">declarado EXEQUIBLE, por la Corte Constitucional mediante </w:t>
      </w:r>
      <w:hyperlink r:id="rId160" w:history="1">
        <w:r w:rsidRPr="00CA08FF">
          <w:rPr>
            <w:rStyle w:val="Hipervnculo"/>
            <w:rFonts w:ascii="Times New Roman" w:hAnsi="Times New Roman"/>
            <w:highlight w:val="cyan"/>
          </w:rPr>
          <w:t>Sentencia C-645 de 31 de agosto de 2011</w:t>
        </w:r>
      </w:hyperlink>
      <w:r w:rsidRPr="00CA08FF">
        <w:rPr>
          <w:rFonts w:ascii="Times New Roman" w:hAnsi="Times New Roman"/>
          <w:highlight w:val="cyan"/>
        </w:rPr>
        <w:t>, Magistrado Ponente Dr. Gabriel Eduardo Mendoza Martelo.</w:t>
      </w:r>
    </w:p>
    <w:p w14:paraId="0BF1A734" w14:textId="77777777" w:rsidR="00345BA1" w:rsidRDefault="00345BA1" w:rsidP="00345BA1"/>
    <w:p w14:paraId="0BF1A735" w14:textId="77777777" w:rsidR="00345BA1" w:rsidRPr="00345BA1" w:rsidRDefault="00345BA1" w:rsidP="00345BA1">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736" w14:textId="77777777" w:rsidR="0096278A" w:rsidRDefault="0096278A" w:rsidP="00DE301C">
      <w:pPr>
        <w:autoSpaceDE w:val="0"/>
        <w:autoSpaceDN w:val="0"/>
        <w:adjustRightInd w:val="0"/>
        <w:rPr>
          <w:rFonts w:ascii="Times New Roman" w:hAnsi="Times New Roman"/>
          <w:b/>
          <w:i/>
          <w:lang w:val="es-ES"/>
        </w:rPr>
      </w:pPr>
    </w:p>
    <w:p w14:paraId="0BF1A737" w14:textId="77777777" w:rsidR="00234E92" w:rsidRDefault="00234E92" w:rsidP="00234E92">
      <w:pPr>
        <w:autoSpaceDE w:val="0"/>
        <w:autoSpaceDN w:val="0"/>
        <w:adjustRightInd w:val="0"/>
        <w:rPr>
          <w:rFonts w:ascii="Times New Roman" w:hAnsi="Times New Roman"/>
          <w:b/>
          <w:highlight w:val="yellow"/>
          <w:lang w:val="es-ES"/>
        </w:rPr>
      </w:pPr>
    </w:p>
    <w:p w14:paraId="0BF1A738" w14:textId="77777777" w:rsidR="00234E92" w:rsidRPr="000931E9" w:rsidRDefault="00234E92" w:rsidP="00BA00A0">
      <w:pPr>
        <w:numPr>
          <w:ilvl w:val="0"/>
          <w:numId w:val="11"/>
        </w:numPr>
        <w:autoSpaceDE w:val="0"/>
        <w:autoSpaceDN w:val="0"/>
        <w:adjustRightInd w:val="0"/>
        <w:rPr>
          <w:rFonts w:ascii="Times New Roman" w:hAnsi="Times New Roman"/>
          <w:b/>
          <w:highlight w:val="yellow"/>
          <w:lang w:val="es-ES"/>
        </w:rPr>
      </w:pPr>
      <w:hyperlink r:id="rId161" w:history="1">
        <w:r w:rsidRPr="000931E9">
          <w:rPr>
            <w:rStyle w:val="Hipervnculo"/>
            <w:rFonts w:ascii="Times New Roman" w:hAnsi="Times New Roman"/>
            <w:b/>
            <w:highlight w:val="yellow"/>
            <w:lang w:val="es-ES"/>
          </w:rPr>
          <w:t>Decreto Único Reglamentario 1072 de 26 de mayo de 2015</w:t>
        </w:r>
      </w:hyperlink>
      <w:r w:rsidRPr="000931E9">
        <w:rPr>
          <w:rFonts w:ascii="Times New Roman" w:hAnsi="Times New Roman"/>
          <w:b/>
          <w:highlight w:val="yellow"/>
          <w:lang w:val="es-ES"/>
        </w:rPr>
        <w:t xml:space="preserve">: </w:t>
      </w:r>
      <w:r w:rsidRPr="000931E9">
        <w:rPr>
          <w:rFonts w:ascii="Times New Roman" w:hAnsi="Times New Roman"/>
          <w:highlight w:val="yellow"/>
          <w:lang w:val="es-ES"/>
        </w:rPr>
        <w:t xml:space="preserve">Arts. </w:t>
      </w:r>
      <w:r>
        <w:rPr>
          <w:rFonts w:ascii="Times New Roman" w:hAnsi="Times New Roman"/>
          <w:highlight w:val="yellow"/>
        </w:rPr>
        <w:t>2.2.3.2.1 al 2.2.3.2.10.</w:t>
      </w:r>
    </w:p>
    <w:p w14:paraId="0BF1A739" w14:textId="77777777" w:rsidR="00234E92" w:rsidRDefault="00234E92" w:rsidP="00BA00A0">
      <w:pPr>
        <w:numPr>
          <w:ilvl w:val="0"/>
          <w:numId w:val="11"/>
        </w:numPr>
        <w:autoSpaceDE w:val="0"/>
        <w:autoSpaceDN w:val="0"/>
        <w:adjustRightInd w:val="0"/>
        <w:rPr>
          <w:rFonts w:ascii="Times New Roman" w:hAnsi="Times New Roman"/>
          <w:b/>
          <w:highlight w:val="yellow"/>
          <w:lang w:val="es-ES"/>
        </w:rPr>
      </w:pPr>
      <w:hyperlink r:id="rId162" w:history="1">
        <w:r w:rsidRPr="003D1E05">
          <w:rPr>
            <w:rStyle w:val="Hipervnculo"/>
            <w:rFonts w:ascii="Times New Roman" w:hAnsi="Times New Roman"/>
            <w:b/>
            <w:highlight w:val="yellow"/>
            <w:lang w:val="es-ES"/>
          </w:rPr>
          <w:t>Decreto Reglamentario 2025 de 2011</w:t>
        </w:r>
      </w:hyperlink>
      <w:r>
        <w:rPr>
          <w:rFonts w:ascii="Times New Roman" w:hAnsi="Times New Roman"/>
          <w:b/>
          <w:highlight w:val="yellow"/>
          <w:lang w:val="es-ES"/>
        </w:rPr>
        <w:t xml:space="preserve">: </w:t>
      </w:r>
      <w:r w:rsidRPr="003D1E05">
        <w:rPr>
          <w:rFonts w:ascii="Times New Roman" w:eastAsia="Times New Roman" w:hAnsi="Times New Roman"/>
          <w:iCs/>
          <w:color w:val="000000"/>
          <w:highlight w:val="yellow"/>
          <w:lang w:val="es-ES" w:eastAsia="es-MX"/>
        </w:rPr>
        <w:t>Por el cual se reglamenta parcialmente la Ley 1233 de 2008 y el artículo 63 de la Ley 1429 de 2010.</w:t>
      </w:r>
    </w:p>
    <w:p w14:paraId="0BF1A73A" w14:textId="77777777" w:rsidR="00234E92" w:rsidRDefault="00234E92" w:rsidP="00234E92">
      <w:pPr>
        <w:autoSpaceDE w:val="0"/>
        <w:autoSpaceDN w:val="0"/>
        <w:adjustRightInd w:val="0"/>
        <w:rPr>
          <w:rFonts w:ascii="Times New Roman" w:hAnsi="Times New Roman"/>
          <w:b/>
          <w:highlight w:val="yellow"/>
          <w:lang w:val="es-ES"/>
        </w:rPr>
      </w:pPr>
    </w:p>
    <w:p w14:paraId="0BF1A73B" w14:textId="77777777" w:rsidR="00234E92" w:rsidRDefault="0096278A" w:rsidP="00234E92">
      <w:pPr>
        <w:autoSpaceDE w:val="0"/>
        <w:autoSpaceDN w:val="0"/>
        <w:adjustRightInd w:val="0"/>
        <w:rPr>
          <w:rFonts w:ascii="Times New Roman" w:hAnsi="Times New Roman"/>
          <w:b/>
          <w:highlight w:val="yellow"/>
          <w:lang w:val="es-ES"/>
        </w:rPr>
      </w:pPr>
      <w:r w:rsidRPr="0096278A">
        <w:rPr>
          <w:rFonts w:ascii="Times New Roman" w:hAnsi="Times New Roman"/>
          <w:b/>
          <w:highlight w:val="yellow"/>
          <w:lang w:val="es-ES"/>
        </w:rPr>
        <w:t>CONCORDANCIAS:</w:t>
      </w:r>
    </w:p>
    <w:p w14:paraId="0BF1A73C" w14:textId="77777777" w:rsidR="00C61B8F" w:rsidRDefault="00C61B8F" w:rsidP="00CD63E8">
      <w:pPr>
        <w:numPr>
          <w:ilvl w:val="0"/>
          <w:numId w:val="1"/>
        </w:numPr>
        <w:autoSpaceDE w:val="0"/>
        <w:autoSpaceDN w:val="0"/>
        <w:adjustRightInd w:val="0"/>
        <w:rPr>
          <w:rFonts w:ascii="Times New Roman" w:eastAsia="Times New Roman" w:hAnsi="Times New Roman"/>
          <w:color w:val="000000"/>
          <w:highlight w:val="yellow"/>
          <w:lang w:eastAsia="es-CO"/>
        </w:rPr>
      </w:pPr>
      <w:hyperlink r:id="rId163" w:history="1">
        <w:r w:rsidRPr="00C61B8F">
          <w:rPr>
            <w:rStyle w:val="Hipervnculo"/>
            <w:rFonts w:ascii="Times New Roman" w:eastAsia="Times New Roman" w:hAnsi="Times New Roman"/>
            <w:b/>
            <w:highlight w:val="yellow"/>
            <w:lang w:eastAsia="es-CO"/>
          </w:rPr>
          <w:t>Resolución Ministerio del Trabajo No. 2021 de 9 de mayo de 2018</w:t>
        </w:r>
      </w:hyperlink>
      <w:r w:rsidRPr="00C61B8F">
        <w:rPr>
          <w:rFonts w:ascii="Times New Roman" w:eastAsia="Times New Roman" w:hAnsi="Times New Roman"/>
          <w:b/>
          <w:color w:val="000000"/>
          <w:highlight w:val="yellow"/>
          <w:lang w:eastAsia="es-CO"/>
        </w:rPr>
        <w:t>:</w:t>
      </w:r>
      <w:r w:rsidRPr="00C61B8F">
        <w:rPr>
          <w:rFonts w:ascii="Times New Roman" w:eastAsia="Times New Roman" w:hAnsi="Times New Roman"/>
          <w:color w:val="000000"/>
          <w:highlight w:val="yellow"/>
          <w:lang w:eastAsia="es-CO"/>
        </w:rPr>
        <w:t xml:space="preserve"> Por el cual se establecen lineamientos respecto de la Inspección, Vigilancia y Control que se adelanta frente al contenido del artículo 63 de la Ley 1429 de 2010.</w:t>
      </w:r>
    </w:p>
    <w:p w14:paraId="0BF1A73D" w14:textId="77777777" w:rsidR="001D5F5D" w:rsidRPr="00352462" w:rsidRDefault="001D5F5D" w:rsidP="001D5F5D">
      <w:pPr>
        <w:numPr>
          <w:ilvl w:val="0"/>
          <w:numId w:val="1"/>
        </w:numPr>
        <w:rPr>
          <w:rFonts w:ascii="Times New Roman" w:eastAsia="Times New Roman" w:hAnsi="Times New Roman"/>
          <w:b/>
          <w:highlight w:val="yellow"/>
          <w:lang w:eastAsia="es-ES"/>
        </w:rPr>
      </w:pPr>
      <w:hyperlink r:id="rId164" w:history="1">
        <w:r w:rsidRPr="00352462">
          <w:rPr>
            <w:rStyle w:val="Hipervnculo"/>
            <w:rFonts w:ascii="Times New Roman" w:eastAsia="Times New Roman" w:hAnsi="Times New Roman"/>
            <w:b/>
            <w:highlight w:val="yellow"/>
            <w:lang w:eastAsia="es-ES"/>
          </w:rPr>
          <w:t>Resolución Ministerio de Trabajo No. 2272 de 2012</w:t>
        </w:r>
      </w:hyperlink>
      <w:r>
        <w:rPr>
          <w:rFonts w:ascii="Times New Roman" w:eastAsia="Times New Roman" w:hAnsi="Times New Roman"/>
          <w:b/>
          <w:highlight w:val="yellow"/>
          <w:lang w:eastAsia="es-ES"/>
        </w:rPr>
        <w:t>:</w:t>
      </w:r>
      <w:r w:rsidRPr="00352462">
        <w:rPr>
          <w:rFonts w:ascii="Times New Roman" w:eastAsia="Times New Roman" w:hAnsi="Times New Roman"/>
          <w:highlight w:val="yellow"/>
          <w:lang w:eastAsia="es-ES"/>
        </w:rPr>
        <w:t xml:space="preserve"> </w:t>
      </w:r>
      <w:r w:rsidRPr="00352462">
        <w:rPr>
          <w:rFonts w:ascii="Times New Roman" w:hAnsi="Times New Roman"/>
          <w:iCs/>
          <w:highlight w:val="yellow"/>
        </w:rPr>
        <w:t>Por la cual se establecen los mecanismos para el desarrollo de Acuerdos de Formalización Laboral por parte de las Direcciones Territoriales del Ministerio del Trabajo.</w:t>
      </w:r>
    </w:p>
    <w:p w14:paraId="0BF1A73E" w14:textId="77777777" w:rsidR="00D44AA0" w:rsidRDefault="00D44AA0" w:rsidP="0096278A">
      <w:pPr>
        <w:numPr>
          <w:ilvl w:val="0"/>
          <w:numId w:val="1"/>
        </w:numPr>
        <w:autoSpaceDE w:val="0"/>
        <w:autoSpaceDN w:val="0"/>
        <w:adjustRightInd w:val="0"/>
        <w:rPr>
          <w:rFonts w:ascii="Times New Roman" w:hAnsi="Times New Roman"/>
          <w:b/>
          <w:highlight w:val="yellow"/>
          <w:lang w:val="es-ES"/>
        </w:rPr>
      </w:pPr>
      <w:hyperlink r:id="rId165" w:history="1">
        <w:r w:rsidRPr="008B186A">
          <w:rPr>
            <w:rStyle w:val="Hipervnculo"/>
            <w:rFonts w:ascii="Times New Roman" w:hAnsi="Times New Roman"/>
            <w:b/>
            <w:highlight w:val="yellow"/>
            <w:lang w:val="es-ES"/>
          </w:rPr>
          <w:t>Circular Conjunta Ministerio del Trabajo – Superintendencia de Economía Solidaria No. 25 de 2013</w:t>
        </w:r>
      </w:hyperlink>
      <w:r w:rsidRPr="00D44AA0">
        <w:rPr>
          <w:rFonts w:ascii="Times New Roman" w:hAnsi="Times New Roman"/>
          <w:b/>
          <w:highlight w:val="yellow"/>
          <w:lang w:val="es-ES"/>
        </w:rPr>
        <w:t xml:space="preserve">: </w:t>
      </w:r>
      <w:r w:rsidRPr="00D44AA0">
        <w:rPr>
          <w:rFonts w:ascii="Times New Roman" w:hAnsi="Times New Roman"/>
          <w:highlight w:val="yellow"/>
          <w:lang w:val="es-ES"/>
        </w:rPr>
        <w:t>Inspección, vigilancia y control concurrente a las cooperativas y precooperativas de trabajo asociado vigiladas por la Superintendencia de la Economía Solidaria.</w:t>
      </w:r>
    </w:p>
    <w:p w14:paraId="0BF1A73F" w14:textId="77777777" w:rsidR="0096278A" w:rsidRPr="0096278A" w:rsidRDefault="0096278A" w:rsidP="0096278A">
      <w:pPr>
        <w:numPr>
          <w:ilvl w:val="0"/>
          <w:numId w:val="1"/>
        </w:numPr>
        <w:autoSpaceDE w:val="0"/>
        <w:autoSpaceDN w:val="0"/>
        <w:adjustRightInd w:val="0"/>
        <w:rPr>
          <w:rFonts w:ascii="Times New Roman" w:hAnsi="Times New Roman"/>
          <w:b/>
          <w:highlight w:val="yellow"/>
          <w:lang w:val="es-ES"/>
        </w:rPr>
      </w:pPr>
      <w:hyperlink r:id="rId166" w:history="1">
        <w:r w:rsidRPr="00CD6231">
          <w:rPr>
            <w:rStyle w:val="Hipervnculo"/>
            <w:rFonts w:ascii="Times New Roman" w:hAnsi="Times New Roman"/>
            <w:b/>
            <w:highlight w:val="yellow"/>
            <w:lang w:val="es-ES"/>
          </w:rPr>
          <w:t>Circular Ministerio de Protección Social No. 55 de 2011</w:t>
        </w:r>
      </w:hyperlink>
      <w:r w:rsidRPr="0096278A">
        <w:rPr>
          <w:rFonts w:ascii="Times New Roman" w:hAnsi="Times New Roman"/>
          <w:b/>
          <w:highlight w:val="yellow"/>
          <w:lang w:val="es-ES"/>
        </w:rPr>
        <w:t xml:space="preserve">: </w:t>
      </w:r>
      <w:r w:rsidRPr="0096278A">
        <w:rPr>
          <w:rFonts w:ascii="Times New Roman" w:hAnsi="Times New Roman"/>
          <w:color w:val="000000"/>
          <w:highlight w:val="yellow"/>
        </w:rPr>
        <w:t>Intermediación laboral.</w:t>
      </w:r>
    </w:p>
    <w:p w14:paraId="0BF1A740" w14:textId="77777777" w:rsidR="00047897" w:rsidRPr="00047897" w:rsidRDefault="00047897" w:rsidP="00047897">
      <w:pPr>
        <w:pStyle w:val="Sinespaciado"/>
        <w:rPr>
          <w:rFonts w:ascii="Times New Roman" w:hAnsi="Times New Roman"/>
          <w:b/>
        </w:rPr>
      </w:pPr>
    </w:p>
    <w:p w14:paraId="0BF1A741" w14:textId="77777777" w:rsidR="00F761D2" w:rsidRDefault="00F761D2" w:rsidP="00F761D2">
      <w:pPr>
        <w:rPr>
          <w:rFonts w:ascii="Times New Roman" w:hAnsi="Times New Roman"/>
          <w:b/>
          <w:highlight w:val="lightGray"/>
        </w:rPr>
      </w:pPr>
      <w:r>
        <w:rPr>
          <w:rFonts w:ascii="Times New Roman" w:hAnsi="Times New Roman"/>
          <w:b/>
          <w:highlight w:val="lightGray"/>
        </w:rPr>
        <w:t xml:space="preserve">DOCTRINA: </w:t>
      </w:r>
    </w:p>
    <w:p w14:paraId="0BF1A742" w14:textId="77777777" w:rsidR="00130D4F" w:rsidRDefault="00130D4F" w:rsidP="00130D4F">
      <w:pPr>
        <w:numPr>
          <w:ilvl w:val="0"/>
          <w:numId w:val="9"/>
        </w:numPr>
        <w:rPr>
          <w:rFonts w:ascii="Times New Roman" w:hAnsi="Times New Roman"/>
          <w:b/>
          <w:highlight w:val="lightGray"/>
        </w:rPr>
      </w:pPr>
      <w:hyperlink r:id="rId167" w:history="1">
        <w:r>
          <w:rPr>
            <w:rStyle w:val="Hipervnculo"/>
            <w:rFonts w:ascii="Times New Roman" w:hAnsi="Times New Roman"/>
            <w:b/>
            <w:highlight w:val="lightGray"/>
          </w:rPr>
          <w:t>CONCEPTO 33145 DE 6 DE DICIEMBRE DE 2017</w:t>
        </w:r>
      </w:hyperlink>
      <w:r>
        <w:rPr>
          <w:rFonts w:ascii="Times New Roman" w:hAnsi="Times New Roman"/>
          <w:b/>
          <w:highlight w:val="lightGray"/>
        </w:rPr>
        <w:t>. MINISTERIO DE TRABAJO.</w:t>
      </w:r>
      <w:r>
        <w:rPr>
          <w:highlight w:val="lightGray"/>
        </w:rPr>
        <w:t xml:space="preserve"> </w:t>
      </w:r>
      <w:r>
        <w:rPr>
          <w:rFonts w:ascii="Times New Roman" w:hAnsi="Times New Roman"/>
          <w:i/>
          <w:highlight w:val="lightGray"/>
        </w:rPr>
        <w:t>Son las Empresas de Servicios Temporales, las que pueden constituirse con previa autorización de este Ministerio, las que se encuentran legalmente facultadas para ejercer labores de intermediación laboral.</w:t>
      </w:r>
    </w:p>
    <w:p w14:paraId="0BF1A743" w14:textId="77777777" w:rsidR="00130D4F" w:rsidRDefault="00130D4F" w:rsidP="00130D4F">
      <w:pPr>
        <w:ind w:left="720"/>
        <w:rPr>
          <w:rFonts w:ascii="Times New Roman" w:hAnsi="Times New Roman"/>
          <w:b/>
          <w:highlight w:val="lightGray"/>
        </w:rPr>
      </w:pPr>
    </w:p>
    <w:p w14:paraId="0BF1A744" w14:textId="77777777" w:rsidR="00F761D2" w:rsidRDefault="00F761D2" w:rsidP="00F761D2">
      <w:pPr>
        <w:numPr>
          <w:ilvl w:val="0"/>
          <w:numId w:val="9"/>
        </w:numPr>
        <w:rPr>
          <w:rFonts w:ascii="Times New Roman" w:hAnsi="Times New Roman"/>
          <w:b/>
          <w:highlight w:val="lightGray"/>
        </w:rPr>
      </w:pPr>
      <w:hyperlink r:id="rId168" w:history="1">
        <w:r>
          <w:rPr>
            <w:rStyle w:val="Hipervnculo"/>
            <w:rFonts w:ascii="Times New Roman" w:hAnsi="Times New Roman"/>
            <w:b/>
            <w:highlight w:val="lightGray"/>
          </w:rPr>
          <w:t>CONCEPTO 83759 DE 13 DE MAYO DE 2015</w:t>
        </w:r>
      </w:hyperlink>
      <w:r>
        <w:rPr>
          <w:rFonts w:ascii="Times New Roman" w:hAnsi="Times New Roman"/>
          <w:b/>
          <w:highlight w:val="lightGray"/>
        </w:rPr>
        <w:t xml:space="preserve">. MINISTERIO DE TRABAJO. </w:t>
      </w:r>
      <w:r>
        <w:rPr>
          <w:rFonts w:ascii="Times New Roman" w:hAnsi="Times New Roman"/>
          <w:i/>
          <w:highlight w:val="lightGray"/>
        </w:rPr>
        <w:t>Vacaciones CIA.</w:t>
      </w:r>
      <w:r>
        <w:rPr>
          <w:rFonts w:ascii="Times New Roman" w:hAnsi="Times New Roman"/>
          <w:b/>
          <w:highlight w:val="lightGray"/>
        </w:rPr>
        <w:t xml:space="preserve"> </w:t>
      </w:r>
    </w:p>
    <w:p w14:paraId="0BF1A745" w14:textId="77777777" w:rsidR="00F761D2" w:rsidRDefault="00F761D2" w:rsidP="00F761D2">
      <w:pPr>
        <w:ind w:left="720"/>
        <w:rPr>
          <w:rFonts w:ascii="Times New Roman" w:hAnsi="Times New Roman"/>
          <w:b/>
          <w:highlight w:val="lightGray"/>
        </w:rPr>
      </w:pPr>
    </w:p>
    <w:p w14:paraId="0BF1A746" w14:textId="77777777" w:rsidR="00047897" w:rsidRDefault="00047897" w:rsidP="00047897">
      <w:pPr>
        <w:numPr>
          <w:ilvl w:val="0"/>
          <w:numId w:val="9"/>
        </w:numPr>
        <w:rPr>
          <w:rFonts w:ascii="Times New Roman" w:hAnsi="Times New Roman"/>
          <w:b/>
          <w:highlight w:val="lightGray"/>
        </w:rPr>
      </w:pPr>
      <w:hyperlink r:id="rId169" w:history="1">
        <w:r>
          <w:rPr>
            <w:rStyle w:val="Hipervnculo"/>
            <w:rFonts w:ascii="Times New Roman" w:hAnsi="Times New Roman"/>
            <w:b/>
            <w:highlight w:val="lightGray"/>
          </w:rPr>
          <w:t xml:space="preserve">CONCEPTO </w:t>
        </w:r>
        <w:r>
          <w:rPr>
            <w:rStyle w:val="Hipervnculo"/>
            <w:rFonts w:ascii="Times New Roman" w:hAnsi="Times New Roman"/>
            <w:b/>
            <w:highlight w:val="lightGray"/>
            <w:lang w:eastAsia="es-MX"/>
          </w:rPr>
          <w:t>219122 DE 13 DE NOVIEMBRE DE 2013</w:t>
        </w:r>
      </w:hyperlink>
      <w:r>
        <w:rPr>
          <w:rFonts w:ascii="Times New Roman" w:hAnsi="Times New Roman"/>
          <w:b/>
          <w:highlight w:val="lightGray"/>
          <w:lang w:eastAsia="es-MX"/>
        </w:rPr>
        <w:t>. MINISTERIO DEL TRABAJO.</w:t>
      </w:r>
      <w:r>
        <w:rPr>
          <w:rFonts w:ascii="Times New Roman" w:hAnsi="Times New Roman"/>
          <w:i/>
          <w:highlight w:val="lightGray"/>
          <w:lang w:eastAsia="es-MX"/>
        </w:rPr>
        <w:t xml:space="preserve"> </w:t>
      </w:r>
      <w:r>
        <w:rPr>
          <w:rFonts w:ascii="Times New Roman" w:hAnsi="Times New Roman"/>
          <w:i/>
          <w:highlight w:val="lightGray"/>
        </w:rPr>
        <w:t>Contrato sindical. Intermediación Laboral</w:t>
      </w:r>
      <w:r>
        <w:rPr>
          <w:rFonts w:ascii="Times New Roman" w:hAnsi="Times New Roman"/>
          <w:i/>
          <w:highlight w:val="lightGray"/>
          <w:lang w:eastAsia="es-MX"/>
        </w:rPr>
        <w:t>.</w:t>
      </w:r>
    </w:p>
    <w:p w14:paraId="0BF1A747" w14:textId="77777777" w:rsidR="00827BA5" w:rsidRDefault="00827BA5" w:rsidP="00827BA5">
      <w:pPr>
        <w:autoSpaceDE w:val="0"/>
        <w:autoSpaceDN w:val="0"/>
        <w:adjustRightInd w:val="0"/>
        <w:ind w:left="720"/>
        <w:rPr>
          <w:rFonts w:ascii="Times New Roman" w:hAnsi="Times New Roman"/>
          <w:b/>
          <w:highlight w:val="lightGray"/>
          <w:lang w:val="es-ES"/>
        </w:rPr>
      </w:pPr>
    </w:p>
    <w:p w14:paraId="0BF1A748" w14:textId="77777777" w:rsidR="00827BA5" w:rsidRDefault="00827BA5" w:rsidP="00BA00A0">
      <w:pPr>
        <w:numPr>
          <w:ilvl w:val="0"/>
          <w:numId w:val="15"/>
        </w:numPr>
        <w:autoSpaceDE w:val="0"/>
        <w:autoSpaceDN w:val="0"/>
        <w:adjustRightInd w:val="0"/>
        <w:rPr>
          <w:rFonts w:ascii="Times New Roman" w:hAnsi="Times New Roman"/>
          <w:b/>
          <w:highlight w:val="lightGray"/>
          <w:lang w:val="es-ES"/>
        </w:rPr>
      </w:pPr>
      <w:hyperlink r:id="rId170" w:history="1">
        <w:r>
          <w:rPr>
            <w:rStyle w:val="Hipervnculo"/>
            <w:rFonts w:ascii="Times New Roman" w:hAnsi="Times New Roman"/>
            <w:b/>
            <w:highlight w:val="lightGray"/>
          </w:rPr>
          <w:t>CONCEPTO 214651 DE 5 DE NOVIEMBRE DE 2013</w:t>
        </w:r>
      </w:hyperlink>
      <w:r>
        <w:rPr>
          <w:rFonts w:ascii="Times New Roman" w:hAnsi="Times New Roman"/>
          <w:b/>
          <w:highlight w:val="lightGray"/>
        </w:rPr>
        <w:t xml:space="preserve">. MINISTERIO DEL TRABAJO. </w:t>
      </w:r>
      <w:r>
        <w:rPr>
          <w:rFonts w:ascii="Times New Roman" w:hAnsi="Times New Roman"/>
          <w:i/>
          <w:highlight w:val="lightGray"/>
        </w:rPr>
        <w:t>Tercerización en S. A. S.</w:t>
      </w:r>
    </w:p>
    <w:p w14:paraId="0BF1A749" w14:textId="77777777" w:rsidR="00C00D41" w:rsidRPr="009D536B" w:rsidRDefault="00C00D41" w:rsidP="00C00D41">
      <w:pPr>
        <w:rPr>
          <w:rStyle w:val="textonavy1"/>
          <w:rFonts w:ascii="Arial" w:hAnsi="Arial" w:cs="Arial"/>
          <w:b/>
          <w:i/>
        </w:rPr>
      </w:pPr>
    </w:p>
    <w:p w14:paraId="0BF1A74A" w14:textId="77777777" w:rsidR="00C00D41" w:rsidRDefault="00C00D41" w:rsidP="00BA00A0">
      <w:pPr>
        <w:pStyle w:val="estilo2"/>
        <w:numPr>
          <w:ilvl w:val="0"/>
          <w:numId w:val="13"/>
        </w:numPr>
        <w:spacing w:before="0" w:beforeAutospacing="0" w:after="0" w:afterAutospacing="0"/>
        <w:ind w:left="709" w:hanging="283"/>
        <w:jc w:val="both"/>
        <w:rPr>
          <w:i/>
          <w:color w:val="auto"/>
          <w:sz w:val="22"/>
          <w:szCs w:val="22"/>
          <w:highlight w:val="lightGray"/>
        </w:rPr>
      </w:pPr>
      <w:hyperlink r:id="rId171" w:history="1">
        <w:r>
          <w:rPr>
            <w:rStyle w:val="Hipervnculo"/>
            <w:b/>
            <w:sz w:val="22"/>
            <w:szCs w:val="22"/>
            <w:highlight w:val="lightGray"/>
          </w:rPr>
          <w:t>CONCEPTO 202679 DE 12 DE OCTUBRE DE 2013</w:t>
        </w:r>
      </w:hyperlink>
      <w:r>
        <w:rPr>
          <w:rStyle w:val="Textoennegrita"/>
          <w:color w:val="000000"/>
          <w:sz w:val="22"/>
          <w:szCs w:val="22"/>
          <w:highlight w:val="lightGray"/>
        </w:rPr>
        <w:t xml:space="preserve">. MINISTERIO DEL TRABAJO. </w:t>
      </w:r>
      <w:r>
        <w:rPr>
          <w:i/>
          <w:color w:val="auto"/>
          <w:sz w:val="22"/>
          <w:szCs w:val="22"/>
          <w:highlight w:val="lightGray"/>
          <w:shd w:val="clear" w:color="auto" w:fill="FFFFFF"/>
        </w:rPr>
        <w:t>Las empresas que tengan vinculadas personas mediante Empresas de Servicios Temporales, no pueden ser cobijadas por el beneficio de la progresividad en el pago del impuesto sobre la renta y complementarios.</w:t>
      </w:r>
    </w:p>
    <w:p w14:paraId="0BF1A74B" w14:textId="77777777" w:rsidR="00047897" w:rsidRDefault="00047897" w:rsidP="00047897">
      <w:pPr>
        <w:autoSpaceDE w:val="0"/>
        <w:autoSpaceDN w:val="0"/>
        <w:adjustRightInd w:val="0"/>
        <w:ind w:left="720"/>
        <w:rPr>
          <w:rFonts w:ascii="Times New Roman" w:hAnsi="Times New Roman"/>
          <w:b/>
          <w:highlight w:val="lightGray"/>
          <w:lang w:val="es-ES"/>
        </w:rPr>
      </w:pPr>
    </w:p>
    <w:p w14:paraId="0BF1A74C" w14:textId="77777777" w:rsidR="008A4FCA" w:rsidRDefault="008A4FCA" w:rsidP="008530DA">
      <w:pPr>
        <w:numPr>
          <w:ilvl w:val="0"/>
          <w:numId w:val="9"/>
        </w:numPr>
        <w:autoSpaceDE w:val="0"/>
        <w:autoSpaceDN w:val="0"/>
        <w:adjustRightInd w:val="0"/>
        <w:rPr>
          <w:rFonts w:ascii="Times New Roman" w:hAnsi="Times New Roman"/>
          <w:b/>
          <w:highlight w:val="lightGray"/>
          <w:lang w:val="es-ES"/>
        </w:rPr>
      </w:pPr>
      <w:hyperlink r:id="rId172" w:history="1">
        <w:r>
          <w:rPr>
            <w:rStyle w:val="Hipervnculo"/>
            <w:rFonts w:ascii="Times New Roman" w:eastAsia="Times New Roman" w:hAnsi="Times New Roman"/>
            <w:b/>
            <w:highlight w:val="lightGray"/>
            <w:lang w:eastAsia="es-CO"/>
          </w:rPr>
          <w:t>CONCEPTO 30130 DE 10 DE MAYO DE 2012</w:t>
        </w:r>
      </w:hyperlink>
      <w:r>
        <w:rPr>
          <w:rFonts w:ascii="Times New Roman" w:eastAsia="Times New Roman" w:hAnsi="Times New Roman"/>
          <w:b/>
          <w:highlight w:val="lightGray"/>
          <w:lang w:eastAsia="es-CO"/>
        </w:rPr>
        <w:t xml:space="preserve">. SUPERINTENDENCIA NACIONAL DE SALUD. </w:t>
      </w:r>
      <w:r>
        <w:rPr>
          <w:rFonts w:ascii="Times New Roman" w:eastAsia="Times New Roman" w:hAnsi="Times New Roman"/>
          <w:bCs/>
          <w:i/>
          <w:highlight w:val="lightGray"/>
          <w:lang w:eastAsia="es-CO"/>
        </w:rPr>
        <w:t>Vigilancia de cooperativas de trabajo asociado.</w:t>
      </w:r>
    </w:p>
    <w:p w14:paraId="0BF1A74D" w14:textId="77777777" w:rsidR="008A4FCA" w:rsidRDefault="008A4FCA" w:rsidP="008A4FCA">
      <w:pPr>
        <w:autoSpaceDE w:val="0"/>
        <w:autoSpaceDN w:val="0"/>
        <w:adjustRightInd w:val="0"/>
        <w:ind w:left="720"/>
        <w:rPr>
          <w:rFonts w:ascii="Times New Roman" w:hAnsi="Times New Roman"/>
          <w:b/>
          <w:highlight w:val="lightGray"/>
          <w:lang w:val="es-ES"/>
        </w:rPr>
      </w:pPr>
    </w:p>
    <w:p w14:paraId="0BF1A74E" w14:textId="77777777" w:rsidR="003D1E05" w:rsidRDefault="003D1E05" w:rsidP="008530DA">
      <w:pPr>
        <w:numPr>
          <w:ilvl w:val="0"/>
          <w:numId w:val="9"/>
        </w:numPr>
        <w:autoSpaceDE w:val="0"/>
        <w:autoSpaceDN w:val="0"/>
        <w:adjustRightInd w:val="0"/>
        <w:rPr>
          <w:rFonts w:ascii="Times New Roman" w:hAnsi="Times New Roman"/>
          <w:b/>
          <w:highlight w:val="lightGray"/>
          <w:lang w:val="es-ES"/>
        </w:rPr>
      </w:pPr>
      <w:hyperlink r:id="rId173" w:history="1">
        <w:r>
          <w:rPr>
            <w:rStyle w:val="Hipervnculo"/>
            <w:rFonts w:ascii="Times New Roman" w:hAnsi="Times New Roman"/>
            <w:b/>
            <w:highlight w:val="lightGray"/>
          </w:rPr>
          <w:t>CONCEPTO 2-2012-015024 DE 8 DE MARZO DE 2012</w:t>
        </w:r>
      </w:hyperlink>
      <w:r>
        <w:rPr>
          <w:rFonts w:ascii="Times New Roman" w:hAnsi="Times New Roman"/>
          <w:b/>
          <w:highlight w:val="lightGray"/>
        </w:rPr>
        <w:t xml:space="preserve">. SUPERINTENDENCIA NACIONAL DE SALUD. </w:t>
      </w:r>
      <w:r>
        <w:rPr>
          <w:rFonts w:ascii="Times New Roman" w:hAnsi="Times New Roman"/>
          <w:i/>
          <w:highlight w:val="lightGray"/>
        </w:rPr>
        <w:t>Contratación personal PSS de naturaleza privada.</w:t>
      </w:r>
    </w:p>
    <w:p w14:paraId="0BF1A74F" w14:textId="77777777" w:rsidR="003D1E05" w:rsidRDefault="003D1E05" w:rsidP="003D1E05">
      <w:pPr>
        <w:autoSpaceDE w:val="0"/>
        <w:autoSpaceDN w:val="0"/>
        <w:adjustRightInd w:val="0"/>
        <w:ind w:left="720"/>
        <w:rPr>
          <w:rFonts w:ascii="Times New Roman" w:hAnsi="Times New Roman"/>
          <w:b/>
          <w:highlight w:val="lightGray"/>
          <w:lang w:val="es-ES"/>
        </w:rPr>
      </w:pPr>
    </w:p>
    <w:p w14:paraId="0BF1A750" w14:textId="77777777" w:rsidR="008530DA" w:rsidRDefault="008530DA" w:rsidP="008530DA">
      <w:pPr>
        <w:numPr>
          <w:ilvl w:val="0"/>
          <w:numId w:val="9"/>
        </w:numPr>
        <w:autoSpaceDE w:val="0"/>
        <w:autoSpaceDN w:val="0"/>
        <w:adjustRightInd w:val="0"/>
        <w:rPr>
          <w:rFonts w:ascii="Times New Roman" w:hAnsi="Times New Roman"/>
          <w:b/>
          <w:highlight w:val="lightGray"/>
          <w:lang w:val="es-ES"/>
        </w:rPr>
      </w:pPr>
      <w:hyperlink r:id="rId174" w:history="1">
        <w:r>
          <w:rPr>
            <w:rStyle w:val="Hipervnculo"/>
            <w:rFonts w:ascii="Times New Roman" w:hAnsi="Times New Roman"/>
            <w:b/>
            <w:highlight w:val="lightGray"/>
          </w:rPr>
          <w:t>CONCEPTO 4673 DE 27 DE ENERO DE 2012</w:t>
        </w:r>
      </w:hyperlink>
      <w:r>
        <w:rPr>
          <w:rFonts w:ascii="Times New Roman" w:hAnsi="Times New Roman"/>
          <w:b/>
          <w:highlight w:val="lightGray"/>
        </w:rPr>
        <w:t>. CONTRALORÍA GENERAL DE LA REPÚBLICA.</w:t>
      </w:r>
      <w:r>
        <w:rPr>
          <w:rFonts w:ascii="Times New Roman" w:hAnsi="Times New Roman"/>
          <w:i/>
          <w:highlight w:val="lightGray"/>
        </w:rPr>
        <w:t xml:space="preserve"> Cooperativas de Trabajo Asociado. Contrato de Prestación de Servicios. Prohibiciones.</w:t>
      </w:r>
    </w:p>
    <w:p w14:paraId="0BF1A751" w14:textId="77777777" w:rsidR="004B18EF" w:rsidRPr="00264C8F" w:rsidRDefault="004B18EF" w:rsidP="004B18EF">
      <w:pPr>
        <w:widowControl w:val="0"/>
        <w:shd w:val="clear" w:color="auto" w:fill="FFFFFF"/>
        <w:autoSpaceDE w:val="0"/>
        <w:autoSpaceDN w:val="0"/>
        <w:adjustRightInd w:val="0"/>
        <w:spacing w:before="240" w:after="240"/>
        <w:rPr>
          <w:rFonts w:ascii="Times New Roman" w:hAnsi="Times New Roman"/>
        </w:rPr>
      </w:pPr>
      <w:r w:rsidRPr="004B18EF">
        <w:rPr>
          <w:rFonts w:ascii="Times New Roman" w:hAnsi="Times New Roman"/>
          <w:b/>
          <w:bCs/>
        </w:rPr>
        <w:t>ARTÍCULO 64</w:t>
      </w:r>
      <w:r w:rsidRPr="004B18EF">
        <w:rPr>
          <w:rFonts w:ascii="Times New Roman" w:hAnsi="Times New Roman"/>
          <w:b/>
        </w:rPr>
        <w:t>.</w:t>
      </w:r>
      <w:r w:rsidRPr="00264C8F">
        <w:rPr>
          <w:rFonts w:ascii="Times New Roman" w:hAnsi="Times New Roman"/>
        </w:rPr>
        <w:t xml:space="preserve"> </w:t>
      </w:r>
      <w:r>
        <w:rPr>
          <w:rFonts w:ascii="Times New Roman" w:hAnsi="Times New Roman"/>
          <w:b/>
          <w:i/>
        </w:rPr>
        <w:t>(</w:t>
      </w:r>
      <w:bookmarkStart w:id="9" w:name="art64"/>
      <w:r>
        <w:rPr>
          <w:rFonts w:ascii="Times New Roman" w:hAnsi="Times New Roman"/>
          <w:b/>
          <w:i/>
        </w:rPr>
        <w:t xml:space="preserve">Artículo modificado por el artículo 18 de la </w:t>
      </w:r>
      <w:hyperlink r:id="rId175" w:history="1">
        <w:r w:rsidRPr="00B022B5">
          <w:rPr>
            <w:rStyle w:val="Hipervnculo"/>
            <w:rFonts w:ascii="Times New Roman" w:hAnsi="Times New Roman"/>
            <w:b/>
            <w:i/>
          </w:rPr>
          <w:t>Ley 1780 de 2 de mayo de 2016</w:t>
        </w:r>
      </w:hyperlink>
      <w:bookmarkEnd w:id="9"/>
      <w:r>
        <w:rPr>
          <w:rFonts w:ascii="Times New Roman" w:hAnsi="Times New Roman"/>
          <w:b/>
          <w:i/>
        </w:rPr>
        <w:t xml:space="preserve">). </w:t>
      </w:r>
      <w:r w:rsidRPr="00264C8F">
        <w:rPr>
          <w:rFonts w:ascii="Times New Roman" w:hAnsi="Times New Roman"/>
        </w:rPr>
        <w:t xml:space="preserve">Para los empleos que requieran título de profesional o tecnológico o técnico y experiencia, se podrá homologar la falta de experiencia por títulos adicionales obtenidos, bien sean en instituciones de educación superior o de educación para el trabajo y el desarrollo </w:t>
      </w:r>
      <w:r w:rsidRPr="00264C8F">
        <w:rPr>
          <w:rFonts w:ascii="Times New Roman" w:hAnsi="Times New Roman"/>
        </w:rPr>
        <w:lastRenderedPageBreak/>
        <w:t>humano nacionales o internacionales convalidados. Será tenida en cuenta la experiencia laboral adquirida en prácticas laborales, contratos de aprendizaje, judicatura, relación docencia de servicio del sector salud, servicio social obligatorio o voluntariados.</w:t>
      </w:r>
    </w:p>
    <w:bookmarkStart w:id="10" w:name="art65"/>
    <w:p w14:paraId="0BF1A752" w14:textId="77777777" w:rsidR="007310D2" w:rsidRPr="00117B60" w:rsidRDefault="007310D2" w:rsidP="00BA00A0">
      <w:pPr>
        <w:widowControl w:val="0"/>
        <w:numPr>
          <w:ilvl w:val="0"/>
          <w:numId w:val="26"/>
        </w:numPr>
        <w:shd w:val="clear" w:color="auto" w:fill="FFFFFF"/>
        <w:autoSpaceDE w:val="0"/>
        <w:autoSpaceDN w:val="0"/>
        <w:adjustRightInd w:val="0"/>
        <w:spacing w:before="240" w:after="240"/>
        <w:rPr>
          <w:rFonts w:ascii="Times New Roman" w:hAnsi="Times New Roman"/>
          <w:b/>
          <w:highlight w:val="yellow"/>
        </w:rPr>
      </w:pPr>
      <w:r>
        <w:rPr>
          <w:rFonts w:ascii="Times New Roman" w:hAnsi="Times New Roman"/>
          <w:b/>
          <w:bCs/>
          <w:color w:val="000000"/>
          <w:highlight w:val="yellow"/>
        </w:rPr>
        <w:fldChar w:fldCharType="begin"/>
      </w:r>
      <w:r w:rsidR="00AC0E51">
        <w:rPr>
          <w:rFonts w:ascii="Times New Roman" w:hAnsi="Times New Roman"/>
          <w:b/>
          <w:bCs/>
          <w:color w:val="000000"/>
          <w:highlight w:val="yellow"/>
        </w:rPr>
        <w:instrText>HYPERLINK "D:\\Mis Documentos\\act\\ACTUALIZACION\\susc\\cdj\\conc\\dr_1072_15.docx"</w:instrText>
      </w:r>
      <w:r>
        <w:rPr>
          <w:rFonts w:ascii="Times New Roman" w:hAnsi="Times New Roman"/>
          <w:b/>
          <w:bCs/>
          <w:color w:val="000000"/>
          <w:highlight w:val="yellow"/>
        </w:rPr>
      </w:r>
      <w:r>
        <w:rPr>
          <w:rFonts w:ascii="Times New Roman" w:hAnsi="Times New Roman"/>
          <w:b/>
          <w:bCs/>
          <w:color w:val="000000"/>
          <w:highlight w:val="yellow"/>
        </w:rPr>
        <w:fldChar w:fldCharType="separate"/>
      </w:r>
      <w:r w:rsidRPr="00117B60">
        <w:rPr>
          <w:rStyle w:val="Hipervnculo"/>
          <w:rFonts w:ascii="Times New Roman" w:hAnsi="Times New Roman"/>
          <w:b/>
          <w:bCs/>
          <w:highlight w:val="yellow"/>
        </w:rPr>
        <w:t>Decreto Único Reglamentario 1072 de 26 de mayo de 2015</w:t>
      </w:r>
      <w:r>
        <w:rPr>
          <w:rFonts w:ascii="Times New Roman" w:hAnsi="Times New Roman"/>
          <w:b/>
          <w:bCs/>
          <w:color w:val="000000"/>
          <w:highlight w:val="yellow"/>
        </w:rPr>
        <w:fldChar w:fldCharType="end"/>
      </w:r>
      <w:r w:rsidRPr="00117B60">
        <w:rPr>
          <w:rFonts w:ascii="Times New Roman" w:hAnsi="Times New Roman"/>
          <w:b/>
          <w:bCs/>
          <w:color w:val="000000"/>
          <w:highlight w:val="yellow"/>
        </w:rPr>
        <w:t xml:space="preserve">: </w:t>
      </w:r>
      <w:r w:rsidRPr="00117B60">
        <w:rPr>
          <w:rFonts w:ascii="Times New Roman" w:hAnsi="Times New Roman"/>
          <w:bCs/>
          <w:color w:val="000000"/>
          <w:highlight w:val="yellow"/>
        </w:rPr>
        <w:t>Arts. 2.2.6.1.7.1 al 2.2.6.1.7.</w:t>
      </w:r>
      <w:r>
        <w:rPr>
          <w:rFonts w:ascii="Times New Roman" w:hAnsi="Times New Roman"/>
          <w:bCs/>
          <w:color w:val="000000"/>
          <w:highlight w:val="yellow"/>
        </w:rPr>
        <w:t>11</w:t>
      </w:r>
      <w:r w:rsidRPr="00117B60">
        <w:rPr>
          <w:rFonts w:ascii="Times New Roman" w:hAnsi="Times New Roman"/>
          <w:bCs/>
          <w:color w:val="000000"/>
          <w:highlight w:val="yellow"/>
        </w:rPr>
        <w:t>.</w:t>
      </w:r>
    </w:p>
    <w:p w14:paraId="0BF1A753" w14:textId="77777777" w:rsidR="00666703" w:rsidRPr="00F32083" w:rsidRDefault="00666703" w:rsidP="00666703">
      <w:pPr>
        <w:rPr>
          <w:rFonts w:ascii="Times New Roman" w:hAnsi="Times New Roman"/>
          <w:b/>
          <w:highlight w:val="yellow"/>
        </w:rPr>
      </w:pPr>
      <w:r w:rsidRPr="00F32083">
        <w:rPr>
          <w:rFonts w:ascii="Times New Roman" w:hAnsi="Times New Roman"/>
          <w:b/>
          <w:highlight w:val="yellow"/>
        </w:rPr>
        <w:t>CONCORDANCIAS:</w:t>
      </w:r>
    </w:p>
    <w:p w14:paraId="0BF1A754" w14:textId="77777777" w:rsidR="00666703" w:rsidRPr="00F32083" w:rsidRDefault="00666703" w:rsidP="00BA00A0">
      <w:pPr>
        <w:numPr>
          <w:ilvl w:val="0"/>
          <w:numId w:val="26"/>
        </w:numPr>
        <w:rPr>
          <w:rFonts w:ascii="Times New Roman" w:hAnsi="Times New Roman"/>
          <w:highlight w:val="yellow"/>
        </w:rPr>
      </w:pPr>
      <w:hyperlink r:id="rId176" w:history="1">
        <w:r w:rsidRPr="00F32083">
          <w:rPr>
            <w:rStyle w:val="Hipervnculo"/>
            <w:rFonts w:ascii="Times New Roman" w:hAnsi="Times New Roman"/>
            <w:b/>
            <w:highlight w:val="yellow"/>
          </w:rPr>
          <w:t>Ley 2043 de 27 de julio de 2020</w:t>
        </w:r>
      </w:hyperlink>
      <w:r w:rsidRPr="00F32083">
        <w:rPr>
          <w:rFonts w:ascii="Times New Roman" w:hAnsi="Times New Roman"/>
          <w:b/>
          <w:highlight w:val="yellow"/>
        </w:rPr>
        <w:t>:</w:t>
      </w:r>
      <w:r w:rsidRPr="00F32083">
        <w:rPr>
          <w:rFonts w:ascii="Times New Roman" w:hAnsi="Times New Roman"/>
          <w:highlight w:val="yellow"/>
        </w:rPr>
        <w:t xml:space="preserve"> Por medio de la cual se reconocen las prácticas, laborales como experiencia profesional y/o relacionada y se dictan otras disposiciones.</w:t>
      </w:r>
    </w:p>
    <w:p w14:paraId="0BF1A755" w14:textId="77777777" w:rsidR="002416BE" w:rsidRPr="002416BE" w:rsidRDefault="002416BE" w:rsidP="00BA00A0">
      <w:pPr>
        <w:numPr>
          <w:ilvl w:val="0"/>
          <w:numId w:val="26"/>
        </w:numPr>
        <w:autoSpaceDE w:val="0"/>
        <w:autoSpaceDN w:val="0"/>
        <w:adjustRightInd w:val="0"/>
        <w:rPr>
          <w:rFonts w:ascii="Times New Roman" w:hAnsi="Times New Roman"/>
          <w:b/>
          <w:highlight w:val="yellow"/>
        </w:rPr>
      </w:pPr>
      <w:hyperlink r:id="rId177" w:history="1">
        <w:r w:rsidRPr="002416BE">
          <w:rPr>
            <w:rStyle w:val="Hipervnculo"/>
            <w:rFonts w:ascii="Times New Roman" w:hAnsi="Times New Roman"/>
            <w:b/>
            <w:highlight w:val="yellow"/>
          </w:rPr>
          <w:t>Ley 2039 de 27 de julio de 2020</w:t>
        </w:r>
      </w:hyperlink>
      <w:r w:rsidRPr="002416BE">
        <w:rPr>
          <w:rFonts w:ascii="Times New Roman" w:hAnsi="Times New Roman"/>
          <w:b/>
          <w:highlight w:val="yellow"/>
        </w:rPr>
        <w:t xml:space="preserve">: </w:t>
      </w:r>
      <w:r w:rsidRPr="002416BE">
        <w:rPr>
          <w:rFonts w:ascii="Times New Roman" w:hAnsi="Times New Roman"/>
          <w:highlight w:val="yellow"/>
        </w:rPr>
        <w:t>Por medio de la cual se dictan normas para promover la inserción laboral y productiva de los jóvenes, y se dictan otras disposiciones.</w:t>
      </w:r>
    </w:p>
    <w:p w14:paraId="0BF1A756" w14:textId="77777777" w:rsidR="002416BE" w:rsidRDefault="002416BE" w:rsidP="00DE301C">
      <w:pPr>
        <w:autoSpaceDE w:val="0"/>
        <w:autoSpaceDN w:val="0"/>
        <w:adjustRightInd w:val="0"/>
        <w:rPr>
          <w:rFonts w:ascii="Times New Roman" w:hAnsi="Times New Roman"/>
          <w:b/>
          <w:lang w:val="es-ES"/>
        </w:rPr>
      </w:pPr>
    </w:p>
    <w:p w14:paraId="0BF1A757"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ARTÍCULO 65. </w:t>
      </w:r>
      <w:r w:rsidRPr="0096278A">
        <w:rPr>
          <w:rFonts w:ascii="Times New Roman" w:hAnsi="Times New Roman"/>
          <w:b/>
          <w:iCs/>
          <w:lang w:val="es-ES"/>
        </w:rPr>
        <w:t>VIGENCIA Y DEROGATORIAS.</w:t>
      </w:r>
      <w:r w:rsidRPr="0096278A">
        <w:rPr>
          <w:rFonts w:ascii="Times New Roman" w:hAnsi="Times New Roman"/>
          <w:iCs/>
          <w:lang w:val="es-ES"/>
        </w:rPr>
        <w:t xml:space="preserve"> </w:t>
      </w:r>
      <w:bookmarkEnd w:id="10"/>
      <w:r w:rsidR="00B6571E" w:rsidRPr="0096278A">
        <w:rPr>
          <w:rFonts w:ascii="Times New Roman" w:hAnsi="Times New Roman"/>
          <w:lang w:val="es-ES"/>
        </w:rPr>
        <w:t>La presente ley rige a partir de la fecha de su</w:t>
      </w:r>
      <w:r w:rsidRPr="0096278A">
        <w:rPr>
          <w:rFonts w:ascii="Times New Roman" w:hAnsi="Times New Roman"/>
          <w:lang w:val="es-ES"/>
        </w:rPr>
        <w:t xml:space="preserve"> </w:t>
      </w:r>
      <w:r w:rsidR="00B6571E" w:rsidRPr="0096278A">
        <w:rPr>
          <w:rFonts w:ascii="Times New Roman" w:hAnsi="Times New Roman"/>
          <w:lang w:val="es-ES"/>
        </w:rPr>
        <w:t>publicaci</w:t>
      </w:r>
      <w:r w:rsidRPr="0096278A">
        <w:rPr>
          <w:rFonts w:ascii="Times New Roman" w:hAnsi="Times New Roman"/>
          <w:lang w:val="es-ES"/>
        </w:rPr>
        <w:t>ó</w:t>
      </w:r>
      <w:r w:rsidR="00B6571E" w:rsidRPr="0096278A">
        <w:rPr>
          <w:rFonts w:ascii="Times New Roman" w:hAnsi="Times New Roman"/>
          <w:lang w:val="es-ES"/>
        </w:rPr>
        <w:t>n</w:t>
      </w:r>
      <w:r w:rsidRPr="0096278A">
        <w:rPr>
          <w:rFonts w:ascii="Times New Roman" w:hAnsi="Times New Roman"/>
          <w:lang w:val="es-ES"/>
        </w:rPr>
        <w:t xml:space="preserve"> </w:t>
      </w:r>
      <w:r w:rsidR="00B6571E" w:rsidRPr="0096278A">
        <w:rPr>
          <w:rFonts w:ascii="Times New Roman" w:hAnsi="Times New Roman"/>
          <w:lang w:val="es-ES"/>
        </w:rPr>
        <w:t>y promulgaci</w:t>
      </w:r>
      <w:r w:rsidRPr="0096278A">
        <w:rPr>
          <w:rFonts w:ascii="Times New Roman" w:hAnsi="Times New Roman"/>
          <w:lang w:val="es-ES"/>
        </w:rPr>
        <w:t>ó</w:t>
      </w:r>
      <w:r w:rsidR="00B6571E" w:rsidRPr="0096278A">
        <w:rPr>
          <w:rFonts w:ascii="Times New Roman" w:hAnsi="Times New Roman"/>
          <w:lang w:val="es-ES"/>
        </w:rPr>
        <w:t>n</w:t>
      </w:r>
      <w:r w:rsidRPr="0096278A">
        <w:rPr>
          <w:rFonts w:ascii="Times New Roman" w:hAnsi="Times New Roman"/>
          <w:lang w:val="es-ES"/>
        </w:rPr>
        <w:t xml:space="preserve"> </w:t>
      </w:r>
      <w:r w:rsidR="00B6571E" w:rsidRPr="0096278A">
        <w:rPr>
          <w:rFonts w:ascii="Times New Roman" w:hAnsi="Times New Roman"/>
          <w:lang w:val="es-ES"/>
        </w:rPr>
        <w:t>y deroga o modifica las disposiciones</w:t>
      </w:r>
      <w:r w:rsidRPr="0096278A">
        <w:rPr>
          <w:rFonts w:ascii="Times New Roman" w:hAnsi="Times New Roman"/>
          <w:lang w:val="es-ES"/>
        </w:rPr>
        <w:t xml:space="preserve"> </w:t>
      </w:r>
      <w:r w:rsidR="00B6571E" w:rsidRPr="0096278A">
        <w:rPr>
          <w:rFonts w:ascii="Times New Roman" w:hAnsi="Times New Roman"/>
          <w:lang w:val="es-ES"/>
        </w:rPr>
        <w:t>que le sean</w:t>
      </w:r>
      <w:r w:rsidRPr="0096278A">
        <w:rPr>
          <w:rFonts w:ascii="Times New Roman" w:hAnsi="Times New Roman"/>
          <w:lang w:val="es-ES"/>
        </w:rPr>
        <w:t xml:space="preserve"> </w:t>
      </w:r>
      <w:r w:rsidR="00B6571E" w:rsidRPr="0096278A">
        <w:rPr>
          <w:rFonts w:ascii="Times New Roman" w:hAnsi="Times New Roman"/>
          <w:lang w:val="es-ES"/>
        </w:rPr>
        <w:t>contrarias.</w:t>
      </w:r>
    </w:p>
    <w:p w14:paraId="0BF1A758" w14:textId="77777777" w:rsidR="009D1987" w:rsidRPr="0096278A" w:rsidRDefault="009D1987" w:rsidP="00DE301C">
      <w:pPr>
        <w:autoSpaceDE w:val="0"/>
        <w:autoSpaceDN w:val="0"/>
        <w:adjustRightInd w:val="0"/>
        <w:rPr>
          <w:rFonts w:ascii="Times New Roman" w:hAnsi="Times New Roman"/>
          <w:lang w:val="es-ES"/>
        </w:rPr>
      </w:pPr>
    </w:p>
    <w:p w14:paraId="0BF1A759" w14:textId="77777777" w:rsidR="00B6571E"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PARÁGRAFO 1.</w:t>
      </w:r>
      <w:r w:rsidR="00B6571E" w:rsidRPr="0096278A">
        <w:rPr>
          <w:rFonts w:ascii="Times New Roman" w:hAnsi="Times New Roman"/>
          <w:lang w:val="es-ES"/>
        </w:rPr>
        <w:t xml:space="preserve"> Los beneficios de progresividad de que tratan el </w:t>
      </w:r>
      <w:r w:rsidR="00462388" w:rsidRPr="0096278A">
        <w:rPr>
          <w:rFonts w:ascii="Times New Roman" w:hAnsi="Times New Roman"/>
          <w:lang w:val="es-ES"/>
        </w:rPr>
        <w:t>artículo</w:t>
      </w:r>
      <w:r w:rsidR="00B6571E" w:rsidRPr="0096278A">
        <w:rPr>
          <w:rFonts w:ascii="Times New Roman" w:hAnsi="Times New Roman"/>
          <w:lang w:val="es-ES"/>
        </w:rPr>
        <w:t xml:space="preserve"> 5 y 7 de la</w:t>
      </w:r>
      <w:r w:rsidRPr="0096278A">
        <w:rPr>
          <w:rFonts w:ascii="Times New Roman" w:hAnsi="Times New Roman"/>
          <w:lang w:val="es-ES"/>
        </w:rPr>
        <w:t xml:space="preserve"> </w:t>
      </w:r>
      <w:r w:rsidR="00B6571E" w:rsidRPr="0096278A">
        <w:rPr>
          <w:rFonts w:ascii="Times New Roman" w:hAnsi="Times New Roman"/>
          <w:lang w:val="es-ES"/>
        </w:rPr>
        <w:t>presente Ley tendrán vigencia hasta el 31 de diciembre</w:t>
      </w:r>
      <w:r w:rsidRPr="0096278A">
        <w:rPr>
          <w:rFonts w:ascii="Times New Roman" w:hAnsi="Times New Roman"/>
          <w:lang w:val="es-ES"/>
        </w:rPr>
        <w:t xml:space="preserve"> </w:t>
      </w:r>
      <w:r w:rsidR="00B6571E" w:rsidRPr="0096278A">
        <w:rPr>
          <w:rFonts w:ascii="Times New Roman" w:hAnsi="Times New Roman"/>
          <w:lang w:val="es-ES"/>
        </w:rPr>
        <w:t>del año dos mil catorce (2014).</w:t>
      </w:r>
    </w:p>
    <w:p w14:paraId="0BF1A75A" w14:textId="77777777" w:rsidR="009D1987" w:rsidRPr="0096278A" w:rsidRDefault="009D1987" w:rsidP="00DE301C">
      <w:pPr>
        <w:autoSpaceDE w:val="0"/>
        <w:autoSpaceDN w:val="0"/>
        <w:adjustRightInd w:val="0"/>
        <w:rPr>
          <w:rFonts w:ascii="Times New Roman" w:hAnsi="Times New Roman"/>
          <w:lang w:val="es-ES"/>
        </w:rPr>
      </w:pPr>
    </w:p>
    <w:p w14:paraId="0BF1A75B" w14:textId="77777777" w:rsidR="009D1987" w:rsidRPr="0096278A" w:rsidRDefault="009D1987" w:rsidP="00DE301C">
      <w:pPr>
        <w:autoSpaceDE w:val="0"/>
        <w:autoSpaceDN w:val="0"/>
        <w:adjustRightInd w:val="0"/>
        <w:rPr>
          <w:rFonts w:ascii="Times New Roman" w:hAnsi="Times New Roman"/>
          <w:lang w:val="es-ES"/>
        </w:rPr>
      </w:pPr>
      <w:r w:rsidRPr="0096278A">
        <w:rPr>
          <w:rFonts w:ascii="Times New Roman" w:hAnsi="Times New Roman"/>
          <w:b/>
          <w:lang w:val="es-ES"/>
        </w:rPr>
        <w:t>PARÁGRAFO 2.</w:t>
      </w:r>
      <w:r w:rsidRPr="0096278A">
        <w:rPr>
          <w:rFonts w:ascii="Times New Roman" w:hAnsi="Times New Roman"/>
          <w:lang w:val="es-ES"/>
        </w:rPr>
        <w:t xml:space="preserve"> </w:t>
      </w:r>
      <w:r w:rsidRPr="0096278A">
        <w:rPr>
          <w:rFonts w:ascii="Times New Roman" w:hAnsi="Times New Roman"/>
          <w:b/>
          <w:lang w:val="es-ES"/>
        </w:rPr>
        <w:t>REGISTRO COMITÉ PARITARIO DE SALUD OCUPACIONAL.</w:t>
      </w:r>
      <w:r w:rsidRPr="0096278A">
        <w:rPr>
          <w:rFonts w:ascii="Times New Roman" w:hAnsi="Times New Roman"/>
          <w:lang w:val="es-ES"/>
        </w:rPr>
        <w:t xml:space="preserve"> S</w:t>
      </w:r>
      <w:r w:rsidR="00B6571E" w:rsidRPr="0096278A">
        <w:rPr>
          <w:rFonts w:ascii="Times New Roman" w:hAnsi="Times New Roman"/>
          <w:lang w:val="es-ES"/>
        </w:rPr>
        <w:t>upr</w:t>
      </w:r>
      <w:r w:rsidRPr="0096278A">
        <w:rPr>
          <w:rFonts w:ascii="Times New Roman" w:hAnsi="Times New Roman"/>
          <w:lang w:val="es-ES"/>
        </w:rPr>
        <w:t>í</w:t>
      </w:r>
      <w:r w:rsidR="00B6571E" w:rsidRPr="0096278A">
        <w:rPr>
          <w:rFonts w:ascii="Times New Roman" w:hAnsi="Times New Roman"/>
          <w:lang w:val="es-ES"/>
        </w:rPr>
        <w:t>mase el literal f)</w:t>
      </w:r>
      <w:r w:rsidRPr="0096278A">
        <w:rPr>
          <w:rFonts w:ascii="Times New Roman" w:hAnsi="Times New Roman"/>
          <w:lang w:val="es-ES"/>
        </w:rPr>
        <w:t xml:space="preserve"> </w:t>
      </w:r>
      <w:r w:rsidR="00B6571E" w:rsidRPr="0096278A">
        <w:rPr>
          <w:rFonts w:ascii="Times New Roman" w:hAnsi="Times New Roman"/>
          <w:lang w:val="es-ES"/>
        </w:rPr>
        <w:t xml:space="preserve">del </w:t>
      </w:r>
      <w:r w:rsidR="00462388" w:rsidRPr="0096278A">
        <w:rPr>
          <w:rFonts w:ascii="Times New Roman" w:hAnsi="Times New Roman"/>
          <w:lang w:val="es-ES"/>
        </w:rPr>
        <w:t>artículo</w:t>
      </w:r>
      <w:r w:rsidR="00B6571E" w:rsidRPr="0096278A">
        <w:rPr>
          <w:rFonts w:ascii="Times New Roman" w:hAnsi="Times New Roman"/>
          <w:lang w:val="es-ES"/>
        </w:rPr>
        <w:t xml:space="preserve"> 21 del </w:t>
      </w:r>
      <w:hyperlink r:id="rId178" w:history="1">
        <w:r w:rsidR="00B6571E" w:rsidRPr="00CA08FF">
          <w:rPr>
            <w:rStyle w:val="Hipervnculo"/>
            <w:rFonts w:ascii="Times New Roman" w:hAnsi="Times New Roman"/>
            <w:lang w:val="es-ES"/>
          </w:rPr>
          <w:t>Decreto-ley 1295 de 1994</w:t>
        </w:r>
      </w:hyperlink>
      <w:r w:rsidR="00B6571E" w:rsidRPr="0096278A">
        <w:rPr>
          <w:rFonts w:ascii="Times New Roman" w:hAnsi="Times New Roman"/>
          <w:lang w:val="es-ES"/>
        </w:rPr>
        <w:t>.</w:t>
      </w:r>
    </w:p>
    <w:p w14:paraId="0BF1A75C" w14:textId="77777777" w:rsidR="009D1987" w:rsidRPr="0096278A" w:rsidRDefault="009D1987" w:rsidP="00DE301C">
      <w:pPr>
        <w:autoSpaceDE w:val="0"/>
        <w:autoSpaceDN w:val="0"/>
        <w:adjustRightInd w:val="0"/>
        <w:rPr>
          <w:rFonts w:ascii="Times New Roman" w:hAnsi="Times New Roman"/>
          <w:lang w:val="es-ES"/>
        </w:rPr>
      </w:pPr>
    </w:p>
    <w:p w14:paraId="0BF1A75D" w14:textId="77777777" w:rsidR="00B6571E" w:rsidRPr="0096278A" w:rsidRDefault="00FC2E31" w:rsidP="00DE301C">
      <w:pPr>
        <w:autoSpaceDE w:val="0"/>
        <w:autoSpaceDN w:val="0"/>
        <w:adjustRightInd w:val="0"/>
        <w:rPr>
          <w:rFonts w:ascii="Times New Roman" w:hAnsi="Times New Roman"/>
          <w:lang w:val="es-ES"/>
        </w:rPr>
      </w:pPr>
      <w:r w:rsidRPr="0096278A">
        <w:rPr>
          <w:rFonts w:ascii="Times New Roman" w:hAnsi="Times New Roman"/>
          <w:b/>
          <w:lang w:val="es-ES"/>
        </w:rPr>
        <w:t xml:space="preserve">PARÁGRAFO 3. DEROGATORIAS DEL </w:t>
      </w:r>
      <w:r w:rsidR="00345BA1" w:rsidRPr="00CA08FF">
        <w:rPr>
          <w:rFonts w:ascii="Times New Roman" w:hAnsi="Times New Roman"/>
          <w:lang w:val="es-ES"/>
        </w:rPr>
        <w:t>*</w:t>
      </w:r>
      <w:r w:rsidR="00345BA1">
        <w:rPr>
          <w:rFonts w:ascii="Times New Roman" w:hAnsi="Times New Roman"/>
          <w:b/>
          <w:lang w:val="es-ES"/>
        </w:rPr>
        <w:t>CÓDIGO SUSTANTIVO DEL TRABAJO</w:t>
      </w:r>
      <w:r w:rsidRPr="0096278A">
        <w:rPr>
          <w:rFonts w:ascii="Times New Roman" w:hAnsi="Times New Roman"/>
          <w:b/>
          <w:lang w:val="es-ES"/>
        </w:rPr>
        <w:t xml:space="preserve">. </w:t>
      </w:r>
      <w:r w:rsidR="00B6571E" w:rsidRPr="0096278A">
        <w:rPr>
          <w:rFonts w:ascii="Times New Roman" w:hAnsi="Times New Roman"/>
          <w:lang w:val="es-ES"/>
        </w:rPr>
        <w:t>Deróguese las</w:t>
      </w:r>
      <w:r w:rsidRPr="0096278A">
        <w:rPr>
          <w:rFonts w:ascii="Times New Roman" w:hAnsi="Times New Roman"/>
          <w:lang w:val="es-ES"/>
        </w:rPr>
        <w:t xml:space="preserve"> </w:t>
      </w:r>
      <w:r w:rsidR="00B6571E" w:rsidRPr="0096278A">
        <w:rPr>
          <w:rFonts w:ascii="Times New Roman" w:hAnsi="Times New Roman"/>
          <w:lang w:val="es-ES"/>
        </w:rPr>
        <w:t xml:space="preserve">siguientes disposiciones y articulas del </w:t>
      </w:r>
      <w:r w:rsidR="00345BA1">
        <w:rPr>
          <w:rFonts w:ascii="Times New Roman" w:hAnsi="Times New Roman"/>
          <w:lang w:val="es-ES"/>
        </w:rPr>
        <w:t>*Código Sustantivo del Trabajo</w:t>
      </w:r>
      <w:r w:rsidR="00B6571E" w:rsidRPr="0096278A">
        <w:rPr>
          <w:rFonts w:ascii="Times New Roman" w:hAnsi="Times New Roman"/>
          <w:lang w:val="es-ES"/>
        </w:rPr>
        <w:t>: 72</w:t>
      </w:r>
      <w:r w:rsidRPr="0096278A">
        <w:rPr>
          <w:rFonts w:ascii="Times New Roman" w:hAnsi="Times New Roman"/>
          <w:lang w:val="es-ES"/>
        </w:rPr>
        <w:t>,</w:t>
      </w:r>
      <w:r w:rsidR="00B6571E" w:rsidRPr="0096278A">
        <w:rPr>
          <w:rFonts w:ascii="Times New Roman" w:hAnsi="Times New Roman"/>
          <w:lang w:val="es-ES"/>
        </w:rPr>
        <w:t xml:space="preserve"> 74, 75, 90,</w:t>
      </w:r>
      <w:r w:rsidRPr="0096278A">
        <w:rPr>
          <w:rFonts w:ascii="Times New Roman" w:hAnsi="Times New Roman"/>
          <w:lang w:val="es-ES"/>
        </w:rPr>
        <w:t xml:space="preserve"> </w:t>
      </w:r>
      <w:r w:rsidR="00B6571E" w:rsidRPr="0096278A">
        <w:rPr>
          <w:rFonts w:ascii="Times New Roman" w:hAnsi="Times New Roman"/>
          <w:lang w:val="es-ES"/>
        </w:rPr>
        <w:t>91,</w:t>
      </w:r>
      <w:r w:rsidRPr="0096278A">
        <w:rPr>
          <w:rFonts w:ascii="Times New Roman" w:hAnsi="Times New Roman"/>
          <w:lang w:val="es-ES"/>
        </w:rPr>
        <w:t xml:space="preserve"> </w:t>
      </w:r>
      <w:r w:rsidR="00B6571E" w:rsidRPr="0096278A">
        <w:rPr>
          <w:rFonts w:ascii="Times New Roman" w:hAnsi="Times New Roman"/>
          <w:lang w:val="es-ES"/>
        </w:rPr>
        <w:t>92,</w:t>
      </w:r>
      <w:r w:rsidRPr="0096278A">
        <w:rPr>
          <w:rFonts w:ascii="Times New Roman" w:hAnsi="Times New Roman"/>
          <w:lang w:val="es-ES"/>
        </w:rPr>
        <w:t xml:space="preserve"> </w:t>
      </w:r>
      <w:r w:rsidR="00B6571E" w:rsidRPr="0096278A">
        <w:rPr>
          <w:rFonts w:ascii="Times New Roman" w:hAnsi="Times New Roman"/>
          <w:lang w:val="es-ES"/>
        </w:rPr>
        <w:t>93,</w:t>
      </w:r>
      <w:r w:rsidRPr="0096278A">
        <w:rPr>
          <w:rFonts w:ascii="Times New Roman" w:hAnsi="Times New Roman"/>
          <w:lang w:val="es-ES"/>
        </w:rPr>
        <w:t xml:space="preserve"> </w:t>
      </w:r>
      <w:r w:rsidR="00B6571E" w:rsidRPr="0096278A">
        <w:rPr>
          <w:rFonts w:ascii="Times New Roman" w:hAnsi="Times New Roman"/>
          <w:lang w:val="es-ES"/>
        </w:rPr>
        <w:t>116,</w:t>
      </w:r>
      <w:r w:rsidRPr="0096278A">
        <w:rPr>
          <w:rFonts w:ascii="Times New Roman" w:hAnsi="Times New Roman"/>
          <w:lang w:val="es-ES"/>
        </w:rPr>
        <w:t xml:space="preserve"> </w:t>
      </w:r>
      <w:r w:rsidR="00B6571E" w:rsidRPr="0096278A">
        <w:rPr>
          <w:rFonts w:ascii="Times New Roman" w:hAnsi="Times New Roman"/>
          <w:lang w:val="es-ES"/>
        </w:rPr>
        <w:t>117,</w:t>
      </w:r>
      <w:r w:rsidRPr="0096278A">
        <w:rPr>
          <w:rFonts w:ascii="Times New Roman" w:hAnsi="Times New Roman"/>
          <w:lang w:val="es-ES"/>
        </w:rPr>
        <w:t xml:space="preserve"> </w:t>
      </w:r>
      <w:r w:rsidR="00B6571E" w:rsidRPr="0096278A">
        <w:rPr>
          <w:rFonts w:ascii="Times New Roman" w:hAnsi="Times New Roman"/>
          <w:lang w:val="es-ES"/>
        </w:rPr>
        <w:t>118,</w:t>
      </w:r>
      <w:r w:rsidRPr="0096278A">
        <w:rPr>
          <w:rFonts w:ascii="Times New Roman" w:hAnsi="Times New Roman"/>
          <w:lang w:val="es-ES"/>
        </w:rPr>
        <w:t xml:space="preserve"> </w:t>
      </w:r>
      <w:r w:rsidR="00B6571E" w:rsidRPr="0096278A">
        <w:rPr>
          <w:rFonts w:ascii="Times New Roman" w:hAnsi="Times New Roman"/>
          <w:lang w:val="es-ES"/>
        </w:rPr>
        <w:t>120,</w:t>
      </w:r>
      <w:r w:rsidRPr="0096278A">
        <w:rPr>
          <w:rFonts w:ascii="Times New Roman" w:hAnsi="Times New Roman"/>
          <w:lang w:val="es-ES"/>
        </w:rPr>
        <w:t xml:space="preserve"> </w:t>
      </w:r>
      <w:r w:rsidR="00B6571E" w:rsidRPr="0096278A">
        <w:rPr>
          <w:rFonts w:ascii="Times New Roman" w:hAnsi="Times New Roman"/>
          <w:lang w:val="es-ES"/>
        </w:rPr>
        <w:t>121,</w:t>
      </w:r>
      <w:r w:rsidRPr="0096278A">
        <w:rPr>
          <w:rFonts w:ascii="Times New Roman" w:hAnsi="Times New Roman"/>
          <w:lang w:val="es-ES"/>
        </w:rPr>
        <w:t xml:space="preserve"> </w:t>
      </w:r>
      <w:r w:rsidR="00B6571E" w:rsidRPr="0096278A">
        <w:rPr>
          <w:rFonts w:ascii="Times New Roman" w:hAnsi="Times New Roman"/>
          <w:lang w:val="es-ES"/>
        </w:rPr>
        <w:t>122,</w:t>
      </w:r>
      <w:r w:rsidRPr="0096278A">
        <w:rPr>
          <w:rFonts w:ascii="Times New Roman" w:hAnsi="Times New Roman"/>
          <w:lang w:val="es-ES"/>
        </w:rPr>
        <w:t xml:space="preserve"> </w:t>
      </w:r>
      <w:r w:rsidR="00B6571E" w:rsidRPr="0096278A">
        <w:rPr>
          <w:rFonts w:ascii="Times New Roman" w:hAnsi="Times New Roman"/>
          <w:lang w:val="es-ES"/>
        </w:rPr>
        <w:t>123, 124</w:t>
      </w:r>
      <w:r w:rsidRPr="0096278A">
        <w:rPr>
          <w:rFonts w:ascii="Times New Roman" w:hAnsi="Times New Roman"/>
          <w:lang w:val="es-ES"/>
        </w:rPr>
        <w:t xml:space="preserve"> </w:t>
      </w:r>
      <w:r w:rsidR="00B6571E" w:rsidRPr="0096278A">
        <w:rPr>
          <w:rFonts w:ascii="Times New Roman" w:hAnsi="Times New Roman"/>
          <w:lang w:val="es-ES"/>
        </w:rPr>
        <w:t>y 125.</w:t>
      </w:r>
    </w:p>
    <w:p w14:paraId="0BF1A75E" w14:textId="77777777" w:rsidR="00FC2E31" w:rsidRPr="0096278A" w:rsidRDefault="00FC2E31" w:rsidP="00DE301C">
      <w:pPr>
        <w:autoSpaceDE w:val="0"/>
        <w:autoSpaceDN w:val="0"/>
        <w:adjustRightInd w:val="0"/>
        <w:rPr>
          <w:rFonts w:ascii="Times New Roman" w:hAnsi="Times New Roman"/>
          <w:lang w:val="es-ES"/>
        </w:rPr>
      </w:pPr>
    </w:p>
    <w:p w14:paraId="0BF1A75F" w14:textId="77777777" w:rsidR="00B6571E" w:rsidRDefault="00FC2E31" w:rsidP="00DE301C">
      <w:pPr>
        <w:autoSpaceDE w:val="0"/>
        <w:autoSpaceDN w:val="0"/>
        <w:adjustRightInd w:val="0"/>
        <w:rPr>
          <w:rFonts w:ascii="Times New Roman" w:hAnsi="Times New Roman"/>
          <w:lang w:val="es-ES"/>
        </w:rPr>
      </w:pPr>
      <w:r w:rsidRPr="0096278A">
        <w:rPr>
          <w:rFonts w:ascii="Times New Roman" w:hAnsi="Times New Roman"/>
          <w:b/>
          <w:bCs/>
          <w:lang w:val="es-ES"/>
        </w:rPr>
        <w:t xml:space="preserve">PARÁGRAFO </w:t>
      </w:r>
      <w:r w:rsidRPr="0096278A">
        <w:rPr>
          <w:rFonts w:ascii="Times New Roman" w:hAnsi="Times New Roman"/>
          <w:b/>
          <w:lang w:val="es-ES"/>
        </w:rPr>
        <w:t>4.</w:t>
      </w:r>
      <w:r w:rsidRPr="0096278A">
        <w:rPr>
          <w:rFonts w:ascii="Times New Roman" w:hAnsi="Times New Roman"/>
          <w:lang w:val="es-ES"/>
        </w:rPr>
        <w:t xml:space="preserve"> En lo q</w:t>
      </w:r>
      <w:r w:rsidR="00DE301C" w:rsidRPr="0096278A">
        <w:rPr>
          <w:rFonts w:ascii="Times New Roman" w:hAnsi="Times New Roman"/>
          <w:lang w:val="es-ES"/>
        </w:rPr>
        <w:t>ue hace a los artículos 5 y 7 de la presente Ley, el Gobierno</w:t>
      </w:r>
      <w:r w:rsidRPr="0096278A">
        <w:rPr>
          <w:rFonts w:ascii="Times New Roman" w:hAnsi="Times New Roman"/>
          <w:lang w:val="es-ES"/>
        </w:rPr>
        <w:t xml:space="preserve"> </w:t>
      </w:r>
      <w:r w:rsidR="00DE301C" w:rsidRPr="0096278A">
        <w:rPr>
          <w:rFonts w:ascii="Times New Roman" w:hAnsi="Times New Roman"/>
          <w:lang w:val="es-ES"/>
        </w:rPr>
        <w:t>Nacional reglamentará su implementación dentro de los dos (2) meses siguientes a la</w:t>
      </w:r>
      <w:r w:rsidRPr="0096278A">
        <w:rPr>
          <w:rFonts w:ascii="Times New Roman" w:hAnsi="Times New Roman"/>
          <w:lang w:val="es-ES"/>
        </w:rPr>
        <w:t xml:space="preserve"> </w:t>
      </w:r>
      <w:r w:rsidR="00DE301C" w:rsidRPr="0096278A">
        <w:rPr>
          <w:rFonts w:ascii="Times New Roman" w:hAnsi="Times New Roman"/>
          <w:lang w:val="es-ES"/>
        </w:rPr>
        <w:t>publicación de la presente Ley.</w:t>
      </w:r>
    </w:p>
    <w:p w14:paraId="0BF1A760" w14:textId="77777777" w:rsidR="00CA08FF" w:rsidRDefault="00CA08FF" w:rsidP="00CA08FF"/>
    <w:p w14:paraId="0BF1A761" w14:textId="77777777" w:rsidR="00CA08FF" w:rsidRPr="00345BA1" w:rsidRDefault="00CA08FF" w:rsidP="00CA08FF">
      <w:pPr>
        <w:rPr>
          <w:rFonts w:ascii="Times New Roman" w:hAnsi="Times New Roman"/>
        </w:rPr>
      </w:pPr>
      <w:r w:rsidRPr="00345BA1">
        <w:rPr>
          <w:rFonts w:ascii="Times New Roman" w:hAnsi="Times New Roman"/>
          <w:highlight w:val="green"/>
        </w:rPr>
        <w:t>*</w:t>
      </w:r>
      <w:r w:rsidRPr="00345BA1">
        <w:rPr>
          <w:rFonts w:ascii="Times New Roman" w:hAnsi="Times New Roman"/>
          <w:b/>
          <w:highlight w:val="green"/>
          <w:u w:val="single"/>
        </w:rPr>
        <w:t>Nota de Interpretación</w:t>
      </w:r>
      <w:r w:rsidRPr="00345BA1">
        <w:rPr>
          <w:rFonts w:ascii="Times New Roman" w:hAnsi="Times New Roman"/>
          <w:b/>
          <w:highlight w:val="green"/>
        </w:rPr>
        <w:t>:</w:t>
      </w:r>
      <w:r w:rsidRPr="00345BA1">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BF1A762" w14:textId="77777777" w:rsidR="00CA08FF" w:rsidRDefault="00CA08FF" w:rsidP="00DE301C">
      <w:pPr>
        <w:autoSpaceDE w:val="0"/>
        <w:autoSpaceDN w:val="0"/>
        <w:adjustRightInd w:val="0"/>
        <w:rPr>
          <w:rFonts w:ascii="Times New Roman" w:hAnsi="Times New Roman"/>
        </w:rPr>
      </w:pPr>
    </w:p>
    <w:p w14:paraId="0BF1A763" w14:textId="77777777" w:rsidR="00FA57C9" w:rsidRDefault="00FA57C9" w:rsidP="00DE301C">
      <w:pPr>
        <w:autoSpaceDE w:val="0"/>
        <w:autoSpaceDN w:val="0"/>
        <w:adjustRightInd w:val="0"/>
        <w:rPr>
          <w:rFonts w:ascii="Times New Roman" w:hAnsi="Times New Roman"/>
          <w:b/>
          <w:highlight w:val="lightGray"/>
        </w:rPr>
      </w:pPr>
      <w:r>
        <w:rPr>
          <w:rFonts w:ascii="Times New Roman" w:hAnsi="Times New Roman"/>
          <w:b/>
          <w:highlight w:val="lightGray"/>
        </w:rPr>
        <w:t>DOCTRINA:</w:t>
      </w:r>
    </w:p>
    <w:p w14:paraId="0BF1A764" w14:textId="77777777" w:rsidR="00FA57C9" w:rsidRDefault="00FA57C9" w:rsidP="00BA00A0">
      <w:pPr>
        <w:numPr>
          <w:ilvl w:val="0"/>
          <w:numId w:val="11"/>
        </w:numPr>
        <w:autoSpaceDE w:val="0"/>
        <w:autoSpaceDN w:val="0"/>
        <w:adjustRightInd w:val="0"/>
        <w:rPr>
          <w:rFonts w:ascii="Times New Roman" w:hAnsi="Times New Roman"/>
          <w:b/>
          <w:highlight w:val="lightGray"/>
        </w:rPr>
      </w:pPr>
      <w:hyperlink r:id="rId179" w:history="1">
        <w:r>
          <w:rPr>
            <w:rStyle w:val="Hipervnculo"/>
            <w:rFonts w:ascii="Times New Roman" w:hAnsi="Times New Roman"/>
            <w:b/>
            <w:highlight w:val="lightGray"/>
          </w:rPr>
          <w:t>CONCEPTO 2226 DE 22 DE ENERO DE 2015</w:t>
        </w:r>
      </w:hyperlink>
      <w:r>
        <w:rPr>
          <w:rFonts w:ascii="Times New Roman" w:hAnsi="Times New Roman"/>
          <w:b/>
          <w:highlight w:val="lightGray"/>
        </w:rPr>
        <w:t xml:space="preserve">. CONSEJO DE ESTADO. C. P. DR. ÁLVARO NAMÉN VARGAS. </w:t>
      </w:r>
      <w:r>
        <w:rPr>
          <w:rFonts w:ascii="Times New Roman" w:hAnsi="Times New Roman"/>
          <w:bCs/>
          <w:i/>
          <w:highlight w:val="lightGray"/>
        </w:rPr>
        <w:t>Aunque la regla general de proporcionalidad laboral entre trabajadores nacionales y extranjeros contenida en el Código Sustantivo del Trabajo fue derogada por la Ley 1429 de 2010, la norma especial que establece las reglas de proporcionalidad en la ocupación de ingenieros de petróleos extranjeros en las empresas colombianas continúa vigente.</w:t>
      </w:r>
    </w:p>
    <w:sectPr w:rsidR="00FA57C9" w:rsidSect="00063C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C4AE" w14:textId="77777777" w:rsidR="001E3156" w:rsidRDefault="001E3156" w:rsidP="00F91C7B">
      <w:r>
        <w:separator/>
      </w:r>
    </w:p>
  </w:endnote>
  <w:endnote w:type="continuationSeparator" w:id="0">
    <w:p w14:paraId="2808F849" w14:textId="77777777" w:rsidR="001E3156" w:rsidRDefault="001E3156" w:rsidP="00F9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0D4F" w14:textId="77777777" w:rsidR="001E3156" w:rsidRDefault="001E3156" w:rsidP="00F91C7B">
      <w:r>
        <w:separator/>
      </w:r>
    </w:p>
  </w:footnote>
  <w:footnote w:type="continuationSeparator" w:id="0">
    <w:p w14:paraId="0B5D2035" w14:textId="77777777" w:rsidR="001E3156" w:rsidRDefault="001E3156" w:rsidP="00F9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DE3"/>
    <w:multiLevelType w:val="hybridMultilevel"/>
    <w:tmpl w:val="E0EA1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21DBC"/>
    <w:multiLevelType w:val="hybridMultilevel"/>
    <w:tmpl w:val="221E395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B15258"/>
    <w:multiLevelType w:val="hybridMultilevel"/>
    <w:tmpl w:val="9F96C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D13D0"/>
    <w:multiLevelType w:val="hybridMultilevel"/>
    <w:tmpl w:val="6C7EA0C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E6626"/>
    <w:multiLevelType w:val="hybridMultilevel"/>
    <w:tmpl w:val="91609C5C"/>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306940"/>
    <w:multiLevelType w:val="hybridMultilevel"/>
    <w:tmpl w:val="0B564C9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4B6C10"/>
    <w:multiLevelType w:val="hybridMultilevel"/>
    <w:tmpl w:val="88827896"/>
    <w:lvl w:ilvl="0" w:tplc="080A0001">
      <w:start w:val="1"/>
      <w:numFmt w:val="bullet"/>
      <w:lvlText w:val=""/>
      <w:lvlJc w:val="left"/>
      <w:pPr>
        <w:ind w:left="786"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266A03"/>
    <w:multiLevelType w:val="hybridMultilevel"/>
    <w:tmpl w:val="2B62C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B6A1C"/>
    <w:multiLevelType w:val="hybridMultilevel"/>
    <w:tmpl w:val="5AAE491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2CEE5C04"/>
    <w:multiLevelType w:val="hybridMultilevel"/>
    <w:tmpl w:val="B788813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4E6067"/>
    <w:multiLevelType w:val="hybridMultilevel"/>
    <w:tmpl w:val="4C887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1E4B30"/>
    <w:multiLevelType w:val="hybridMultilevel"/>
    <w:tmpl w:val="5692B47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361D18"/>
    <w:multiLevelType w:val="hybridMultilevel"/>
    <w:tmpl w:val="9C5AD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1C1631"/>
    <w:multiLevelType w:val="hybridMultilevel"/>
    <w:tmpl w:val="93E06510"/>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9D6470"/>
    <w:multiLevelType w:val="hybridMultilevel"/>
    <w:tmpl w:val="E0582EB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B240F2"/>
    <w:multiLevelType w:val="hybridMultilevel"/>
    <w:tmpl w:val="9EC21D7E"/>
    <w:lvl w:ilvl="0" w:tplc="2E70C53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C8020E"/>
    <w:multiLevelType w:val="hybridMultilevel"/>
    <w:tmpl w:val="DB341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C93563"/>
    <w:multiLevelType w:val="hybridMultilevel"/>
    <w:tmpl w:val="B7E0A39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821ECC"/>
    <w:multiLevelType w:val="hybridMultilevel"/>
    <w:tmpl w:val="46383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6F3293"/>
    <w:multiLevelType w:val="hybridMultilevel"/>
    <w:tmpl w:val="F8D6B6DE"/>
    <w:lvl w:ilvl="0" w:tplc="08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671F0B"/>
    <w:multiLevelType w:val="hybridMultilevel"/>
    <w:tmpl w:val="D67A9D62"/>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50212A"/>
    <w:multiLevelType w:val="hybridMultilevel"/>
    <w:tmpl w:val="21DC7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31264C"/>
    <w:multiLevelType w:val="hybridMultilevel"/>
    <w:tmpl w:val="23FE5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980C65"/>
    <w:multiLevelType w:val="hybridMultilevel"/>
    <w:tmpl w:val="80221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C53F04"/>
    <w:multiLevelType w:val="hybridMultilevel"/>
    <w:tmpl w:val="51D48C1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5" w15:restartNumberingAfterBreak="0">
    <w:nsid w:val="674E7ADE"/>
    <w:multiLevelType w:val="hybridMultilevel"/>
    <w:tmpl w:val="71F8995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D24419"/>
    <w:multiLevelType w:val="hybridMultilevel"/>
    <w:tmpl w:val="DE16B11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B22220"/>
    <w:multiLevelType w:val="hybridMultilevel"/>
    <w:tmpl w:val="622CA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C74AE4"/>
    <w:multiLevelType w:val="hybridMultilevel"/>
    <w:tmpl w:val="AE9E9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4FC4962"/>
    <w:multiLevelType w:val="hybridMultilevel"/>
    <w:tmpl w:val="13203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D83182"/>
    <w:multiLevelType w:val="hybridMultilevel"/>
    <w:tmpl w:val="E6A4AAC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365B25"/>
    <w:multiLevelType w:val="hybridMultilevel"/>
    <w:tmpl w:val="9448FCB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E7D5149"/>
    <w:multiLevelType w:val="hybridMultilevel"/>
    <w:tmpl w:val="6E063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2672563">
    <w:abstractNumId w:val="1"/>
  </w:num>
  <w:num w:numId="2" w16cid:durableId="399989146">
    <w:abstractNumId w:val="26"/>
  </w:num>
  <w:num w:numId="3" w16cid:durableId="756437760">
    <w:abstractNumId w:val="19"/>
  </w:num>
  <w:num w:numId="4" w16cid:durableId="1681001656">
    <w:abstractNumId w:val="15"/>
  </w:num>
  <w:num w:numId="5" w16cid:durableId="742216892">
    <w:abstractNumId w:val="11"/>
  </w:num>
  <w:num w:numId="6" w16cid:durableId="1836022243">
    <w:abstractNumId w:val="30"/>
  </w:num>
  <w:num w:numId="7" w16cid:durableId="1055276131">
    <w:abstractNumId w:val="14"/>
  </w:num>
  <w:num w:numId="8" w16cid:durableId="1476726165">
    <w:abstractNumId w:val="9"/>
  </w:num>
  <w:num w:numId="9" w16cid:durableId="1343705702">
    <w:abstractNumId w:val="3"/>
  </w:num>
  <w:num w:numId="10" w16cid:durableId="1648392437">
    <w:abstractNumId w:val="5"/>
  </w:num>
  <w:num w:numId="11" w16cid:durableId="704715936">
    <w:abstractNumId w:val="7"/>
  </w:num>
  <w:num w:numId="12" w16cid:durableId="1308902030">
    <w:abstractNumId w:val="25"/>
  </w:num>
  <w:num w:numId="13" w16cid:durableId="287976929">
    <w:abstractNumId w:val="6"/>
  </w:num>
  <w:num w:numId="14" w16cid:durableId="1592666257">
    <w:abstractNumId w:val="20"/>
  </w:num>
  <w:num w:numId="15" w16cid:durableId="236014553">
    <w:abstractNumId w:val="23"/>
  </w:num>
  <w:num w:numId="16" w16cid:durableId="2002419040">
    <w:abstractNumId w:val="31"/>
  </w:num>
  <w:num w:numId="17" w16cid:durableId="663820889">
    <w:abstractNumId w:val="24"/>
  </w:num>
  <w:num w:numId="18" w16cid:durableId="124742742">
    <w:abstractNumId w:val="29"/>
  </w:num>
  <w:num w:numId="19" w16cid:durableId="1723870250">
    <w:abstractNumId w:val="13"/>
  </w:num>
  <w:num w:numId="20" w16cid:durableId="1922788895">
    <w:abstractNumId w:val="4"/>
  </w:num>
  <w:num w:numId="21" w16cid:durableId="1735855022">
    <w:abstractNumId w:val="8"/>
  </w:num>
  <w:num w:numId="22" w16cid:durableId="1072435986">
    <w:abstractNumId w:val="12"/>
  </w:num>
  <w:num w:numId="23" w16cid:durableId="1153108409">
    <w:abstractNumId w:val="16"/>
  </w:num>
  <w:num w:numId="24" w16cid:durableId="779228746">
    <w:abstractNumId w:val="22"/>
  </w:num>
  <w:num w:numId="25" w16cid:durableId="1150100244">
    <w:abstractNumId w:val="17"/>
  </w:num>
  <w:num w:numId="26" w16cid:durableId="2103523051">
    <w:abstractNumId w:val="27"/>
  </w:num>
  <w:num w:numId="27" w16cid:durableId="309944295">
    <w:abstractNumId w:val="18"/>
  </w:num>
  <w:num w:numId="28" w16cid:durableId="1644198017">
    <w:abstractNumId w:val="10"/>
  </w:num>
  <w:num w:numId="29" w16cid:durableId="800536004">
    <w:abstractNumId w:val="28"/>
  </w:num>
  <w:num w:numId="30" w16cid:durableId="577330085">
    <w:abstractNumId w:val="2"/>
  </w:num>
  <w:num w:numId="31" w16cid:durableId="1330711842">
    <w:abstractNumId w:val="32"/>
  </w:num>
  <w:num w:numId="32" w16cid:durableId="1793864823">
    <w:abstractNumId w:val="0"/>
  </w:num>
  <w:num w:numId="33" w16cid:durableId="14664354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71E"/>
    <w:rsid w:val="00001027"/>
    <w:rsid w:val="00021094"/>
    <w:rsid w:val="00022896"/>
    <w:rsid w:val="00042CA1"/>
    <w:rsid w:val="00047897"/>
    <w:rsid w:val="00063C9E"/>
    <w:rsid w:val="00071F8B"/>
    <w:rsid w:val="000733B0"/>
    <w:rsid w:val="00091F38"/>
    <w:rsid w:val="000931E9"/>
    <w:rsid w:val="00097989"/>
    <w:rsid w:val="000A22A7"/>
    <w:rsid w:val="000A5E2D"/>
    <w:rsid w:val="000A5E52"/>
    <w:rsid w:val="000A5F01"/>
    <w:rsid w:val="000B2057"/>
    <w:rsid w:val="000B520A"/>
    <w:rsid w:val="000C5A31"/>
    <w:rsid w:val="000C776A"/>
    <w:rsid w:val="000E216A"/>
    <w:rsid w:val="00104AED"/>
    <w:rsid w:val="00121DBC"/>
    <w:rsid w:val="001226B2"/>
    <w:rsid w:val="00124765"/>
    <w:rsid w:val="00127313"/>
    <w:rsid w:val="00130D4F"/>
    <w:rsid w:val="00135C96"/>
    <w:rsid w:val="001457EB"/>
    <w:rsid w:val="00145BB9"/>
    <w:rsid w:val="00147DD1"/>
    <w:rsid w:val="0015085D"/>
    <w:rsid w:val="0016459A"/>
    <w:rsid w:val="00166844"/>
    <w:rsid w:val="00166BC0"/>
    <w:rsid w:val="00167B29"/>
    <w:rsid w:val="0019262B"/>
    <w:rsid w:val="001A4B90"/>
    <w:rsid w:val="001C619A"/>
    <w:rsid w:val="001D5F5D"/>
    <w:rsid w:val="001E3156"/>
    <w:rsid w:val="001E5206"/>
    <w:rsid w:val="00200C0B"/>
    <w:rsid w:val="0020404E"/>
    <w:rsid w:val="002040CC"/>
    <w:rsid w:val="002043D8"/>
    <w:rsid w:val="00207332"/>
    <w:rsid w:val="002138B6"/>
    <w:rsid w:val="0021567F"/>
    <w:rsid w:val="0022410D"/>
    <w:rsid w:val="00234E92"/>
    <w:rsid w:val="002416BE"/>
    <w:rsid w:val="00245236"/>
    <w:rsid w:val="0025254A"/>
    <w:rsid w:val="00254DEE"/>
    <w:rsid w:val="00265F91"/>
    <w:rsid w:val="0026750E"/>
    <w:rsid w:val="002727CE"/>
    <w:rsid w:val="002846D2"/>
    <w:rsid w:val="002A1708"/>
    <w:rsid w:val="002A1E3C"/>
    <w:rsid w:val="002C3D70"/>
    <w:rsid w:val="002F1438"/>
    <w:rsid w:val="002F6CC1"/>
    <w:rsid w:val="00307672"/>
    <w:rsid w:val="0032678F"/>
    <w:rsid w:val="0034352A"/>
    <w:rsid w:val="00344E89"/>
    <w:rsid w:val="00345BA1"/>
    <w:rsid w:val="00355482"/>
    <w:rsid w:val="00360F0C"/>
    <w:rsid w:val="00362C50"/>
    <w:rsid w:val="003726C9"/>
    <w:rsid w:val="00381AA8"/>
    <w:rsid w:val="00381F2A"/>
    <w:rsid w:val="003874A4"/>
    <w:rsid w:val="00393E1A"/>
    <w:rsid w:val="003A75D7"/>
    <w:rsid w:val="003B2B03"/>
    <w:rsid w:val="003B430C"/>
    <w:rsid w:val="003B4EB1"/>
    <w:rsid w:val="003D1E05"/>
    <w:rsid w:val="003F7FED"/>
    <w:rsid w:val="00401D3E"/>
    <w:rsid w:val="00406556"/>
    <w:rsid w:val="00415EF4"/>
    <w:rsid w:val="0043081B"/>
    <w:rsid w:val="00440A08"/>
    <w:rsid w:val="00450988"/>
    <w:rsid w:val="0045449E"/>
    <w:rsid w:val="00457CD7"/>
    <w:rsid w:val="00457DA4"/>
    <w:rsid w:val="00462388"/>
    <w:rsid w:val="004650BF"/>
    <w:rsid w:val="0046641A"/>
    <w:rsid w:val="00466D08"/>
    <w:rsid w:val="004804DD"/>
    <w:rsid w:val="00482D56"/>
    <w:rsid w:val="004956B2"/>
    <w:rsid w:val="004B18EF"/>
    <w:rsid w:val="004B56F1"/>
    <w:rsid w:val="004D19FB"/>
    <w:rsid w:val="004D1BDD"/>
    <w:rsid w:val="004D6441"/>
    <w:rsid w:val="004F47A1"/>
    <w:rsid w:val="0051249C"/>
    <w:rsid w:val="005213CE"/>
    <w:rsid w:val="0055583B"/>
    <w:rsid w:val="005624C5"/>
    <w:rsid w:val="00570440"/>
    <w:rsid w:val="00571321"/>
    <w:rsid w:val="0057413A"/>
    <w:rsid w:val="00574C86"/>
    <w:rsid w:val="005B6E54"/>
    <w:rsid w:val="006062B5"/>
    <w:rsid w:val="00615ADB"/>
    <w:rsid w:val="00622E68"/>
    <w:rsid w:val="00625AB6"/>
    <w:rsid w:val="00626928"/>
    <w:rsid w:val="006350ED"/>
    <w:rsid w:val="00646E7A"/>
    <w:rsid w:val="0065684C"/>
    <w:rsid w:val="006616F0"/>
    <w:rsid w:val="00666703"/>
    <w:rsid w:val="00673137"/>
    <w:rsid w:val="00677ABB"/>
    <w:rsid w:val="006812CE"/>
    <w:rsid w:val="00682CEE"/>
    <w:rsid w:val="006A0ADC"/>
    <w:rsid w:val="006A7337"/>
    <w:rsid w:val="006D4372"/>
    <w:rsid w:val="006F0937"/>
    <w:rsid w:val="00700D0C"/>
    <w:rsid w:val="00703310"/>
    <w:rsid w:val="00704396"/>
    <w:rsid w:val="00716ED7"/>
    <w:rsid w:val="00720868"/>
    <w:rsid w:val="00723DCE"/>
    <w:rsid w:val="00726387"/>
    <w:rsid w:val="007310D2"/>
    <w:rsid w:val="00731E2D"/>
    <w:rsid w:val="00732CC3"/>
    <w:rsid w:val="00733CC0"/>
    <w:rsid w:val="007444F2"/>
    <w:rsid w:val="00747BAC"/>
    <w:rsid w:val="00750948"/>
    <w:rsid w:val="007520FE"/>
    <w:rsid w:val="00752210"/>
    <w:rsid w:val="00753E26"/>
    <w:rsid w:val="0079157F"/>
    <w:rsid w:val="00791BC6"/>
    <w:rsid w:val="00794C76"/>
    <w:rsid w:val="00795371"/>
    <w:rsid w:val="007A5D69"/>
    <w:rsid w:val="007A7F1F"/>
    <w:rsid w:val="007B2F83"/>
    <w:rsid w:val="007C49C8"/>
    <w:rsid w:val="007C4D29"/>
    <w:rsid w:val="007E50C1"/>
    <w:rsid w:val="007F0BAD"/>
    <w:rsid w:val="00802897"/>
    <w:rsid w:val="00827A6A"/>
    <w:rsid w:val="00827BA5"/>
    <w:rsid w:val="0083147F"/>
    <w:rsid w:val="00843D2C"/>
    <w:rsid w:val="008530DA"/>
    <w:rsid w:val="008531DF"/>
    <w:rsid w:val="00853728"/>
    <w:rsid w:val="00853FB3"/>
    <w:rsid w:val="00860782"/>
    <w:rsid w:val="00874654"/>
    <w:rsid w:val="00897E55"/>
    <w:rsid w:val="008A4A50"/>
    <w:rsid w:val="008A4FCA"/>
    <w:rsid w:val="008A567C"/>
    <w:rsid w:val="008A7B1A"/>
    <w:rsid w:val="008B186A"/>
    <w:rsid w:val="008B2125"/>
    <w:rsid w:val="008B6D09"/>
    <w:rsid w:val="008C0875"/>
    <w:rsid w:val="008C0F19"/>
    <w:rsid w:val="008D2C70"/>
    <w:rsid w:val="008D6964"/>
    <w:rsid w:val="008E4754"/>
    <w:rsid w:val="008E6818"/>
    <w:rsid w:val="008F07EF"/>
    <w:rsid w:val="008F1B34"/>
    <w:rsid w:val="008F262B"/>
    <w:rsid w:val="008F5E05"/>
    <w:rsid w:val="00916DC7"/>
    <w:rsid w:val="00934F5E"/>
    <w:rsid w:val="00946AA9"/>
    <w:rsid w:val="00956857"/>
    <w:rsid w:val="00960FF8"/>
    <w:rsid w:val="0096278A"/>
    <w:rsid w:val="00977C18"/>
    <w:rsid w:val="00981443"/>
    <w:rsid w:val="009838AA"/>
    <w:rsid w:val="009856EE"/>
    <w:rsid w:val="009B0459"/>
    <w:rsid w:val="009B7936"/>
    <w:rsid w:val="009D1987"/>
    <w:rsid w:val="00A07D76"/>
    <w:rsid w:val="00A300D1"/>
    <w:rsid w:val="00A51F54"/>
    <w:rsid w:val="00A60ABC"/>
    <w:rsid w:val="00A62B51"/>
    <w:rsid w:val="00A62D59"/>
    <w:rsid w:val="00A66930"/>
    <w:rsid w:val="00A8112B"/>
    <w:rsid w:val="00A840DA"/>
    <w:rsid w:val="00A84307"/>
    <w:rsid w:val="00A84488"/>
    <w:rsid w:val="00A92F40"/>
    <w:rsid w:val="00AA0CB1"/>
    <w:rsid w:val="00AA3832"/>
    <w:rsid w:val="00AB3F35"/>
    <w:rsid w:val="00AC0E51"/>
    <w:rsid w:val="00AC224C"/>
    <w:rsid w:val="00AC57BF"/>
    <w:rsid w:val="00AD068B"/>
    <w:rsid w:val="00AD0714"/>
    <w:rsid w:val="00B022B5"/>
    <w:rsid w:val="00B04343"/>
    <w:rsid w:val="00B21B1F"/>
    <w:rsid w:val="00B24389"/>
    <w:rsid w:val="00B352A0"/>
    <w:rsid w:val="00B35EC9"/>
    <w:rsid w:val="00B3708B"/>
    <w:rsid w:val="00B37663"/>
    <w:rsid w:val="00B4015E"/>
    <w:rsid w:val="00B4600D"/>
    <w:rsid w:val="00B5598A"/>
    <w:rsid w:val="00B5654E"/>
    <w:rsid w:val="00B6571E"/>
    <w:rsid w:val="00B73D6A"/>
    <w:rsid w:val="00B97982"/>
    <w:rsid w:val="00BA00A0"/>
    <w:rsid w:val="00BA1040"/>
    <w:rsid w:val="00BC2395"/>
    <w:rsid w:val="00BC6787"/>
    <w:rsid w:val="00BC7C56"/>
    <w:rsid w:val="00BD663F"/>
    <w:rsid w:val="00BD787C"/>
    <w:rsid w:val="00BE3050"/>
    <w:rsid w:val="00BE63AC"/>
    <w:rsid w:val="00BF6161"/>
    <w:rsid w:val="00C00D41"/>
    <w:rsid w:val="00C022CE"/>
    <w:rsid w:val="00C05C06"/>
    <w:rsid w:val="00C07358"/>
    <w:rsid w:val="00C11119"/>
    <w:rsid w:val="00C269F5"/>
    <w:rsid w:val="00C33E48"/>
    <w:rsid w:val="00C41071"/>
    <w:rsid w:val="00C4428D"/>
    <w:rsid w:val="00C5048F"/>
    <w:rsid w:val="00C61B8F"/>
    <w:rsid w:val="00C70C61"/>
    <w:rsid w:val="00C7650C"/>
    <w:rsid w:val="00C9139F"/>
    <w:rsid w:val="00CA06A7"/>
    <w:rsid w:val="00CA08FF"/>
    <w:rsid w:val="00CA1143"/>
    <w:rsid w:val="00CB02A4"/>
    <w:rsid w:val="00CC3A5C"/>
    <w:rsid w:val="00CD1EA5"/>
    <w:rsid w:val="00CD6231"/>
    <w:rsid w:val="00CD63E8"/>
    <w:rsid w:val="00CE3C19"/>
    <w:rsid w:val="00CE4C31"/>
    <w:rsid w:val="00CE79F8"/>
    <w:rsid w:val="00CF2EF0"/>
    <w:rsid w:val="00D3723D"/>
    <w:rsid w:val="00D44AA0"/>
    <w:rsid w:val="00D458B3"/>
    <w:rsid w:val="00D55FA6"/>
    <w:rsid w:val="00D66853"/>
    <w:rsid w:val="00D70CF3"/>
    <w:rsid w:val="00D737C2"/>
    <w:rsid w:val="00D74702"/>
    <w:rsid w:val="00D86B73"/>
    <w:rsid w:val="00D92FFC"/>
    <w:rsid w:val="00DB4A27"/>
    <w:rsid w:val="00DC304A"/>
    <w:rsid w:val="00DE2DCB"/>
    <w:rsid w:val="00DE301C"/>
    <w:rsid w:val="00DF1714"/>
    <w:rsid w:val="00E03818"/>
    <w:rsid w:val="00E17E76"/>
    <w:rsid w:val="00E32A4D"/>
    <w:rsid w:val="00E4625C"/>
    <w:rsid w:val="00E631CE"/>
    <w:rsid w:val="00E80103"/>
    <w:rsid w:val="00E815DF"/>
    <w:rsid w:val="00E85E8B"/>
    <w:rsid w:val="00EA1D6F"/>
    <w:rsid w:val="00EA53F5"/>
    <w:rsid w:val="00EC04D3"/>
    <w:rsid w:val="00EC3947"/>
    <w:rsid w:val="00EC7340"/>
    <w:rsid w:val="00EE0B22"/>
    <w:rsid w:val="00EE1F73"/>
    <w:rsid w:val="00EE2CF8"/>
    <w:rsid w:val="00EE5809"/>
    <w:rsid w:val="00EF1878"/>
    <w:rsid w:val="00F169B2"/>
    <w:rsid w:val="00F23A15"/>
    <w:rsid w:val="00F27F5D"/>
    <w:rsid w:val="00F3540D"/>
    <w:rsid w:val="00F36720"/>
    <w:rsid w:val="00F3797D"/>
    <w:rsid w:val="00F4431B"/>
    <w:rsid w:val="00F761D2"/>
    <w:rsid w:val="00F8517E"/>
    <w:rsid w:val="00F87115"/>
    <w:rsid w:val="00F91C7B"/>
    <w:rsid w:val="00F95E8F"/>
    <w:rsid w:val="00FA57C9"/>
    <w:rsid w:val="00FB3915"/>
    <w:rsid w:val="00FC2E31"/>
    <w:rsid w:val="00FC4F1F"/>
    <w:rsid w:val="00FC621F"/>
    <w:rsid w:val="00FD01E6"/>
    <w:rsid w:val="00FD1E44"/>
    <w:rsid w:val="00FD2FFB"/>
    <w:rsid w:val="00FD578D"/>
    <w:rsid w:val="00FD5E25"/>
    <w:rsid w:val="00FE0C4F"/>
    <w:rsid w:val="00FE11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A3F9"/>
  <w15:chartTrackingRefBased/>
  <w15:docId w15:val="{CDE2EA5D-7921-4719-8990-3D8AE9AA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F5"/>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062B5"/>
    <w:rPr>
      <w:color w:val="0000FF"/>
      <w:u w:val="single"/>
    </w:rPr>
  </w:style>
  <w:style w:type="character" w:styleId="Hipervnculovisitado">
    <w:name w:val="FollowedHyperlink"/>
    <w:uiPriority w:val="99"/>
    <w:semiHidden/>
    <w:unhideWhenUsed/>
    <w:rsid w:val="00345BA1"/>
    <w:rPr>
      <w:color w:val="800080"/>
      <w:u w:val="single"/>
    </w:rPr>
  </w:style>
  <w:style w:type="character" w:customStyle="1" w:styleId="textonavy1">
    <w:name w:val="texto_navy1"/>
    <w:rsid w:val="00345BA1"/>
    <w:rPr>
      <w:color w:val="000080"/>
    </w:rPr>
  </w:style>
  <w:style w:type="paragraph" w:customStyle="1" w:styleId="estilo1">
    <w:name w:val="estilo1"/>
    <w:basedOn w:val="Normal"/>
    <w:rsid w:val="00FD2FFB"/>
    <w:pPr>
      <w:spacing w:before="230" w:after="230" w:line="216" w:lineRule="atLeast"/>
      <w:ind w:left="230" w:right="230"/>
      <w:jc w:val="left"/>
    </w:pPr>
    <w:rPr>
      <w:rFonts w:ascii="Verdana" w:eastAsia="Times New Roman" w:hAnsi="Verdana"/>
      <w:color w:val="000000"/>
      <w:sz w:val="18"/>
      <w:szCs w:val="18"/>
      <w:lang w:eastAsia="es-CO"/>
    </w:rPr>
  </w:style>
  <w:style w:type="paragraph" w:customStyle="1" w:styleId="estilo2">
    <w:name w:val="estilo2"/>
    <w:basedOn w:val="Normal"/>
    <w:uiPriority w:val="99"/>
    <w:rsid w:val="00FD2FFB"/>
    <w:pPr>
      <w:spacing w:before="100" w:beforeAutospacing="1" w:after="100" w:afterAutospacing="1"/>
      <w:jc w:val="left"/>
    </w:pPr>
    <w:rPr>
      <w:rFonts w:ascii="Times New Roman" w:eastAsia="Times New Roman" w:hAnsi="Times New Roman"/>
      <w:color w:val="000099"/>
      <w:sz w:val="24"/>
      <w:szCs w:val="24"/>
      <w:lang w:eastAsia="es-ES"/>
    </w:rPr>
  </w:style>
  <w:style w:type="character" w:styleId="Textoennegrita">
    <w:name w:val="Strong"/>
    <w:uiPriority w:val="22"/>
    <w:qFormat/>
    <w:rsid w:val="0025254A"/>
    <w:rPr>
      <w:b/>
      <w:bCs/>
    </w:rPr>
  </w:style>
  <w:style w:type="paragraph" w:styleId="Sinespaciado">
    <w:name w:val="No Spacing"/>
    <w:uiPriority w:val="1"/>
    <w:qFormat/>
    <w:rsid w:val="00047897"/>
    <w:pPr>
      <w:jc w:val="both"/>
    </w:pPr>
    <w:rPr>
      <w:sz w:val="22"/>
      <w:szCs w:val="22"/>
      <w:lang w:eastAsia="en-US"/>
    </w:rPr>
  </w:style>
  <w:style w:type="paragraph" w:customStyle="1" w:styleId="Default">
    <w:name w:val="Default"/>
    <w:rsid w:val="00C022CE"/>
    <w:pPr>
      <w:autoSpaceDE w:val="0"/>
      <w:autoSpaceDN w:val="0"/>
      <w:adjustRightInd w:val="0"/>
    </w:pPr>
    <w:rPr>
      <w:rFonts w:ascii="Arial" w:eastAsia="Times New Roman" w:hAnsi="Arial" w:cs="Arial"/>
      <w:color w:val="000000"/>
      <w:sz w:val="24"/>
      <w:szCs w:val="24"/>
      <w:lang w:val="es-ES" w:eastAsia="es-ES"/>
    </w:rPr>
  </w:style>
  <w:style w:type="character" w:customStyle="1" w:styleId="A18">
    <w:name w:val="A18"/>
    <w:uiPriority w:val="99"/>
    <w:rsid w:val="00D74702"/>
    <w:rPr>
      <w:i/>
      <w:iCs/>
      <w:color w:val="000000"/>
      <w:sz w:val="22"/>
      <w:szCs w:val="22"/>
    </w:rPr>
  </w:style>
  <w:style w:type="paragraph" w:styleId="Prrafodelista">
    <w:name w:val="List Paragraph"/>
    <w:basedOn w:val="Normal"/>
    <w:link w:val="PrrafodelistaCar"/>
    <w:uiPriority w:val="1"/>
    <w:qFormat/>
    <w:rsid w:val="00B4600D"/>
    <w:pPr>
      <w:ind w:left="708"/>
    </w:pPr>
  </w:style>
  <w:style w:type="paragraph" w:styleId="NormalWeb">
    <w:name w:val="Normal (Web)"/>
    <w:basedOn w:val="Normal"/>
    <w:uiPriority w:val="99"/>
    <w:semiHidden/>
    <w:unhideWhenUsed/>
    <w:rsid w:val="008F5E05"/>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iaj">
    <w:name w:val="i_aj"/>
    <w:rsid w:val="008F5E05"/>
  </w:style>
  <w:style w:type="character" w:customStyle="1" w:styleId="baj">
    <w:name w:val="b_aj"/>
    <w:rsid w:val="008F5E05"/>
  </w:style>
  <w:style w:type="character" w:styleId="Mencinsinresolver">
    <w:name w:val="Unresolved Mention"/>
    <w:uiPriority w:val="99"/>
    <w:semiHidden/>
    <w:unhideWhenUsed/>
    <w:rsid w:val="008F5E05"/>
    <w:rPr>
      <w:color w:val="605E5C"/>
      <w:shd w:val="clear" w:color="auto" w:fill="E1DFDD"/>
    </w:rPr>
  </w:style>
  <w:style w:type="paragraph" w:styleId="Textonotaalfinal">
    <w:name w:val="endnote text"/>
    <w:basedOn w:val="Normal"/>
    <w:link w:val="TextonotaalfinalCar"/>
    <w:uiPriority w:val="99"/>
    <w:semiHidden/>
    <w:unhideWhenUsed/>
    <w:rsid w:val="00F91C7B"/>
    <w:rPr>
      <w:sz w:val="20"/>
      <w:szCs w:val="20"/>
    </w:rPr>
  </w:style>
  <w:style w:type="character" w:customStyle="1" w:styleId="TextonotaalfinalCar">
    <w:name w:val="Texto nota al final Car"/>
    <w:link w:val="Textonotaalfinal"/>
    <w:uiPriority w:val="99"/>
    <w:semiHidden/>
    <w:rsid w:val="00F91C7B"/>
    <w:rPr>
      <w:lang w:val="es-CO" w:eastAsia="en-US"/>
    </w:rPr>
  </w:style>
  <w:style w:type="character" w:styleId="Refdenotaalfinal">
    <w:name w:val="endnote reference"/>
    <w:uiPriority w:val="99"/>
    <w:semiHidden/>
    <w:unhideWhenUsed/>
    <w:rsid w:val="00F91C7B"/>
    <w:rPr>
      <w:vertAlign w:val="superscript"/>
    </w:rPr>
  </w:style>
  <w:style w:type="paragraph" w:customStyle="1" w:styleId="textocaja">
    <w:name w:val="textocaja"/>
    <w:basedOn w:val="Normal"/>
    <w:rsid w:val="00E4625C"/>
    <w:pPr>
      <w:spacing w:before="100" w:beforeAutospacing="1" w:after="100" w:afterAutospacing="1"/>
    </w:pPr>
    <w:rPr>
      <w:rFonts w:ascii="Georgia" w:eastAsia="Times New Roman" w:hAnsi="Georgia"/>
      <w:lang w:val="es-ES" w:eastAsia="es-ES"/>
    </w:rPr>
  </w:style>
  <w:style w:type="character" w:customStyle="1" w:styleId="finalbold">
    <w:name w:val="final_bold"/>
    <w:basedOn w:val="Fuentedeprrafopredeter"/>
    <w:rsid w:val="000E216A"/>
  </w:style>
  <w:style w:type="character" w:customStyle="1" w:styleId="vinculosvinculo">
    <w:name w:val="vinculos_vinculo"/>
    <w:basedOn w:val="Fuentedeprrafopredeter"/>
    <w:rsid w:val="000E216A"/>
  </w:style>
  <w:style w:type="character" w:customStyle="1" w:styleId="PrrafodelistaCar">
    <w:name w:val="Párrafo de lista Car"/>
    <w:link w:val="Prrafodelista"/>
    <w:uiPriority w:val="1"/>
    <w:rsid w:val="00C765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5388">
      <w:bodyDiv w:val="1"/>
      <w:marLeft w:val="0"/>
      <w:marRight w:val="0"/>
      <w:marTop w:val="0"/>
      <w:marBottom w:val="0"/>
      <w:divBdr>
        <w:top w:val="none" w:sz="0" w:space="0" w:color="auto"/>
        <w:left w:val="none" w:sz="0" w:space="0" w:color="auto"/>
        <w:bottom w:val="none" w:sz="0" w:space="0" w:color="auto"/>
        <w:right w:val="none" w:sz="0" w:space="0" w:color="auto"/>
      </w:divBdr>
    </w:div>
    <w:div w:id="217672464">
      <w:bodyDiv w:val="1"/>
      <w:marLeft w:val="0"/>
      <w:marRight w:val="0"/>
      <w:marTop w:val="0"/>
      <w:marBottom w:val="0"/>
      <w:divBdr>
        <w:top w:val="none" w:sz="0" w:space="0" w:color="auto"/>
        <w:left w:val="none" w:sz="0" w:space="0" w:color="auto"/>
        <w:bottom w:val="none" w:sz="0" w:space="0" w:color="auto"/>
        <w:right w:val="none" w:sz="0" w:space="0" w:color="auto"/>
      </w:divBdr>
    </w:div>
    <w:div w:id="711000292">
      <w:bodyDiv w:val="1"/>
      <w:marLeft w:val="0"/>
      <w:marRight w:val="0"/>
      <w:marTop w:val="0"/>
      <w:marBottom w:val="0"/>
      <w:divBdr>
        <w:top w:val="none" w:sz="0" w:space="0" w:color="auto"/>
        <w:left w:val="none" w:sz="0" w:space="0" w:color="auto"/>
        <w:bottom w:val="none" w:sz="0" w:space="0" w:color="auto"/>
        <w:right w:val="none" w:sz="0" w:space="0" w:color="auto"/>
      </w:divBdr>
    </w:div>
    <w:div w:id="737022654">
      <w:bodyDiv w:val="1"/>
      <w:marLeft w:val="0"/>
      <w:marRight w:val="0"/>
      <w:marTop w:val="0"/>
      <w:marBottom w:val="0"/>
      <w:divBdr>
        <w:top w:val="none" w:sz="0" w:space="0" w:color="auto"/>
        <w:left w:val="none" w:sz="0" w:space="0" w:color="auto"/>
        <w:bottom w:val="none" w:sz="0" w:space="0" w:color="auto"/>
        <w:right w:val="none" w:sz="0" w:space="0" w:color="auto"/>
      </w:divBdr>
    </w:div>
    <w:div w:id="881938787">
      <w:bodyDiv w:val="1"/>
      <w:marLeft w:val="0"/>
      <w:marRight w:val="0"/>
      <w:marTop w:val="0"/>
      <w:marBottom w:val="0"/>
      <w:divBdr>
        <w:top w:val="none" w:sz="0" w:space="0" w:color="auto"/>
        <w:left w:val="none" w:sz="0" w:space="0" w:color="auto"/>
        <w:bottom w:val="none" w:sz="0" w:space="0" w:color="auto"/>
        <w:right w:val="none" w:sz="0" w:space="0" w:color="auto"/>
      </w:divBdr>
    </w:div>
    <w:div w:id="968901765">
      <w:bodyDiv w:val="1"/>
      <w:marLeft w:val="0"/>
      <w:marRight w:val="0"/>
      <w:marTop w:val="0"/>
      <w:marBottom w:val="0"/>
      <w:divBdr>
        <w:top w:val="none" w:sz="0" w:space="0" w:color="auto"/>
        <w:left w:val="none" w:sz="0" w:space="0" w:color="auto"/>
        <w:bottom w:val="none" w:sz="0" w:space="0" w:color="auto"/>
        <w:right w:val="none" w:sz="0" w:space="0" w:color="auto"/>
      </w:divBdr>
    </w:div>
    <w:div w:id="1014915702">
      <w:bodyDiv w:val="1"/>
      <w:marLeft w:val="0"/>
      <w:marRight w:val="0"/>
      <w:marTop w:val="0"/>
      <w:marBottom w:val="0"/>
      <w:divBdr>
        <w:top w:val="none" w:sz="0" w:space="0" w:color="auto"/>
        <w:left w:val="none" w:sz="0" w:space="0" w:color="auto"/>
        <w:bottom w:val="none" w:sz="0" w:space="0" w:color="auto"/>
        <w:right w:val="none" w:sz="0" w:space="0" w:color="auto"/>
      </w:divBdr>
    </w:div>
    <w:div w:id="1219822357">
      <w:bodyDiv w:val="1"/>
      <w:marLeft w:val="0"/>
      <w:marRight w:val="0"/>
      <w:marTop w:val="0"/>
      <w:marBottom w:val="0"/>
      <w:divBdr>
        <w:top w:val="none" w:sz="0" w:space="0" w:color="auto"/>
        <w:left w:val="none" w:sz="0" w:space="0" w:color="auto"/>
        <w:bottom w:val="none" w:sz="0" w:space="0" w:color="auto"/>
        <w:right w:val="none" w:sz="0" w:space="0" w:color="auto"/>
      </w:divBdr>
    </w:div>
    <w:div w:id="1339965409">
      <w:bodyDiv w:val="1"/>
      <w:marLeft w:val="0"/>
      <w:marRight w:val="0"/>
      <w:marTop w:val="0"/>
      <w:marBottom w:val="0"/>
      <w:divBdr>
        <w:top w:val="none" w:sz="0" w:space="0" w:color="auto"/>
        <w:left w:val="none" w:sz="0" w:space="0" w:color="auto"/>
        <w:bottom w:val="none" w:sz="0" w:space="0" w:color="auto"/>
        <w:right w:val="none" w:sz="0" w:space="0" w:color="auto"/>
      </w:divBdr>
    </w:div>
    <w:div w:id="1559321787">
      <w:bodyDiv w:val="1"/>
      <w:marLeft w:val="0"/>
      <w:marRight w:val="0"/>
      <w:marTop w:val="0"/>
      <w:marBottom w:val="0"/>
      <w:divBdr>
        <w:top w:val="none" w:sz="0" w:space="0" w:color="auto"/>
        <w:left w:val="none" w:sz="0" w:space="0" w:color="auto"/>
        <w:bottom w:val="none" w:sz="0" w:space="0" w:color="auto"/>
        <w:right w:val="none" w:sz="0" w:space="0" w:color="auto"/>
      </w:divBdr>
    </w:div>
    <w:div w:id="1609269236">
      <w:bodyDiv w:val="1"/>
      <w:marLeft w:val="0"/>
      <w:marRight w:val="0"/>
      <w:marTop w:val="0"/>
      <w:marBottom w:val="0"/>
      <w:divBdr>
        <w:top w:val="none" w:sz="0" w:space="0" w:color="auto"/>
        <w:left w:val="none" w:sz="0" w:space="0" w:color="auto"/>
        <w:bottom w:val="none" w:sz="0" w:space="0" w:color="auto"/>
        <w:right w:val="none" w:sz="0" w:space="0" w:color="auto"/>
      </w:divBdr>
    </w:div>
    <w:div w:id="1642267585">
      <w:bodyDiv w:val="1"/>
      <w:marLeft w:val="0"/>
      <w:marRight w:val="0"/>
      <w:marTop w:val="0"/>
      <w:marBottom w:val="0"/>
      <w:divBdr>
        <w:top w:val="none" w:sz="0" w:space="0" w:color="auto"/>
        <w:left w:val="none" w:sz="0" w:space="0" w:color="auto"/>
        <w:bottom w:val="none" w:sz="0" w:space="0" w:color="auto"/>
        <w:right w:val="none" w:sz="0" w:space="0" w:color="auto"/>
      </w:divBdr>
    </w:div>
    <w:div w:id="1715427338">
      <w:bodyDiv w:val="1"/>
      <w:marLeft w:val="0"/>
      <w:marRight w:val="0"/>
      <w:marTop w:val="0"/>
      <w:marBottom w:val="0"/>
      <w:divBdr>
        <w:top w:val="none" w:sz="0" w:space="0" w:color="auto"/>
        <w:left w:val="none" w:sz="0" w:space="0" w:color="auto"/>
        <w:bottom w:val="none" w:sz="0" w:space="0" w:color="auto"/>
        <w:right w:val="none" w:sz="0" w:space="0" w:color="auto"/>
      </w:divBdr>
    </w:div>
    <w:div w:id="17282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juri/e_6188_20.docx" TargetMode="External"/><Relationship Id="rId21" Type="http://schemas.openxmlformats.org/officeDocument/2006/relationships/hyperlink" Target="https://www.enlegislacion.com/files/susc/cdj/doct/dian_38349_13.docx" TargetMode="External"/><Relationship Id="rId42" Type="http://schemas.openxmlformats.org/officeDocument/2006/relationships/hyperlink" Target="https://www.enlegislacion.com/files/susc/cdj/doct/dian_34345_13.docx" TargetMode="External"/><Relationship Id="rId63" Type="http://schemas.openxmlformats.org/officeDocument/2006/relationships/hyperlink" Target="https://www.enlegislacion.com/files/susc/cdj/conc/l_43_84.docx" TargetMode="External"/><Relationship Id="rId84" Type="http://schemas.openxmlformats.org/officeDocument/2006/relationships/hyperlink" Target="https://www.enlegislacion.com/files/susc/cdj/doct/ss_234279_17.pdf" TargetMode="External"/><Relationship Id="rId138" Type="http://schemas.openxmlformats.org/officeDocument/2006/relationships/hyperlink" Target="https://www.enlegislacion.com/files/susc/cdj/conc/dr_489_13.docx" TargetMode="External"/><Relationship Id="rId159" Type="http://schemas.openxmlformats.org/officeDocument/2006/relationships/hyperlink" Target="https://www.enlegislacion.com/files/susc/cdj/conc/l_1450_11.docx" TargetMode="External"/><Relationship Id="rId170" Type="http://schemas.openxmlformats.org/officeDocument/2006/relationships/hyperlink" Target="https://www.enlegislacion.com/files/susc/cdj/doct/mtr_214651_13.pdf" TargetMode="External"/><Relationship Id="rId107" Type="http://schemas.openxmlformats.org/officeDocument/2006/relationships/hyperlink" Target="https://www.enlegislacion.com/files/susc/cdj/doct/ss_318904_22.pdf" TargetMode="External"/><Relationship Id="rId11" Type="http://schemas.openxmlformats.org/officeDocument/2006/relationships/hyperlink" Target="https://www.enlegislacion.com/files/susc/cdj/doct/dian_1813_19.docx" TargetMode="External"/><Relationship Id="rId32" Type="http://schemas.openxmlformats.org/officeDocument/2006/relationships/hyperlink" Target="https://www.enlegislacion.com/files/susc/cdj/conc/dr_1074_15.docx" TargetMode="External"/><Relationship Id="rId53" Type="http://schemas.openxmlformats.org/officeDocument/2006/relationships/hyperlink" Target="https://www.enlegislacion.com/files/susc/cdj/conc/dr_4910_11.docx" TargetMode="External"/><Relationship Id="rId74" Type="http://schemas.openxmlformats.org/officeDocument/2006/relationships/hyperlink" Target="https://www.enlegislacion.com/files/susc/cdj/doct/ss_77640_15.pdf" TargetMode="External"/><Relationship Id="rId128" Type="http://schemas.openxmlformats.org/officeDocument/2006/relationships/hyperlink" Target="https://www.enlegislacion.com/files/susc/cdj/conc/l_222_95.docx" TargetMode="External"/><Relationship Id="rId149" Type="http://schemas.openxmlformats.org/officeDocument/2006/relationships/hyperlink" Target="https://www.enlegislacion.com/files/susc/cdj/conc/l_1955_19.docx" TargetMode="External"/><Relationship Id="rId5" Type="http://schemas.openxmlformats.org/officeDocument/2006/relationships/webSettings" Target="webSettings.xml"/><Relationship Id="rId95" Type="http://schemas.openxmlformats.org/officeDocument/2006/relationships/hyperlink" Target="https://www.enlegislacion.com/files/susc/cdj/doct/ctcp_124_21.pdf" TargetMode="External"/><Relationship Id="rId160" Type="http://schemas.openxmlformats.org/officeDocument/2006/relationships/hyperlink" Target="https://www.enlegislacion.com/files/susc/cdj/juri/sc_645_11.docx" TargetMode="External"/><Relationship Id="rId181" Type="http://schemas.openxmlformats.org/officeDocument/2006/relationships/theme" Target="theme/theme1.xml"/><Relationship Id="rId22" Type="http://schemas.openxmlformats.org/officeDocument/2006/relationships/hyperlink" Target="https://www.enlegislacion.com/files/susc/cdj/doct/dian_28482_12.docx" TargetMode="External"/><Relationship Id="rId43" Type="http://schemas.openxmlformats.org/officeDocument/2006/relationships/hyperlink" Target="https://www.enlegislacion.com/files/susc/cdj/conc/dr_1074_15.docx" TargetMode="External"/><Relationship Id="rId64" Type="http://schemas.openxmlformats.org/officeDocument/2006/relationships/hyperlink" Target="https://www.enlegislacion.com/files/susc/cdj/conc/l_43_84.docx" TargetMode="External"/><Relationship Id="rId118" Type="http://schemas.openxmlformats.org/officeDocument/2006/relationships/hyperlink" Target="https://www.enlegislacion.com/files/susc/cdj/conc/l_1116_06.docx" TargetMode="External"/><Relationship Id="rId139" Type="http://schemas.openxmlformats.org/officeDocument/2006/relationships/hyperlink" Target="https://www.enlegislacion.com/files/susc/cdj/conc/dr_4910_11.docx" TargetMode="External"/><Relationship Id="rId85" Type="http://schemas.openxmlformats.org/officeDocument/2006/relationships/hyperlink" Target="https://www.enlegislacion.com/files/susc/cdj/doct/ss_197402_17.pdf" TargetMode="External"/><Relationship Id="rId150" Type="http://schemas.openxmlformats.org/officeDocument/2006/relationships/hyperlink" Target="https://www.enlegislacion.com/files/susc/cdj/conc/l_1955_19.docx" TargetMode="External"/><Relationship Id="rId171" Type="http://schemas.openxmlformats.org/officeDocument/2006/relationships/hyperlink" Target="https://www.enlegislacion.com/files/susc/cdj/doct/mtr_202679_13.pdf" TargetMode="External"/><Relationship Id="rId12" Type="http://schemas.openxmlformats.org/officeDocument/2006/relationships/hyperlink" Target="https://www.enlegislacion.com/files/susc/cdj/doct/dian_68204_13.docx" TargetMode="External"/><Relationship Id="rId33" Type="http://schemas.openxmlformats.org/officeDocument/2006/relationships/hyperlink" Target="https://www.enlegislacion.com/files/susc/cdj/conc/dr_489_13.docx" TargetMode="External"/><Relationship Id="rId108" Type="http://schemas.openxmlformats.org/officeDocument/2006/relationships/hyperlink" Target="https://www.enlegislacion.com/files/susc/cdj/doct/ss_105513_19.pdf" TargetMode="External"/><Relationship Id="rId129" Type="http://schemas.openxmlformats.org/officeDocument/2006/relationships/hyperlink" Target="https://www.enlegislacion.com/files/susc/cdj/conc/l_1116_06.docx" TargetMode="External"/><Relationship Id="rId54" Type="http://schemas.openxmlformats.org/officeDocument/2006/relationships/hyperlink" Target="https://www.enlegislacion.com/files/susc/cdj/doct/dian_15760_13.docx" TargetMode="External"/><Relationship Id="rId75" Type="http://schemas.openxmlformats.org/officeDocument/2006/relationships/hyperlink" Target="https://www.enlegislacion.com/files/susc/cdj/doct/ss_65433_15.pdf" TargetMode="External"/><Relationship Id="rId96" Type="http://schemas.openxmlformats.org/officeDocument/2006/relationships/hyperlink" Target="https://www.enlegislacion.com/files/susc/cdj/doct/ss_170249_18.pdf" TargetMode="External"/><Relationship Id="rId140" Type="http://schemas.openxmlformats.org/officeDocument/2006/relationships/hyperlink" Target="https://www.enlegislacion.com/files/susc/cdj/doct/icbf_109_13.docx" TargetMode="External"/><Relationship Id="rId161" Type="http://schemas.openxmlformats.org/officeDocument/2006/relationships/hyperlink" Target="https://www.enlegislacion.com/files/susc/cdj/conc/dr_1072_15.docx" TargetMode="External"/><Relationship Id="rId6" Type="http://schemas.openxmlformats.org/officeDocument/2006/relationships/footnotes" Target="footnotes.xml"/><Relationship Id="rId23" Type="http://schemas.openxmlformats.org/officeDocument/2006/relationships/hyperlink" Target="https://www.enlegislacion.com/files/susc/cdj/doct/dian_12201_12.docx" TargetMode="External"/><Relationship Id="rId119" Type="http://schemas.openxmlformats.org/officeDocument/2006/relationships/hyperlink" Target="https://www.enlegislacion.com/files/susc/cdj/conc/l_1116_06.docx" TargetMode="External"/><Relationship Id="rId44" Type="http://schemas.openxmlformats.org/officeDocument/2006/relationships/hyperlink" Target="https://www.enlegislacion.com/files/susc/cdj/conc/dr_489_13.docx" TargetMode="External"/><Relationship Id="rId60" Type="http://schemas.openxmlformats.org/officeDocument/2006/relationships/hyperlink" Target="https://www.enlegislacion.com/files/susc/cdj/conc/dr_4910_11.docx" TargetMode="External"/><Relationship Id="rId65" Type="http://schemas.openxmlformats.org/officeDocument/2006/relationships/hyperlink" Target="https://www.enlegislacion.com/files/susc/cdj/juri/sc_292_12.docx" TargetMode="External"/><Relationship Id="rId81" Type="http://schemas.openxmlformats.org/officeDocument/2006/relationships/hyperlink" Target="https://www.enlegislacion.com/files/susc/cdj/doct/ss_170934_24.pdf" TargetMode="External"/><Relationship Id="rId86" Type="http://schemas.openxmlformats.org/officeDocument/2006/relationships/hyperlink" Target="https://www.enlegislacion.com/files/susc/cdj/conc/dl_1400_70.pdf" TargetMode="External"/><Relationship Id="rId130" Type="http://schemas.openxmlformats.org/officeDocument/2006/relationships/hyperlink" Target="https://www.enlegislacion.com/files/susc/cdj/conc/l_300_96.docx" TargetMode="External"/><Relationship Id="rId135" Type="http://schemas.openxmlformats.org/officeDocument/2006/relationships/hyperlink" Target="https://www.enlegislacion.com/files/susc/cdj/doct/icbf_109_13.docx" TargetMode="External"/><Relationship Id="rId151" Type="http://schemas.openxmlformats.org/officeDocument/2006/relationships/hyperlink" Target="https://www.enlegislacion.com/files/susc/cdj/conc/l_1955_19.docx" TargetMode="External"/><Relationship Id="rId156" Type="http://schemas.openxmlformats.org/officeDocument/2006/relationships/hyperlink" Target="https://www.enlegislacion.com/files/susc/cdj/conc/l_1955_19.docx" TargetMode="External"/><Relationship Id="rId177" Type="http://schemas.openxmlformats.org/officeDocument/2006/relationships/hyperlink" Target="https://www.enlegislacion.com/files/susc/cdj/conc/l_2039_20.docx" TargetMode="External"/><Relationship Id="rId172" Type="http://schemas.openxmlformats.org/officeDocument/2006/relationships/hyperlink" Target="https://www.enlegislacion.com/files/susc/cdj/doct/ssld_30130_12.docx" TargetMode="External"/><Relationship Id="rId13" Type="http://schemas.openxmlformats.org/officeDocument/2006/relationships/hyperlink" Target="https://www.enlegislacion.com/files/susc/cdj/doct/dian_38349_13.docx" TargetMode="External"/><Relationship Id="rId18" Type="http://schemas.openxmlformats.org/officeDocument/2006/relationships/hyperlink" Target="https://www.enlegislacion.com/files/susc/cdj/doct/dian_12007_15.pdf" TargetMode="External"/><Relationship Id="rId39" Type="http://schemas.openxmlformats.org/officeDocument/2006/relationships/hyperlink" Target="https://www.enlegislacion.com/files/susc/cdj/conc/dr_489_13.docx" TargetMode="External"/><Relationship Id="rId109" Type="http://schemas.openxmlformats.org/officeDocument/2006/relationships/hyperlink" Target="https://www.enlegislacion.com/files/susc/cdj/doct/ss_33030_18.pdf" TargetMode="External"/><Relationship Id="rId34" Type="http://schemas.openxmlformats.org/officeDocument/2006/relationships/hyperlink" Target="https://www.enlegislacion.com/files/susc/cdj/conc/dr_545_11.docx" TargetMode="External"/><Relationship Id="rId50" Type="http://schemas.openxmlformats.org/officeDocument/2006/relationships/hyperlink" Target="https://www.enlegislacion.com/files/susc/cdj/conc/dr_4910_11.docx" TargetMode="External"/><Relationship Id="rId55" Type="http://schemas.openxmlformats.org/officeDocument/2006/relationships/hyperlink" Target="https://www.enlegislacion.com/files/susc/cdj/conc/dr_4910_11.docx" TargetMode="External"/><Relationship Id="rId76" Type="http://schemas.openxmlformats.org/officeDocument/2006/relationships/hyperlink" Target="https://www.enlegislacion.com/files/susc/cdj/doct/ss_51682_15.pdf" TargetMode="External"/><Relationship Id="rId97" Type="http://schemas.openxmlformats.org/officeDocument/2006/relationships/hyperlink" Target="https://www.enlegislacion.com/files/susc/cdj/doct/sic_93957_17.pdf" TargetMode="External"/><Relationship Id="rId104" Type="http://schemas.openxmlformats.org/officeDocument/2006/relationships/hyperlink" Target="https://www.enlegislacion.com/files/susc/cdj/doct/sic_68232_15.pdf" TargetMode="External"/><Relationship Id="rId120" Type="http://schemas.openxmlformats.org/officeDocument/2006/relationships/hyperlink" Target="https://www.enlegislacion.com/files/susc/cdj/conc/l_1116_06.docx" TargetMode="External"/><Relationship Id="rId125" Type="http://schemas.openxmlformats.org/officeDocument/2006/relationships/hyperlink" Target="https://www.enlegislacion.com/files/susc/cdj/conc/dr_1074_15.docx" TargetMode="External"/><Relationship Id="rId141" Type="http://schemas.openxmlformats.org/officeDocument/2006/relationships/hyperlink" Target="https://www.enlegislacion.com/files/susc/cdj/conc/dr_4910_11.docx" TargetMode="External"/><Relationship Id="rId146" Type="http://schemas.openxmlformats.org/officeDocument/2006/relationships/hyperlink" Target="https://www.enlegislacion.com/files/susc/cdj/doct/sic_77183_15.pdf" TargetMode="External"/><Relationship Id="rId167" Type="http://schemas.openxmlformats.org/officeDocument/2006/relationships/hyperlink" Target="https://www.enlegislacion.com/files/susc/cdj/doct/mtr_17216_17.pdf" TargetMode="External"/><Relationship Id="rId7" Type="http://schemas.openxmlformats.org/officeDocument/2006/relationships/endnotes" Target="endnotes.xml"/><Relationship Id="rId71" Type="http://schemas.openxmlformats.org/officeDocument/2006/relationships/hyperlink" Target="https://www.enlegislacion.com/files/susc/cdj/doct/ss_123868_17.pdf" TargetMode="External"/><Relationship Id="rId92" Type="http://schemas.openxmlformats.org/officeDocument/2006/relationships/hyperlink" Target="https://www.enlegislacion.com/files/susc/cdj/conc/r_ss_100_4714_09.docx" TargetMode="External"/><Relationship Id="rId162" Type="http://schemas.openxmlformats.org/officeDocument/2006/relationships/hyperlink" Target="https://www.enlegislacion.com/files/susc/cdj/conc/dr_2025_11.docx" TargetMode="External"/><Relationship Id="rId2" Type="http://schemas.openxmlformats.org/officeDocument/2006/relationships/numbering" Target="numbering.xml"/><Relationship Id="rId29" Type="http://schemas.openxmlformats.org/officeDocument/2006/relationships/hyperlink" Target="https://www.enlegislacion.com/files/susc/cdj/conc/l_1819_16.docx" TargetMode="External"/><Relationship Id="rId24" Type="http://schemas.openxmlformats.org/officeDocument/2006/relationships/hyperlink" Target="https://www.enlegislacion.com/files/susc/cdj/juri/e_27879_24.docx" TargetMode="External"/><Relationship Id="rId40" Type="http://schemas.openxmlformats.org/officeDocument/2006/relationships/hyperlink" Target="https://www.enlegislacion.com/files/susc/cdj/conc/dr_545_11.docx" TargetMode="External"/><Relationship Id="rId45" Type="http://schemas.openxmlformats.org/officeDocument/2006/relationships/hyperlink" Target="https://www.enlegislacion.com/files/susc/cdj/conc/dr_4910_11.docx" TargetMode="External"/><Relationship Id="rId66" Type="http://schemas.openxmlformats.org/officeDocument/2006/relationships/hyperlink" Target="https://www.enlegislacion.com/files/susc/cdj/conc/dl_772_20.docx" TargetMode="External"/><Relationship Id="rId87" Type="http://schemas.openxmlformats.org/officeDocument/2006/relationships/hyperlink" Target="https://www.enlegislacion.com/files/susc/cdj/conc/r_ss_100_4714_09.docx" TargetMode="External"/><Relationship Id="rId110" Type="http://schemas.openxmlformats.org/officeDocument/2006/relationships/hyperlink" Target="https://www.enlegislacion.com/files/susc/cdj/juri/e_27893_24.docx" TargetMode="External"/><Relationship Id="rId115" Type="http://schemas.openxmlformats.org/officeDocument/2006/relationships/hyperlink" Target="https://www.enlegislacion.com/files/susc/cdj/doct/ss_1670_14.docx" TargetMode="External"/><Relationship Id="rId131" Type="http://schemas.openxmlformats.org/officeDocument/2006/relationships/hyperlink" Target="https://www.enlegislacion.com/files/susc/cdj/conc/dr_1074_15.docx" TargetMode="External"/><Relationship Id="rId136" Type="http://schemas.openxmlformats.org/officeDocument/2006/relationships/hyperlink" Target="https://www.enlegislacion.com/files/susc/cdj/doct/dian_53946_12.docx" TargetMode="External"/><Relationship Id="rId157" Type="http://schemas.openxmlformats.org/officeDocument/2006/relationships/hyperlink" Target="https://www.enlegislacion.com/files/susc/cdj/conc/l_1955_19.docx" TargetMode="External"/><Relationship Id="rId178" Type="http://schemas.openxmlformats.org/officeDocument/2006/relationships/hyperlink" Target="https://www.enlegislacion.com/files/susc/cdj/conc/dl_1295_94.docx" TargetMode="External"/><Relationship Id="rId61" Type="http://schemas.openxmlformats.org/officeDocument/2006/relationships/hyperlink" Target="https://www.enlegislacion.com/files/susc/cdj/conc/l_50_90.docx" TargetMode="External"/><Relationship Id="rId82" Type="http://schemas.openxmlformats.org/officeDocument/2006/relationships/hyperlink" Target="https://www.enlegislacion.com/files/susc/cdj/doct/ss_271932_20.pdf" TargetMode="External"/><Relationship Id="rId152" Type="http://schemas.openxmlformats.org/officeDocument/2006/relationships/hyperlink" Target="https://www.enlegislacion.com/files/susc/cdj/conc/l_1955_19.docx" TargetMode="External"/><Relationship Id="rId173" Type="http://schemas.openxmlformats.org/officeDocument/2006/relationships/hyperlink" Target="https://www.enlegislacion.com/files/susc/cdj/doct/sns_15024_12.docx" TargetMode="External"/><Relationship Id="rId19" Type="http://schemas.openxmlformats.org/officeDocument/2006/relationships/hyperlink" Target="https://www.enlegislacion.com/files/susc/cdj/doct/dian_47196_14.docx" TargetMode="External"/><Relationship Id="rId14" Type="http://schemas.openxmlformats.org/officeDocument/2006/relationships/hyperlink" Target="https://www.enlegislacion.com/files/susc/cdj/conc/l_1780_16.docx" TargetMode="External"/><Relationship Id="rId30" Type="http://schemas.openxmlformats.org/officeDocument/2006/relationships/hyperlink" Target="https://www.enlegislacion.com/files/susc/cdj/doct/dian_900479_17.pdf" TargetMode="External"/><Relationship Id="rId35" Type="http://schemas.openxmlformats.org/officeDocument/2006/relationships/hyperlink" Target="https://www.enlegislacion.com/files/susc/cdj/doct/msps_261641_15.pdf" TargetMode="External"/><Relationship Id="rId56" Type="http://schemas.openxmlformats.org/officeDocument/2006/relationships/hyperlink" Target="https://www.enlegislacion.com/files/susc/cdj/doct/dian_15760_13.docx" TargetMode="External"/><Relationship Id="rId77" Type="http://schemas.openxmlformats.org/officeDocument/2006/relationships/hyperlink" Target="https://www.enlegislacion.com/files/susc/cdj/doct/ss_89130_14.pdf" TargetMode="External"/><Relationship Id="rId100" Type="http://schemas.openxmlformats.org/officeDocument/2006/relationships/hyperlink" Target="https://www.enlegislacion.com/files/susc/cdj/doct/ss_138244_13.docx" TargetMode="External"/><Relationship Id="rId105" Type="http://schemas.openxmlformats.org/officeDocument/2006/relationships/hyperlink" Target="https://www.enlegislacion.com/files/susc/cdj/doct/sic_77183_15.pdf" TargetMode="External"/><Relationship Id="rId126" Type="http://schemas.openxmlformats.org/officeDocument/2006/relationships/hyperlink" Target="https://www.enlegislacion.com/files/susc/cdj/conc/l_1116_06.docx" TargetMode="External"/><Relationship Id="rId147" Type="http://schemas.openxmlformats.org/officeDocument/2006/relationships/hyperlink" Target="https://www.enlegislacion.com/files/susc/cdj/doct/dian_12007_15.pdf" TargetMode="External"/><Relationship Id="rId168" Type="http://schemas.openxmlformats.org/officeDocument/2006/relationships/hyperlink" Target="https://www.enlegislacion.com/files/susc/cdj/doct/mtr_83759_15.pdf" TargetMode="External"/><Relationship Id="rId8" Type="http://schemas.openxmlformats.org/officeDocument/2006/relationships/hyperlink" Target="https://www.enlegislacion.com/files/susc/cdj/conc/l_1610_13.docx" TargetMode="External"/><Relationship Id="rId51" Type="http://schemas.openxmlformats.org/officeDocument/2006/relationships/hyperlink" Target="https://www.enlegislacion.com/files/susc/cdj/doct/dian_1148_16.pdf" TargetMode="External"/><Relationship Id="rId72" Type="http://schemas.openxmlformats.org/officeDocument/2006/relationships/hyperlink" Target="https://www.enlegislacion.com/files/susc/cdj/doct/ss_132742_15.pdf" TargetMode="External"/><Relationship Id="rId93" Type="http://schemas.openxmlformats.org/officeDocument/2006/relationships/hyperlink" Target="https://www.enlegislacion.com/files/susc/cdj/doct/ss_180929_22.pdf" TargetMode="External"/><Relationship Id="rId98" Type="http://schemas.openxmlformats.org/officeDocument/2006/relationships/hyperlink" Target="https://www.enlegislacion.com/files/susc/cdj/doct/ss_125243_15.pdf" TargetMode="External"/><Relationship Id="rId121" Type="http://schemas.openxmlformats.org/officeDocument/2006/relationships/hyperlink" Target="https://www.enlegislacion.com/files/susc/cdj/conc/l_1116_06.docx" TargetMode="External"/><Relationship Id="rId142" Type="http://schemas.openxmlformats.org/officeDocument/2006/relationships/hyperlink" Target="https://www.enlegislacion.com/files/susc/cdj/conc/dr_545_11.docx" TargetMode="External"/><Relationship Id="rId163" Type="http://schemas.openxmlformats.org/officeDocument/2006/relationships/hyperlink" Target="https://www.enlegislacion.com/files/susc/cdj/conc/r_mt_2021_18.pdf" TargetMode="External"/><Relationship Id="rId3" Type="http://schemas.openxmlformats.org/officeDocument/2006/relationships/styles" Target="styles.xml"/><Relationship Id="rId25" Type="http://schemas.openxmlformats.org/officeDocument/2006/relationships/hyperlink" Target="https://www.enlegislacion.com/files/susc/cdj/juri/e_28122_24.docx" TargetMode="External"/><Relationship Id="rId46" Type="http://schemas.openxmlformats.org/officeDocument/2006/relationships/hyperlink" Target="https://www.enlegislacion.com/files/susc/cdj/conc/dr_545_11.docx" TargetMode="External"/><Relationship Id="rId67" Type="http://schemas.openxmlformats.org/officeDocument/2006/relationships/hyperlink" Target="https://www.enlegislacion.com/files/susc/cdj/doct/ss_273380_23.pdf" TargetMode="External"/><Relationship Id="rId116" Type="http://schemas.openxmlformats.org/officeDocument/2006/relationships/hyperlink" Target="https://www.enlegislacion.com/files/susc/cdj/doct/ss_24903_13.docx" TargetMode="External"/><Relationship Id="rId137" Type="http://schemas.openxmlformats.org/officeDocument/2006/relationships/hyperlink" Target="https://www.enlegislacion.com/files/susc/cdj/conc/dr_1074_15.docx" TargetMode="External"/><Relationship Id="rId158" Type="http://schemas.openxmlformats.org/officeDocument/2006/relationships/hyperlink" Target="https://www.enlegislacion.com/files/susc/cdj/conc/l_1233_08.docx" TargetMode="External"/><Relationship Id="rId20" Type="http://schemas.openxmlformats.org/officeDocument/2006/relationships/hyperlink" Target="https://www.enlegislacion.com/files/susc/cdj/doct/dian_37427_14.pdf" TargetMode="External"/><Relationship Id="rId41" Type="http://schemas.openxmlformats.org/officeDocument/2006/relationships/hyperlink" Target="https://www.enlegislacion.com/files/susc/cdj/doct/dian_38349_13.docx" TargetMode="External"/><Relationship Id="rId62" Type="http://schemas.openxmlformats.org/officeDocument/2006/relationships/hyperlink" Target="https://www.enlegislacion.com/files/susc/cdj/conc/l_91_89.docx" TargetMode="External"/><Relationship Id="rId83" Type="http://schemas.openxmlformats.org/officeDocument/2006/relationships/hyperlink" Target="https://www.enlegislacion.com/files/susc/cdj/doct/ss_94951_14.pdf" TargetMode="External"/><Relationship Id="rId88" Type="http://schemas.openxmlformats.org/officeDocument/2006/relationships/hyperlink" Target="https://www.enlegislacion.com/files/susc/cdj/doct/ss_65433_15.pdf" TargetMode="External"/><Relationship Id="rId111" Type="http://schemas.openxmlformats.org/officeDocument/2006/relationships/hyperlink" Target="https://www.enlegislacion.com/files/susc/cdj/conc/l_1116_06.docx" TargetMode="External"/><Relationship Id="rId132" Type="http://schemas.openxmlformats.org/officeDocument/2006/relationships/hyperlink" Target="https://www.enlegislacion.com/files/susc/cdj/conc/dr_489_13.docx" TargetMode="External"/><Relationship Id="rId153" Type="http://schemas.openxmlformats.org/officeDocument/2006/relationships/hyperlink" Target="https://www.enlegislacion.com/files/susc/cdj/conc/l_1955_19.docx" TargetMode="External"/><Relationship Id="rId174" Type="http://schemas.openxmlformats.org/officeDocument/2006/relationships/hyperlink" Target="https://www.enlegislacion.com/files/susc/cdj/doct/cgr_4673_12.docx" TargetMode="External"/><Relationship Id="rId179" Type="http://schemas.openxmlformats.org/officeDocument/2006/relationships/hyperlink" Target="https://www.enlegislacion.com/files/susc/cdj/doct/ce_2226_15.pdf" TargetMode="External"/><Relationship Id="rId15" Type="http://schemas.openxmlformats.org/officeDocument/2006/relationships/hyperlink" Target="https://www.enlegislacion.com/files/susc/cdj/conc/d_567_14.docx" TargetMode="External"/><Relationship Id="rId36" Type="http://schemas.openxmlformats.org/officeDocument/2006/relationships/hyperlink" Target="https://www.enlegislacion.com/files/susc/cdj/doct/dian_34345_13.docx" TargetMode="External"/><Relationship Id="rId57" Type="http://schemas.openxmlformats.org/officeDocument/2006/relationships/hyperlink" Target="https://www.enlegislacion.com/files/susc/cdj/conc/dr_4910_11.docx" TargetMode="External"/><Relationship Id="rId106" Type="http://schemas.openxmlformats.org/officeDocument/2006/relationships/hyperlink" Target="https://www.enlegislacion.com/files/susc/cdj/doct/ss_1657_24.pdf" TargetMode="External"/><Relationship Id="rId127" Type="http://schemas.openxmlformats.org/officeDocument/2006/relationships/hyperlink" Target="https://www.enlegislacion.com/files/susc/cdj/conc/dr_489_13.docx" TargetMode="External"/><Relationship Id="rId10" Type="http://schemas.openxmlformats.org/officeDocument/2006/relationships/hyperlink" Target="https://www.enlegislacion.com/files/susc/cdj/conc/dr_4910_11.docx" TargetMode="External"/><Relationship Id="rId31" Type="http://schemas.openxmlformats.org/officeDocument/2006/relationships/hyperlink" Target="https://www.enlegislacion.com/files/susc/cdj/juri/sc_629_11.docx" TargetMode="External"/><Relationship Id="rId52" Type="http://schemas.openxmlformats.org/officeDocument/2006/relationships/hyperlink" Target="https://www.enlegislacion.com/files/susc/cdj/doct/dian_15760_13.docx" TargetMode="External"/><Relationship Id="rId73" Type="http://schemas.openxmlformats.org/officeDocument/2006/relationships/hyperlink" Target="https://www.enlegislacion.com/files/susc/cdj/doct/ss_113931_15.pdf" TargetMode="External"/><Relationship Id="rId78" Type="http://schemas.openxmlformats.org/officeDocument/2006/relationships/hyperlink" Target="https://www.enlegislacion.com/files/susc/cdj/doct/ss_86415_14.pdf" TargetMode="External"/><Relationship Id="rId94" Type="http://schemas.openxmlformats.org/officeDocument/2006/relationships/hyperlink" Target="https://www.enlegislacion.com/files/susc/cdj/doct/ctcp_729_21.pdf" TargetMode="External"/><Relationship Id="rId99" Type="http://schemas.openxmlformats.org/officeDocument/2006/relationships/hyperlink" Target="https://www.enlegislacion.com/files/susc/cdj/doct/sic_174692_15.pdf" TargetMode="External"/><Relationship Id="rId101" Type="http://schemas.openxmlformats.org/officeDocument/2006/relationships/hyperlink" Target="https://www.enlegislacion.com/files/susc/cdj/doct/ss_49970_13.docx" TargetMode="External"/><Relationship Id="rId122" Type="http://schemas.openxmlformats.org/officeDocument/2006/relationships/hyperlink" Target="https://www.enlegislacion.com/files/susc/cdj/conc/l_1116_06.docx" TargetMode="External"/><Relationship Id="rId143" Type="http://schemas.openxmlformats.org/officeDocument/2006/relationships/hyperlink" Target="https://www.enlegislacion.com/files/susc/cdj/doct/ss_158658_23.pdf" TargetMode="External"/><Relationship Id="rId148" Type="http://schemas.openxmlformats.org/officeDocument/2006/relationships/hyperlink" Target="https://www.enlegislacion.com/files/susc/cdj/doct/ss_13658_12.docx" TargetMode="External"/><Relationship Id="rId164" Type="http://schemas.openxmlformats.org/officeDocument/2006/relationships/hyperlink" Target="https://www.enlegislacion.com/files/susc/cdj/conc/r_mtr_2272_12.docx" TargetMode="External"/><Relationship Id="rId169" Type="http://schemas.openxmlformats.org/officeDocument/2006/relationships/hyperlink" Target="https://www.enlegislacion.com/files/susc/cdj/doct/mtr_219122_13.pdf" TargetMode="External"/><Relationship Id="rId4" Type="http://schemas.openxmlformats.org/officeDocument/2006/relationships/settings" Target="settings.xml"/><Relationship Id="rId9" Type="http://schemas.openxmlformats.org/officeDocument/2006/relationships/hyperlink" Target="https://www.enlegislacion.com/files/susc/cdj/doct/mtr_36193_15.pdf" TargetMode="External"/><Relationship Id="rId180" Type="http://schemas.openxmlformats.org/officeDocument/2006/relationships/fontTable" Target="fontTable.xml"/><Relationship Id="rId26" Type="http://schemas.openxmlformats.org/officeDocument/2006/relationships/hyperlink" Target="https://www.enlegislacion.com/files/susc/cdj/juri/e_21234_19.docx" TargetMode="External"/><Relationship Id="rId47" Type="http://schemas.openxmlformats.org/officeDocument/2006/relationships/hyperlink" Target="https://www.enlegislacion.com/files/susc/cdj/doct/dian_12007_15.pdf" TargetMode="External"/><Relationship Id="rId68" Type="http://schemas.openxmlformats.org/officeDocument/2006/relationships/hyperlink" Target="https://www.enlegislacion.com/files/susc/cdj/doct/ss_46893_19.pdf" TargetMode="External"/><Relationship Id="rId89" Type="http://schemas.openxmlformats.org/officeDocument/2006/relationships/hyperlink" Target="https://www.enlegislacion.com/files/susc/cdj/doct/ss_71727_14.pdf" TargetMode="External"/><Relationship Id="rId112" Type="http://schemas.openxmlformats.org/officeDocument/2006/relationships/hyperlink" Target="https://www.enlegislacion.com/files/susc/cdj/conc/l_1116_06.docx" TargetMode="External"/><Relationship Id="rId133" Type="http://schemas.openxmlformats.org/officeDocument/2006/relationships/hyperlink" Target="https://www.enlegislacion.com/files/susc/cdj/conc/dr_4910_11.docx" TargetMode="External"/><Relationship Id="rId154" Type="http://schemas.openxmlformats.org/officeDocument/2006/relationships/hyperlink" Target="https://www.enlegislacion.com/files/susc/cdj/conc/l_1955_19.docx" TargetMode="External"/><Relationship Id="rId175" Type="http://schemas.openxmlformats.org/officeDocument/2006/relationships/hyperlink" Target="https://www.enlegislacion.com/files/susc/cdj/conc/l_1780_16.docx" TargetMode="External"/><Relationship Id="rId16" Type="http://schemas.openxmlformats.org/officeDocument/2006/relationships/hyperlink" Target="https://www.enlegislacion.com/files/susc/cdj/conc/dr_4910_11.docx" TargetMode="External"/><Relationship Id="rId37" Type="http://schemas.openxmlformats.org/officeDocument/2006/relationships/hyperlink" Target="https://www.enlegislacion.com/files/susc/cdj/doct/mhcp_14600_12.docx" TargetMode="External"/><Relationship Id="rId58" Type="http://schemas.openxmlformats.org/officeDocument/2006/relationships/hyperlink" Target="https://www.enlegislacion.com/files/susc/cdj/conc/l_1607_12.docx" TargetMode="External"/><Relationship Id="rId79" Type="http://schemas.openxmlformats.org/officeDocument/2006/relationships/hyperlink" Target="https://www.enlegislacion.com/files/susc/cdj/doct/ss_25543_12.docx" TargetMode="External"/><Relationship Id="rId102" Type="http://schemas.openxmlformats.org/officeDocument/2006/relationships/hyperlink" Target="https://www.enlegislacion.com/files/susc/cdj/doct/ss_25320_12.docx" TargetMode="External"/><Relationship Id="rId123" Type="http://schemas.openxmlformats.org/officeDocument/2006/relationships/hyperlink" Target="https://www.enlegislacion.com/files/susc/cdj/conc/dl_19_12.docx" TargetMode="External"/><Relationship Id="rId144" Type="http://schemas.openxmlformats.org/officeDocument/2006/relationships/hyperlink" Target="https://www.enlegislacion.com/files/susc/cdj/doct/ss_2448_19.pdf" TargetMode="External"/><Relationship Id="rId90" Type="http://schemas.openxmlformats.org/officeDocument/2006/relationships/hyperlink" Target="https://www.enlegislacion.com/files/susc/cdj/doct/ss_49970_13.docx" TargetMode="External"/><Relationship Id="rId165" Type="http://schemas.openxmlformats.org/officeDocument/2006/relationships/hyperlink" Target="https://www.enlegislacion.com/files/susc/cdj/conc/circ_conj_25_13.pdf" TargetMode="External"/><Relationship Id="rId27" Type="http://schemas.openxmlformats.org/officeDocument/2006/relationships/hyperlink" Target="https://www.enlegislacion.com/files/susc/cdj/conc/l_2117_21.docx" TargetMode="External"/><Relationship Id="rId48" Type="http://schemas.openxmlformats.org/officeDocument/2006/relationships/hyperlink" Target="https://www.enlegislacion.com/files/susc/cdj/doct/dian_34345_13.docx" TargetMode="External"/><Relationship Id="rId69" Type="http://schemas.openxmlformats.org/officeDocument/2006/relationships/hyperlink" Target="https://www.enlegislacion.com/files/susc/cdj/doct/ss_98137_18.pdf" TargetMode="External"/><Relationship Id="rId113" Type="http://schemas.openxmlformats.org/officeDocument/2006/relationships/hyperlink" Target="https://www.enlegislacion.com/files/susc/cdj/conc/l_1116_06.docx" TargetMode="External"/><Relationship Id="rId134" Type="http://schemas.openxmlformats.org/officeDocument/2006/relationships/hyperlink" Target="https://www.enlegislacion.com/files/susc/cdj/conc/dr_545_11.docx" TargetMode="External"/><Relationship Id="rId80" Type="http://schemas.openxmlformats.org/officeDocument/2006/relationships/hyperlink" Target="https://www.enlegislacion.com/files/susc/cdj/doct/ss_13658_12.docx" TargetMode="External"/><Relationship Id="rId155" Type="http://schemas.openxmlformats.org/officeDocument/2006/relationships/hyperlink" Target="https://www.enlegislacion.com/files/susc/cdj/conc/l_1955_19.docx" TargetMode="External"/><Relationship Id="rId176" Type="http://schemas.openxmlformats.org/officeDocument/2006/relationships/hyperlink" Target="https://www.enlegislacion.com/files/susc/cdj/conc/l_2043_20.docx" TargetMode="External"/><Relationship Id="rId17" Type="http://schemas.openxmlformats.org/officeDocument/2006/relationships/hyperlink" Target="https://www.enlegislacion.com/files/susc/cdj/doct/dian_1813_19.docx" TargetMode="External"/><Relationship Id="rId38" Type="http://schemas.openxmlformats.org/officeDocument/2006/relationships/hyperlink" Target="https://www.enlegislacion.com/files/susc/cdj/conc/dr_1074_15.docx" TargetMode="External"/><Relationship Id="rId59" Type="http://schemas.openxmlformats.org/officeDocument/2006/relationships/hyperlink" Target="https://www.enlegislacion.com/files/susc/cdj/juri/sc_686_11.docx" TargetMode="External"/><Relationship Id="rId103" Type="http://schemas.openxmlformats.org/officeDocument/2006/relationships/hyperlink" Target="https://www.enlegislacion.com/files/susc/cdj/conc/l_1116_06.docx" TargetMode="External"/><Relationship Id="rId124" Type="http://schemas.openxmlformats.org/officeDocument/2006/relationships/hyperlink" Target="https://www.enlegislacion.com/files/susc/cdj/conc/l_527_99.docx" TargetMode="External"/><Relationship Id="rId70" Type="http://schemas.openxmlformats.org/officeDocument/2006/relationships/hyperlink" Target="https://www.enlegislacion.com/files/susc/cdj/doct/ss_205294_17.pdf" TargetMode="External"/><Relationship Id="rId91" Type="http://schemas.openxmlformats.org/officeDocument/2006/relationships/hyperlink" Target="https://www.enlegislacion.com/files/susc/cdj/doct/ss_32239_13.docx" TargetMode="External"/><Relationship Id="rId145" Type="http://schemas.openxmlformats.org/officeDocument/2006/relationships/hyperlink" Target="https://www.enlegislacion.com/files/susc/cdj/doct/sic_68232_15.pdf" TargetMode="External"/><Relationship Id="rId166" Type="http://schemas.openxmlformats.org/officeDocument/2006/relationships/hyperlink" Target="https://www.enlegislacion.com/files/susc/cdj/conc/circ_mps_55_11.docx" TargetMode="External"/><Relationship Id="rId1" Type="http://schemas.openxmlformats.org/officeDocument/2006/relationships/customXml" Target="../customXml/item1.xml"/><Relationship Id="rId28" Type="http://schemas.openxmlformats.org/officeDocument/2006/relationships/hyperlink" Target="https://www.enlegislacion.com/files/susc/cdj/juri/sc_115_17.docx" TargetMode="External"/><Relationship Id="rId49" Type="http://schemas.openxmlformats.org/officeDocument/2006/relationships/hyperlink" Target="https://www.enlegislacion.com/files/susc/cdj/doct/dian_21505_12.docx" TargetMode="External"/><Relationship Id="rId114" Type="http://schemas.openxmlformats.org/officeDocument/2006/relationships/hyperlink" Target="https://www.enlegislacion.com/files/susc/cdj/conc/l_1116_06.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EA70-03A9-4006-9FD3-B49F0A8C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17036</Words>
  <Characters>93700</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110515</CharactersWithSpaces>
  <SharedDoc>false</SharedDoc>
  <HyperlinkBase>https://www.enlegislacion.com/files/susc/cdj/conc/</HyperlinkBase>
  <HLinks>
    <vt:vector size="1008" baseType="variant">
      <vt:variant>
        <vt:i4>2031705</vt:i4>
      </vt:variant>
      <vt:variant>
        <vt:i4>501</vt:i4>
      </vt:variant>
      <vt:variant>
        <vt:i4>0</vt:i4>
      </vt:variant>
      <vt:variant>
        <vt:i4>5</vt:i4>
      </vt:variant>
      <vt:variant>
        <vt:lpwstr>../doct/ce_2226_15.pdf</vt:lpwstr>
      </vt:variant>
      <vt:variant>
        <vt:lpwstr/>
      </vt:variant>
      <vt:variant>
        <vt:i4>524356</vt:i4>
      </vt:variant>
      <vt:variant>
        <vt:i4>498</vt:i4>
      </vt:variant>
      <vt:variant>
        <vt:i4>0</vt:i4>
      </vt:variant>
      <vt:variant>
        <vt:i4>5</vt:i4>
      </vt:variant>
      <vt:variant>
        <vt:lpwstr>dl_1295_94.doc</vt:lpwstr>
      </vt:variant>
      <vt:variant>
        <vt:lpwstr/>
      </vt:variant>
      <vt:variant>
        <vt:i4>2424934</vt:i4>
      </vt:variant>
      <vt:variant>
        <vt:i4>495</vt:i4>
      </vt:variant>
      <vt:variant>
        <vt:i4>0</vt:i4>
      </vt:variant>
      <vt:variant>
        <vt:i4>5</vt:i4>
      </vt:variant>
      <vt:variant>
        <vt:lpwstr>l_2039_20.doc</vt:lpwstr>
      </vt:variant>
      <vt:variant>
        <vt:lpwstr/>
      </vt:variant>
      <vt:variant>
        <vt:i4>3080289</vt:i4>
      </vt:variant>
      <vt:variant>
        <vt:i4>492</vt:i4>
      </vt:variant>
      <vt:variant>
        <vt:i4>0</vt:i4>
      </vt:variant>
      <vt:variant>
        <vt:i4>5</vt:i4>
      </vt:variant>
      <vt:variant>
        <vt:lpwstr>l_2043_20.doc</vt:lpwstr>
      </vt:variant>
      <vt:variant>
        <vt:lpwstr/>
      </vt:variant>
      <vt:variant>
        <vt:i4>2818118</vt:i4>
      </vt:variant>
      <vt:variant>
        <vt:i4>489</vt:i4>
      </vt:variant>
      <vt:variant>
        <vt:i4>0</vt:i4>
      </vt:variant>
      <vt:variant>
        <vt:i4>5</vt:i4>
      </vt:variant>
      <vt:variant>
        <vt:lpwstr>D:\Mis Documentos\act\ACTUALIZACION\susc\cdj\conc\dr_1072_15.doc</vt:lpwstr>
      </vt:variant>
      <vt:variant>
        <vt:lpwstr/>
      </vt:variant>
      <vt:variant>
        <vt:i4>2621544</vt:i4>
      </vt:variant>
      <vt:variant>
        <vt:i4>486</vt:i4>
      </vt:variant>
      <vt:variant>
        <vt:i4>0</vt:i4>
      </vt:variant>
      <vt:variant>
        <vt:i4>5</vt:i4>
      </vt:variant>
      <vt:variant>
        <vt:lpwstr>l_1780_16.doc</vt:lpwstr>
      </vt:variant>
      <vt:variant>
        <vt:lpwstr/>
      </vt:variant>
      <vt:variant>
        <vt:i4>4915201</vt:i4>
      </vt:variant>
      <vt:variant>
        <vt:i4>483</vt:i4>
      </vt:variant>
      <vt:variant>
        <vt:i4>0</vt:i4>
      </vt:variant>
      <vt:variant>
        <vt:i4>5</vt:i4>
      </vt:variant>
      <vt:variant>
        <vt:lpwstr>../doct/cgr_4673_12.doc</vt:lpwstr>
      </vt:variant>
      <vt:variant>
        <vt:lpwstr/>
      </vt:variant>
      <vt:variant>
        <vt:i4>5898335</vt:i4>
      </vt:variant>
      <vt:variant>
        <vt:i4>480</vt:i4>
      </vt:variant>
      <vt:variant>
        <vt:i4>0</vt:i4>
      </vt:variant>
      <vt:variant>
        <vt:i4>5</vt:i4>
      </vt:variant>
      <vt:variant>
        <vt:lpwstr>../doct/sns_15024_12.doc</vt:lpwstr>
      </vt:variant>
      <vt:variant>
        <vt:lpwstr/>
      </vt:variant>
      <vt:variant>
        <vt:i4>5439568</vt:i4>
      </vt:variant>
      <vt:variant>
        <vt:i4>477</vt:i4>
      </vt:variant>
      <vt:variant>
        <vt:i4>0</vt:i4>
      </vt:variant>
      <vt:variant>
        <vt:i4>5</vt:i4>
      </vt:variant>
      <vt:variant>
        <vt:lpwstr>../doct/ssld_30130_12.doc</vt:lpwstr>
      </vt:variant>
      <vt:variant>
        <vt:lpwstr/>
      </vt:variant>
      <vt:variant>
        <vt:i4>6881326</vt:i4>
      </vt:variant>
      <vt:variant>
        <vt:i4>474</vt:i4>
      </vt:variant>
      <vt:variant>
        <vt:i4>0</vt:i4>
      </vt:variant>
      <vt:variant>
        <vt:i4>5</vt:i4>
      </vt:variant>
      <vt:variant>
        <vt:lpwstr>../doct/mtr_202679_13.pdf</vt:lpwstr>
      </vt:variant>
      <vt:variant>
        <vt:lpwstr/>
      </vt:variant>
      <vt:variant>
        <vt:i4>6291498</vt:i4>
      </vt:variant>
      <vt:variant>
        <vt:i4>471</vt:i4>
      </vt:variant>
      <vt:variant>
        <vt:i4>0</vt:i4>
      </vt:variant>
      <vt:variant>
        <vt:i4>5</vt:i4>
      </vt:variant>
      <vt:variant>
        <vt:lpwstr>../doct/mtr_214651_13.pdf</vt:lpwstr>
      </vt:variant>
      <vt:variant>
        <vt:lpwstr/>
      </vt:variant>
      <vt:variant>
        <vt:i4>6553632</vt:i4>
      </vt:variant>
      <vt:variant>
        <vt:i4>468</vt:i4>
      </vt:variant>
      <vt:variant>
        <vt:i4>0</vt:i4>
      </vt:variant>
      <vt:variant>
        <vt:i4>5</vt:i4>
      </vt:variant>
      <vt:variant>
        <vt:lpwstr>../doct/mtr_219122_13.pdf</vt:lpwstr>
      </vt:variant>
      <vt:variant>
        <vt:lpwstr/>
      </vt:variant>
      <vt:variant>
        <vt:i4>5701704</vt:i4>
      </vt:variant>
      <vt:variant>
        <vt:i4>465</vt:i4>
      </vt:variant>
      <vt:variant>
        <vt:i4>0</vt:i4>
      </vt:variant>
      <vt:variant>
        <vt:i4>5</vt:i4>
      </vt:variant>
      <vt:variant>
        <vt:lpwstr>../doct/mtr_83759_15.pdf</vt:lpwstr>
      </vt:variant>
      <vt:variant>
        <vt:lpwstr/>
      </vt:variant>
      <vt:variant>
        <vt:i4>5570635</vt:i4>
      </vt:variant>
      <vt:variant>
        <vt:i4>462</vt:i4>
      </vt:variant>
      <vt:variant>
        <vt:i4>0</vt:i4>
      </vt:variant>
      <vt:variant>
        <vt:i4>5</vt:i4>
      </vt:variant>
      <vt:variant>
        <vt:lpwstr>../doct/mtr_17216_17.pdf</vt:lpwstr>
      </vt:variant>
      <vt:variant>
        <vt:lpwstr/>
      </vt:variant>
      <vt:variant>
        <vt:i4>4718628</vt:i4>
      </vt:variant>
      <vt:variant>
        <vt:i4>459</vt:i4>
      </vt:variant>
      <vt:variant>
        <vt:i4>0</vt:i4>
      </vt:variant>
      <vt:variant>
        <vt:i4>5</vt:i4>
      </vt:variant>
      <vt:variant>
        <vt:lpwstr>circ_mps_55_11.doc</vt:lpwstr>
      </vt:variant>
      <vt:variant>
        <vt:lpwstr/>
      </vt:variant>
      <vt:variant>
        <vt:i4>1441893</vt:i4>
      </vt:variant>
      <vt:variant>
        <vt:i4>456</vt:i4>
      </vt:variant>
      <vt:variant>
        <vt:i4>0</vt:i4>
      </vt:variant>
      <vt:variant>
        <vt:i4>5</vt:i4>
      </vt:variant>
      <vt:variant>
        <vt:lpwstr>circ_conj_25_13.pdf</vt:lpwstr>
      </vt:variant>
      <vt:variant>
        <vt:lpwstr/>
      </vt:variant>
      <vt:variant>
        <vt:i4>262241</vt:i4>
      </vt:variant>
      <vt:variant>
        <vt:i4>453</vt:i4>
      </vt:variant>
      <vt:variant>
        <vt:i4>0</vt:i4>
      </vt:variant>
      <vt:variant>
        <vt:i4>5</vt:i4>
      </vt:variant>
      <vt:variant>
        <vt:lpwstr>r_mtr_2272_12.doc</vt:lpwstr>
      </vt:variant>
      <vt:variant>
        <vt:lpwstr/>
      </vt:variant>
      <vt:variant>
        <vt:i4>5898298</vt:i4>
      </vt:variant>
      <vt:variant>
        <vt:i4>450</vt:i4>
      </vt:variant>
      <vt:variant>
        <vt:i4>0</vt:i4>
      </vt:variant>
      <vt:variant>
        <vt:i4>5</vt:i4>
      </vt:variant>
      <vt:variant>
        <vt:lpwstr>r_mt_2021_18.pdf</vt:lpwstr>
      </vt:variant>
      <vt:variant>
        <vt:lpwstr/>
      </vt:variant>
      <vt:variant>
        <vt:i4>1769550</vt:i4>
      </vt:variant>
      <vt:variant>
        <vt:i4>447</vt:i4>
      </vt:variant>
      <vt:variant>
        <vt:i4>0</vt:i4>
      </vt:variant>
      <vt:variant>
        <vt:i4>5</vt:i4>
      </vt:variant>
      <vt:variant>
        <vt:lpwstr>dr_2025_11.doc</vt:lpwstr>
      </vt:variant>
      <vt:variant>
        <vt:lpwstr/>
      </vt:variant>
      <vt:variant>
        <vt:i4>1638473</vt:i4>
      </vt:variant>
      <vt:variant>
        <vt:i4>444</vt:i4>
      </vt:variant>
      <vt:variant>
        <vt:i4>0</vt:i4>
      </vt:variant>
      <vt:variant>
        <vt:i4>5</vt:i4>
      </vt:variant>
      <vt:variant>
        <vt:lpwstr>dr_1072_15.doc</vt:lpwstr>
      </vt:variant>
      <vt:variant>
        <vt:lpwstr/>
      </vt:variant>
      <vt:variant>
        <vt:i4>589839</vt:i4>
      </vt:variant>
      <vt:variant>
        <vt:i4>441</vt:i4>
      </vt:variant>
      <vt:variant>
        <vt:i4>0</vt:i4>
      </vt:variant>
      <vt:variant>
        <vt:i4>5</vt:i4>
      </vt:variant>
      <vt:variant>
        <vt:lpwstr>../juri/sc_645_11.doc</vt:lpwstr>
      </vt:variant>
      <vt:variant>
        <vt:lpwstr/>
      </vt:variant>
      <vt:variant>
        <vt:i4>2818146</vt:i4>
      </vt:variant>
      <vt:variant>
        <vt:i4>438</vt:i4>
      </vt:variant>
      <vt:variant>
        <vt:i4>0</vt:i4>
      </vt:variant>
      <vt:variant>
        <vt:i4>5</vt:i4>
      </vt:variant>
      <vt:variant>
        <vt:lpwstr>l_1450_11.doc</vt:lpwstr>
      </vt:variant>
      <vt:variant>
        <vt:lpwstr/>
      </vt:variant>
      <vt:variant>
        <vt:i4>3080301</vt:i4>
      </vt:variant>
      <vt:variant>
        <vt:i4>435</vt:i4>
      </vt:variant>
      <vt:variant>
        <vt:i4>0</vt:i4>
      </vt:variant>
      <vt:variant>
        <vt:i4>5</vt:i4>
      </vt:variant>
      <vt:variant>
        <vt:lpwstr>l_1233_08.doc</vt:lpwstr>
      </vt:variant>
      <vt:variant>
        <vt:lpwstr/>
      </vt:variant>
      <vt:variant>
        <vt:i4>2293866</vt:i4>
      </vt:variant>
      <vt:variant>
        <vt:i4>432</vt:i4>
      </vt:variant>
      <vt:variant>
        <vt:i4>0</vt:i4>
      </vt:variant>
      <vt:variant>
        <vt:i4>5</vt:i4>
      </vt:variant>
      <vt:variant>
        <vt:lpwstr>l_1955_19.doc</vt:lpwstr>
      </vt:variant>
      <vt:variant>
        <vt:lpwstr/>
      </vt:variant>
      <vt:variant>
        <vt:i4>2293866</vt:i4>
      </vt:variant>
      <vt:variant>
        <vt:i4>429</vt:i4>
      </vt:variant>
      <vt:variant>
        <vt:i4>0</vt:i4>
      </vt:variant>
      <vt:variant>
        <vt:i4>5</vt:i4>
      </vt:variant>
      <vt:variant>
        <vt:lpwstr>l_1955_19.doc</vt:lpwstr>
      </vt:variant>
      <vt:variant>
        <vt:lpwstr/>
      </vt:variant>
      <vt:variant>
        <vt:i4>2293866</vt:i4>
      </vt:variant>
      <vt:variant>
        <vt:i4>426</vt:i4>
      </vt:variant>
      <vt:variant>
        <vt:i4>0</vt:i4>
      </vt:variant>
      <vt:variant>
        <vt:i4>5</vt:i4>
      </vt:variant>
      <vt:variant>
        <vt:lpwstr>l_1955_19.doc</vt:lpwstr>
      </vt:variant>
      <vt:variant>
        <vt:lpwstr/>
      </vt:variant>
      <vt:variant>
        <vt:i4>2293866</vt:i4>
      </vt:variant>
      <vt:variant>
        <vt:i4>423</vt:i4>
      </vt:variant>
      <vt:variant>
        <vt:i4>0</vt:i4>
      </vt:variant>
      <vt:variant>
        <vt:i4>5</vt:i4>
      </vt:variant>
      <vt:variant>
        <vt:lpwstr>l_1955_19.doc</vt:lpwstr>
      </vt:variant>
      <vt:variant>
        <vt:lpwstr/>
      </vt:variant>
      <vt:variant>
        <vt:i4>2293866</vt:i4>
      </vt:variant>
      <vt:variant>
        <vt:i4>420</vt:i4>
      </vt:variant>
      <vt:variant>
        <vt:i4>0</vt:i4>
      </vt:variant>
      <vt:variant>
        <vt:i4>5</vt:i4>
      </vt:variant>
      <vt:variant>
        <vt:lpwstr>l_1955_19.doc</vt:lpwstr>
      </vt:variant>
      <vt:variant>
        <vt:lpwstr/>
      </vt:variant>
      <vt:variant>
        <vt:i4>2293866</vt:i4>
      </vt:variant>
      <vt:variant>
        <vt:i4>417</vt:i4>
      </vt:variant>
      <vt:variant>
        <vt:i4>0</vt:i4>
      </vt:variant>
      <vt:variant>
        <vt:i4>5</vt:i4>
      </vt:variant>
      <vt:variant>
        <vt:lpwstr>l_1955_19.doc</vt:lpwstr>
      </vt:variant>
      <vt:variant>
        <vt:lpwstr/>
      </vt:variant>
      <vt:variant>
        <vt:i4>2293866</vt:i4>
      </vt:variant>
      <vt:variant>
        <vt:i4>414</vt:i4>
      </vt:variant>
      <vt:variant>
        <vt:i4>0</vt:i4>
      </vt:variant>
      <vt:variant>
        <vt:i4>5</vt:i4>
      </vt:variant>
      <vt:variant>
        <vt:lpwstr>l_1955_19.doc</vt:lpwstr>
      </vt:variant>
      <vt:variant>
        <vt:lpwstr/>
      </vt:variant>
      <vt:variant>
        <vt:i4>2293866</vt:i4>
      </vt:variant>
      <vt:variant>
        <vt:i4>411</vt:i4>
      </vt:variant>
      <vt:variant>
        <vt:i4>0</vt:i4>
      </vt:variant>
      <vt:variant>
        <vt:i4>5</vt:i4>
      </vt:variant>
      <vt:variant>
        <vt:lpwstr>l_1955_19.doc</vt:lpwstr>
      </vt:variant>
      <vt:variant>
        <vt:lpwstr/>
      </vt:variant>
      <vt:variant>
        <vt:i4>2293866</vt:i4>
      </vt:variant>
      <vt:variant>
        <vt:i4>408</vt:i4>
      </vt:variant>
      <vt:variant>
        <vt:i4>0</vt:i4>
      </vt:variant>
      <vt:variant>
        <vt:i4>5</vt:i4>
      </vt:variant>
      <vt:variant>
        <vt:lpwstr>l_1955_19.doc</vt:lpwstr>
      </vt:variant>
      <vt:variant>
        <vt:lpwstr/>
      </vt:variant>
      <vt:variant>
        <vt:i4>3801145</vt:i4>
      </vt:variant>
      <vt:variant>
        <vt:i4>405</vt:i4>
      </vt:variant>
      <vt:variant>
        <vt:i4>0</vt:i4>
      </vt:variant>
      <vt:variant>
        <vt:i4>5</vt:i4>
      </vt:variant>
      <vt:variant>
        <vt:lpwstr>../doct/ss_13658_12.doc</vt:lpwstr>
      </vt:variant>
      <vt:variant>
        <vt:lpwstr/>
      </vt:variant>
      <vt:variant>
        <vt:i4>4980824</vt:i4>
      </vt:variant>
      <vt:variant>
        <vt:i4>402</vt:i4>
      </vt:variant>
      <vt:variant>
        <vt:i4>0</vt:i4>
      </vt:variant>
      <vt:variant>
        <vt:i4>5</vt:i4>
      </vt:variant>
      <vt:variant>
        <vt:lpwstr>../doct/dian_12007_15.pdf</vt:lpwstr>
      </vt:variant>
      <vt:variant>
        <vt:lpwstr/>
      </vt:variant>
      <vt:variant>
        <vt:i4>4390980</vt:i4>
      </vt:variant>
      <vt:variant>
        <vt:i4>399</vt:i4>
      </vt:variant>
      <vt:variant>
        <vt:i4>0</vt:i4>
      </vt:variant>
      <vt:variant>
        <vt:i4>5</vt:i4>
      </vt:variant>
      <vt:variant>
        <vt:lpwstr>../doct/sic_77183_15.pdf</vt:lpwstr>
      </vt:variant>
      <vt:variant>
        <vt:lpwstr/>
      </vt:variant>
      <vt:variant>
        <vt:i4>4653127</vt:i4>
      </vt:variant>
      <vt:variant>
        <vt:i4>396</vt:i4>
      </vt:variant>
      <vt:variant>
        <vt:i4>0</vt:i4>
      </vt:variant>
      <vt:variant>
        <vt:i4>5</vt:i4>
      </vt:variant>
      <vt:variant>
        <vt:lpwstr>../doct/sic_68232_15.pdf</vt:lpwstr>
      </vt:variant>
      <vt:variant>
        <vt:lpwstr/>
      </vt:variant>
      <vt:variant>
        <vt:i4>196673</vt:i4>
      </vt:variant>
      <vt:variant>
        <vt:i4>393</vt:i4>
      </vt:variant>
      <vt:variant>
        <vt:i4>0</vt:i4>
      </vt:variant>
      <vt:variant>
        <vt:i4>5</vt:i4>
      </vt:variant>
      <vt:variant>
        <vt:lpwstr>../doct/ss_2448_19.pdf</vt:lpwstr>
      </vt:variant>
      <vt:variant>
        <vt:lpwstr/>
      </vt:variant>
      <vt:variant>
        <vt:i4>3342453</vt:i4>
      </vt:variant>
      <vt:variant>
        <vt:i4>390</vt:i4>
      </vt:variant>
      <vt:variant>
        <vt:i4>0</vt:i4>
      </vt:variant>
      <vt:variant>
        <vt:i4>5</vt:i4>
      </vt:variant>
      <vt:variant>
        <vt:lpwstr>../doct/ss_158658_23.pdf</vt:lpwstr>
      </vt:variant>
      <vt:variant>
        <vt:lpwstr/>
      </vt:variant>
      <vt:variant>
        <vt:i4>131077</vt:i4>
      </vt:variant>
      <vt:variant>
        <vt:i4>387</vt:i4>
      </vt:variant>
      <vt:variant>
        <vt:i4>0</vt:i4>
      </vt:variant>
      <vt:variant>
        <vt:i4>5</vt:i4>
      </vt:variant>
      <vt:variant>
        <vt:lpwstr>dr_545_11.doc</vt:lpwstr>
      </vt:variant>
      <vt:variant>
        <vt:lpwstr/>
      </vt:variant>
      <vt:variant>
        <vt:i4>1966146</vt:i4>
      </vt:variant>
      <vt:variant>
        <vt:i4>384</vt:i4>
      </vt:variant>
      <vt:variant>
        <vt:i4>0</vt:i4>
      </vt:variant>
      <vt:variant>
        <vt:i4>5</vt:i4>
      </vt:variant>
      <vt:variant>
        <vt:lpwstr>dr_4910_11.doc</vt:lpwstr>
      </vt:variant>
      <vt:variant>
        <vt:lpwstr/>
      </vt:variant>
      <vt:variant>
        <vt:i4>8061046</vt:i4>
      </vt:variant>
      <vt:variant>
        <vt:i4>381</vt:i4>
      </vt:variant>
      <vt:variant>
        <vt:i4>0</vt:i4>
      </vt:variant>
      <vt:variant>
        <vt:i4>5</vt:i4>
      </vt:variant>
      <vt:variant>
        <vt:lpwstr>../doct/icbf_109_13.doc</vt:lpwstr>
      </vt:variant>
      <vt:variant>
        <vt:lpwstr/>
      </vt:variant>
      <vt:variant>
        <vt:i4>1966146</vt:i4>
      </vt:variant>
      <vt:variant>
        <vt:i4>378</vt:i4>
      </vt:variant>
      <vt:variant>
        <vt:i4>0</vt:i4>
      </vt:variant>
      <vt:variant>
        <vt:i4>5</vt:i4>
      </vt:variant>
      <vt:variant>
        <vt:lpwstr>dr_4910_11.doc</vt:lpwstr>
      </vt:variant>
      <vt:variant>
        <vt:lpwstr/>
      </vt:variant>
      <vt:variant>
        <vt:i4>983051</vt:i4>
      </vt:variant>
      <vt:variant>
        <vt:i4>375</vt:i4>
      </vt:variant>
      <vt:variant>
        <vt:i4>0</vt:i4>
      </vt:variant>
      <vt:variant>
        <vt:i4>5</vt:i4>
      </vt:variant>
      <vt:variant>
        <vt:lpwstr>dr_489_13.doc</vt:lpwstr>
      </vt:variant>
      <vt:variant>
        <vt:lpwstr/>
      </vt:variant>
      <vt:variant>
        <vt:i4>1638479</vt:i4>
      </vt:variant>
      <vt:variant>
        <vt:i4>372</vt:i4>
      </vt:variant>
      <vt:variant>
        <vt:i4>0</vt:i4>
      </vt:variant>
      <vt:variant>
        <vt:i4>5</vt:i4>
      </vt:variant>
      <vt:variant>
        <vt:lpwstr>dr_1074_15.doc</vt:lpwstr>
      </vt:variant>
      <vt:variant>
        <vt:lpwstr/>
      </vt:variant>
      <vt:variant>
        <vt:i4>4915278</vt:i4>
      </vt:variant>
      <vt:variant>
        <vt:i4>369</vt:i4>
      </vt:variant>
      <vt:variant>
        <vt:i4>0</vt:i4>
      </vt:variant>
      <vt:variant>
        <vt:i4>5</vt:i4>
      </vt:variant>
      <vt:variant>
        <vt:lpwstr>../doct/dian_53946_12.doc</vt:lpwstr>
      </vt:variant>
      <vt:variant>
        <vt:lpwstr/>
      </vt:variant>
      <vt:variant>
        <vt:i4>8061046</vt:i4>
      </vt:variant>
      <vt:variant>
        <vt:i4>366</vt:i4>
      </vt:variant>
      <vt:variant>
        <vt:i4>0</vt:i4>
      </vt:variant>
      <vt:variant>
        <vt:i4>5</vt:i4>
      </vt:variant>
      <vt:variant>
        <vt:lpwstr>../doct/icbf_109_13.doc</vt:lpwstr>
      </vt:variant>
      <vt:variant>
        <vt:lpwstr/>
      </vt:variant>
      <vt:variant>
        <vt:i4>131077</vt:i4>
      </vt:variant>
      <vt:variant>
        <vt:i4>363</vt:i4>
      </vt:variant>
      <vt:variant>
        <vt:i4>0</vt:i4>
      </vt:variant>
      <vt:variant>
        <vt:i4>5</vt:i4>
      </vt:variant>
      <vt:variant>
        <vt:lpwstr>dr_545_11.doc</vt:lpwstr>
      </vt:variant>
      <vt:variant>
        <vt:lpwstr/>
      </vt:variant>
      <vt:variant>
        <vt:i4>1966146</vt:i4>
      </vt:variant>
      <vt:variant>
        <vt:i4>360</vt:i4>
      </vt:variant>
      <vt:variant>
        <vt:i4>0</vt:i4>
      </vt:variant>
      <vt:variant>
        <vt:i4>5</vt:i4>
      </vt:variant>
      <vt:variant>
        <vt:lpwstr>dr_4910_11.doc</vt:lpwstr>
      </vt:variant>
      <vt:variant>
        <vt:lpwstr/>
      </vt:variant>
      <vt:variant>
        <vt:i4>983051</vt:i4>
      </vt:variant>
      <vt:variant>
        <vt:i4>357</vt:i4>
      </vt:variant>
      <vt:variant>
        <vt:i4>0</vt:i4>
      </vt:variant>
      <vt:variant>
        <vt:i4>5</vt:i4>
      </vt:variant>
      <vt:variant>
        <vt:lpwstr>dr_489_13.doc</vt:lpwstr>
      </vt:variant>
      <vt:variant>
        <vt:lpwstr/>
      </vt:variant>
      <vt:variant>
        <vt:i4>1638479</vt:i4>
      </vt:variant>
      <vt:variant>
        <vt:i4>354</vt:i4>
      </vt:variant>
      <vt:variant>
        <vt:i4>0</vt:i4>
      </vt:variant>
      <vt:variant>
        <vt:i4>5</vt:i4>
      </vt:variant>
      <vt:variant>
        <vt:lpwstr>dr_1074_15.doc</vt:lpwstr>
      </vt:variant>
      <vt:variant>
        <vt:lpwstr/>
      </vt:variant>
      <vt:variant>
        <vt:i4>65559</vt:i4>
      </vt:variant>
      <vt:variant>
        <vt:i4>351</vt:i4>
      </vt:variant>
      <vt:variant>
        <vt:i4>0</vt:i4>
      </vt:variant>
      <vt:variant>
        <vt:i4>5</vt:i4>
      </vt:variant>
      <vt:variant>
        <vt:lpwstr>l_300_96.doc</vt:lpwstr>
      </vt:variant>
      <vt:variant>
        <vt:lpwstr/>
      </vt:variant>
      <vt:variant>
        <vt:i4>2687073</vt:i4>
      </vt:variant>
      <vt:variant>
        <vt:i4>348</vt:i4>
      </vt:variant>
      <vt:variant>
        <vt:i4>0</vt:i4>
      </vt:variant>
      <vt:variant>
        <vt:i4>5</vt:i4>
      </vt:variant>
      <vt:variant>
        <vt:lpwstr>l_1116_06.doc</vt:lpwstr>
      </vt:variant>
      <vt:variant>
        <vt:lpwstr/>
      </vt:variant>
      <vt:variant>
        <vt:i4>20</vt:i4>
      </vt:variant>
      <vt:variant>
        <vt:i4>345</vt:i4>
      </vt:variant>
      <vt:variant>
        <vt:i4>0</vt:i4>
      </vt:variant>
      <vt:variant>
        <vt:i4>5</vt:i4>
      </vt:variant>
      <vt:variant>
        <vt:lpwstr>l_222_95.doc</vt:lpwstr>
      </vt:variant>
      <vt:variant>
        <vt:lpwstr/>
      </vt:variant>
      <vt:variant>
        <vt:i4>983051</vt:i4>
      </vt:variant>
      <vt:variant>
        <vt:i4>342</vt:i4>
      </vt:variant>
      <vt:variant>
        <vt:i4>0</vt:i4>
      </vt:variant>
      <vt:variant>
        <vt:i4>5</vt:i4>
      </vt:variant>
      <vt:variant>
        <vt:lpwstr>dr_489_13.doc</vt:lpwstr>
      </vt:variant>
      <vt:variant>
        <vt:lpwstr/>
      </vt:variant>
      <vt:variant>
        <vt:i4>2687073</vt:i4>
      </vt:variant>
      <vt:variant>
        <vt:i4>339</vt:i4>
      </vt:variant>
      <vt:variant>
        <vt:i4>0</vt:i4>
      </vt:variant>
      <vt:variant>
        <vt:i4>5</vt:i4>
      </vt:variant>
      <vt:variant>
        <vt:lpwstr>l_1116_06.doc</vt:lpwstr>
      </vt:variant>
      <vt:variant>
        <vt:lpwstr/>
      </vt:variant>
      <vt:variant>
        <vt:i4>1638479</vt:i4>
      </vt:variant>
      <vt:variant>
        <vt:i4>336</vt:i4>
      </vt:variant>
      <vt:variant>
        <vt:i4>0</vt:i4>
      </vt:variant>
      <vt:variant>
        <vt:i4>5</vt:i4>
      </vt:variant>
      <vt:variant>
        <vt:lpwstr>dr_1074_15.doc</vt:lpwstr>
      </vt:variant>
      <vt:variant>
        <vt:lpwstr/>
      </vt:variant>
      <vt:variant>
        <vt:i4>786454</vt:i4>
      </vt:variant>
      <vt:variant>
        <vt:i4>333</vt:i4>
      </vt:variant>
      <vt:variant>
        <vt:i4>0</vt:i4>
      </vt:variant>
      <vt:variant>
        <vt:i4>5</vt:i4>
      </vt:variant>
      <vt:variant>
        <vt:lpwstr>l_527_99.doc</vt:lpwstr>
      </vt:variant>
      <vt:variant>
        <vt:lpwstr/>
      </vt:variant>
      <vt:variant>
        <vt:i4>3604594</vt:i4>
      </vt:variant>
      <vt:variant>
        <vt:i4>330</vt:i4>
      </vt:variant>
      <vt:variant>
        <vt:i4>0</vt:i4>
      </vt:variant>
      <vt:variant>
        <vt:i4>5</vt:i4>
      </vt:variant>
      <vt:variant>
        <vt:lpwstr>dl_19_12.doc</vt:lpwstr>
      </vt:variant>
      <vt:variant>
        <vt:lpwstr/>
      </vt:variant>
      <vt:variant>
        <vt:i4>2687073</vt:i4>
      </vt:variant>
      <vt:variant>
        <vt:i4>327</vt:i4>
      </vt:variant>
      <vt:variant>
        <vt:i4>0</vt:i4>
      </vt:variant>
      <vt:variant>
        <vt:i4>5</vt:i4>
      </vt:variant>
      <vt:variant>
        <vt:lpwstr>l_1116_06.doc</vt:lpwstr>
      </vt:variant>
      <vt:variant>
        <vt:lpwstr/>
      </vt:variant>
      <vt:variant>
        <vt:i4>2687073</vt:i4>
      </vt:variant>
      <vt:variant>
        <vt:i4>324</vt:i4>
      </vt:variant>
      <vt:variant>
        <vt:i4>0</vt:i4>
      </vt:variant>
      <vt:variant>
        <vt:i4>5</vt:i4>
      </vt:variant>
      <vt:variant>
        <vt:lpwstr>l_1116_06.doc</vt:lpwstr>
      </vt:variant>
      <vt:variant>
        <vt:lpwstr/>
      </vt:variant>
      <vt:variant>
        <vt:i4>2687073</vt:i4>
      </vt:variant>
      <vt:variant>
        <vt:i4>321</vt:i4>
      </vt:variant>
      <vt:variant>
        <vt:i4>0</vt:i4>
      </vt:variant>
      <vt:variant>
        <vt:i4>5</vt:i4>
      </vt:variant>
      <vt:variant>
        <vt:lpwstr>l_1116_06.doc</vt:lpwstr>
      </vt:variant>
      <vt:variant>
        <vt:lpwstr/>
      </vt:variant>
      <vt:variant>
        <vt:i4>2687073</vt:i4>
      </vt:variant>
      <vt:variant>
        <vt:i4>318</vt:i4>
      </vt:variant>
      <vt:variant>
        <vt:i4>0</vt:i4>
      </vt:variant>
      <vt:variant>
        <vt:i4>5</vt:i4>
      </vt:variant>
      <vt:variant>
        <vt:lpwstr>l_1116_06.doc</vt:lpwstr>
      </vt:variant>
      <vt:variant>
        <vt:lpwstr/>
      </vt:variant>
      <vt:variant>
        <vt:i4>2687073</vt:i4>
      </vt:variant>
      <vt:variant>
        <vt:i4>315</vt:i4>
      </vt:variant>
      <vt:variant>
        <vt:i4>0</vt:i4>
      </vt:variant>
      <vt:variant>
        <vt:i4>5</vt:i4>
      </vt:variant>
      <vt:variant>
        <vt:lpwstr>l_1116_06.doc</vt:lpwstr>
      </vt:variant>
      <vt:variant>
        <vt:lpwstr/>
      </vt:variant>
      <vt:variant>
        <vt:i4>3932285</vt:i4>
      </vt:variant>
      <vt:variant>
        <vt:i4>312</vt:i4>
      </vt:variant>
      <vt:variant>
        <vt:i4>0</vt:i4>
      </vt:variant>
      <vt:variant>
        <vt:i4>5</vt:i4>
      </vt:variant>
      <vt:variant>
        <vt:lpwstr>../juri/e_6188_20.doc</vt:lpwstr>
      </vt:variant>
      <vt:variant>
        <vt:lpwstr/>
      </vt:variant>
      <vt:variant>
        <vt:i4>3997754</vt:i4>
      </vt:variant>
      <vt:variant>
        <vt:i4>309</vt:i4>
      </vt:variant>
      <vt:variant>
        <vt:i4>0</vt:i4>
      </vt:variant>
      <vt:variant>
        <vt:i4>5</vt:i4>
      </vt:variant>
      <vt:variant>
        <vt:lpwstr>../doct/ss_24903_13.doc</vt:lpwstr>
      </vt:variant>
      <vt:variant>
        <vt:lpwstr/>
      </vt:variant>
      <vt:variant>
        <vt:i4>2031680</vt:i4>
      </vt:variant>
      <vt:variant>
        <vt:i4>306</vt:i4>
      </vt:variant>
      <vt:variant>
        <vt:i4>0</vt:i4>
      </vt:variant>
      <vt:variant>
        <vt:i4>5</vt:i4>
      </vt:variant>
      <vt:variant>
        <vt:lpwstr>../doct/ss_1670_14.doc</vt:lpwstr>
      </vt:variant>
      <vt:variant>
        <vt:lpwstr/>
      </vt:variant>
      <vt:variant>
        <vt:i4>2687073</vt:i4>
      </vt:variant>
      <vt:variant>
        <vt:i4>303</vt:i4>
      </vt:variant>
      <vt:variant>
        <vt:i4>0</vt:i4>
      </vt:variant>
      <vt:variant>
        <vt:i4>5</vt:i4>
      </vt:variant>
      <vt:variant>
        <vt:lpwstr>l_1116_06.doc</vt:lpwstr>
      </vt:variant>
      <vt:variant>
        <vt:lpwstr/>
      </vt:variant>
      <vt:variant>
        <vt:i4>2687073</vt:i4>
      </vt:variant>
      <vt:variant>
        <vt:i4>300</vt:i4>
      </vt:variant>
      <vt:variant>
        <vt:i4>0</vt:i4>
      </vt:variant>
      <vt:variant>
        <vt:i4>5</vt:i4>
      </vt:variant>
      <vt:variant>
        <vt:lpwstr>l_1116_06.doc</vt:lpwstr>
      </vt:variant>
      <vt:variant>
        <vt:lpwstr/>
      </vt:variant>
      <vt:variant>
        <vt:i4>2687073</vt:i4>
      </vt:variant>
      <vt:variant>
        <vt:i4>297</vt:i4>
      </vt:variant>
      <vt:variant>
        <vt:i4>0</vt:i4>
      </vt:variant>
      <vt:variant>
        <vt:i4>5</vt:i4>
      </vt:variant>
      <vt:variant>
        <vt:lpwstr>l_1116_06.doc</vt:lpwstr>
      </vt:variant>
      <vt:variant>
        <vt:lpwstr/>
      </vt:variant>
      <vt:variant>
        <vt:i4>2687073</vt:i4>
      </vt:variant>
      <vt:variant>
        <vt:i4>294</vt:i4>
      </vt:variant>
      <vt:variant>
        <vt:i4>0</vt:i4>
      </vt:variant>
      <vt:variant>
        <vt:i4>5</vt:i4>
      </vt:variant>
      <vt:variant>
        <vt:lpwstr>l_1116_06.doc</vt:lpwstr>
      </vt:variant>
      <vt:variant>
        <vt:lpwstr/>
      </vt:variant>
      <vt:variant>
        <vt:i4>3997729</vt:i4>
      </vt:variant>
      <vt:variant>
        <vt:i4>291</vt:i4>
      </vt:variant>
      <vt:variant>
        <vt:i4>0</vt:i4>
      </vt:variant>
      <vt:variant>
        <vt:i4>5</vt:i4>
      </vt:variant>
      <vt:variant>
        <vt:lpwstr>../doct/ss_33030_18.pdf</vt:lpwstr>
      </vt:variant>
      <vt:variant>
        <vt:lpwstr/>
      </vt:variant>
      <vt:variant>
        <vt:i4>3145851</vt:i4>
      </vt:variant>
      <vt:variant>
        <vt:i4>288</vt:i4>
      </vt:variant>
      <vt:variant>
        <vt:i4>0</vt:i4>
      </vt:variant>
      <vt:variant>
        <vt:i4>5</vt:i4>
      </vt:variant>
      <vt:variant>
        <vt:lpwstr>../doct/ss_105513_19.pdf</vt:lpwstr>
      </vt:variant>
      <vt:variant>
        <vt:lpwstr/>
      </vt:variant>
      <vt:variant>
        <vt:i4>3473522</vt:i4>
      </vt:variant>
      <vt:variant>
        <vt:i4>285</vt:i4>
      </vt:variant>
      <vt:variant>
        <vt:i4>0</vt:i4>
      </vt:variant>
      <vt:variant>
        <vt:i4>5</vt:i4>
      </vt:variant>
      <vt:variant>
        <vt:lpwstr>../doct/ss_318904_22.pdf</vt:lpwstr>
      </vt:variant>
      <vt:variant>
        <vt:lpwstr/>
      </vt:variant>
      <vt:variant>
        <vt:i4>4390980</vt:i4>
      </vt:variant>
      <vt:variant>
        <vt:i4>282</vt:i4>
      </vt:variant>
      <vt:variant>
        <vt:i4>0</vt:i4>
      </vt:variant>
      <vt:variant>
        <vt:i4>5</vt:i4>
      </vt:variant>
      <vt:variant>
        <vt:lpwstr>../doct/sic_77183_15.pdf</vt:lpwstr>
      </vt:variant>
      <vt:variant>
        <vt:lpwstr/>
      </vt:variant>
      <vt:variant>
        <vt:i4>4653127</vt:i4>
      </vt:variant>
      <vt:variant>
        <vt:i4>279</vt:i4>
      </vt:variant>
      <vt:variant>
        <vt:i4>0</vt:i4>
      </vt:variant>
      <vt:variant>
        <vt:i4>5</vt:i4>
      </vt:variant>
      <vt:variant>
        <vt:lpwstr>../doct/sic_68232_15.pdf</vt:lpwstr>
      </vt:variant>
      <vt:variant>
        <vt:lpwstr/>
      </vt:variant>
      <vt:variant>
        <vt:i4>2687073</vt:i4>
      </vt:variant>
      <vt:variant>
        <vt:i4>276</vt:i4>
      </vt:variant>
      <vt:variant>
        <vt:i4>0</vt:i4>
      </vt:variant>
      <vt:variant>
        <vt:i4>5</vt:i4>
      </vt:variant>
      <vt:variant>
        <vt:lpwstr>l_1116_06.doc</vt:lpwstr>
      </vt:variant>
      <vt:variant>
        <vt:lpwstr/>
      </vt:variant>
      <vt:variant>
        <vt:i4>3407928</vt:i4>
      </vt:variant>
      <vt:variant>
        <vt:i4>273</vt:i4>
      </vt:variant>
      <vt:variant>
        <vt:i4>0</vt:i4>
      </vt:variant>
      <vt:variant>
        <vt:i4>5</vt:i4>
      </vt:variant>
      <vt:variant>
        <vt:lpwstr>../doct/ss_25320_12.doc</vt:lpwstr>
      </vt:variant>
      <vt:variant>
        <vt:lpwstr/>
      </vt:variant>
      <vt:variant>
        <vt:i4>3670064</vt:i4>
      </vt:variant>
      <vt:variant>
        <vt:i4>270</vt:i4>
      </vt:variant>
      <vt:variant>
        <vt:i4>0</vt:i4>
      </vt:variant>
      <vt:variant>
        <vt:i4>5</vt:i4>
      </vt:variant>
      <vt:variant>
        <vt:lpwstr>../doct/ss_49970_13.doc</vt:lpwstr>
      </vt:variant>
      <vt:variant>
        <vt:lpwstr/>
      </vt:variant>
      <vt:variant>
        <vt:i4>2293875</vt:i4>
      </vt:variant>
      <vt:variant>
        <vt:i4>267</vt:i4>
      </vt:variant>
      <vt:variant>
        <vt:i4>0</vt:i4>
      </vt:variant>
      <vt:variant>
        <vt:i4>5</vt:i4>
      </vt:variant>
      <vt:variant>
        <vt:lpwstr>../doct/ss_138244_13.doc</vt:lpwstr>
      </vt:variant>
      <vt:variant>
        <vt:lpwstr/>
      </vt:variant>
      <vt:variant>
        <vt:i4>7864364</vt:i4>
      </vt:variant>
      <vt:variant>
        <vt:i4>264</vt:i4>
      </vt:variant>
      <vt:variant>
        <vt:i4>0</vt:i4>
      </vt:variant>
      <vt:variant>
        <vt:i4>5</vt:i4>
      </vt:variant>
      <vt:variant>
        <vt:lpwstr>../doct/sic_174692_15.pdf</vt:lpwstr>
      </vt:variant>
      <vt:variant>
        <vt:lpwstr/>
      </vt:variant>
      <vt:variant>
        <vt:i4>3735678</vt:i4>
      </vt:variant>
      <vt:variant>
        <vt:i4>261</vt:i4>
      </vt:variant>
      <vt:variant>
        <vt:i4>0</vt:i4>
      </vt:variant>
      <vt:variant>
        <vt:i4>5</vt:i4>
      </vt:variant>
      <vt:variant>
        <vt:lpwstr>../doct/ss_125243_15.pdf</vt:lpwstr>
      </vt:variant>
      <vt:variant>
        <vt:lpwstr/>
      </vt:variant>
      <vt:variant>
        <vt:i4>4718662</vt:i4>
      </vt:variant>
      <vt:variant>
        <vt:i4>258</vt:i4>
      </vt:variant>
      <vt:variant>
        <vt:i4>0</vt:i4>
      </vt:variant>
      <vt:variant>
        <vt:i4>5</vt:i4>
      </vt:variant>
      <vt:variant>
        <vt:lpwstr>../doct/sic_93957_17.pdf</vt:lpwstr>
      </vt:variant>
      <vt:variant>
        <vt:lpwstr/>
      </vt:variant>
      <vt:variant>
        <vt:i4>3211377</vt:i4>
      </vt:variant>
      <vt:variant>
        <vt:i4>255</vt:i4>
      </vt:variant>
      <vt:variant>
        <vt:i4>0</vt:i4>
      </vt:variant>
      <vt:variant>
        <vt:i4>5</vt:i4>
      </vt:variant>
      <vt:variant>
        <vt:lpwstr>../doct/ss_170249_18.pdf</vt:lpwstr>
      </vt:variant>
      <vt:variant>
        <vt:lpwstr/>
      </vt:variant>
      <vt:variant>
        <vt:i4>8323177</vt:i4>
      </vt:variant>
      <vt:variant>
        <vt:i4>252</vt:i4>
      </vt:variant>
      <vt:variant>
        <vt:i4>0</vt:i4>
      </vt:variant>
      <vt:variant>
        <vt:i4>5</vt:i4>
      </vt:variant>
      <vt:variant>
        <vt:lpwstr>../doct/ctcp_124_21.pdf</vt:lpwstr>
      </vt:variant>
      <vt:variant>
        <vt:lpwstr/>
      </vt:variant>
      <vt:variant>
        <vt:i4>7602281</vt:i4>
      </vt:variant>
      <vt:variant>
        <vt:i4>249</vt:i4>
      </vt:variant>
      <vt:variant>
        <vt:i4>0</vt:i4>
      </vt:variant>
      <vt:variant>
        <vt:i4>5</vt:i4>
      </vt:variant>
      <vt:variant>
        <vt:lpwstr>../doct/ctcp_729_21.pdf</vt:lpwstr>
      </vt:variant>
      <vt:variant>
        <vt:lpwstr/>
      </vt:variant>
      <vt:variant>
        <vt:i4>3997814</vt:i4>
      </vt:variant>
      <vt:variant>
        <vt:i4>246</vt:i4>
      </vt:variant>
      <vt:variant>
        <vt:i4>0</vt:i4>
      </vt:variant>
      <vt:variant>
        <vt:i4>5</vt:i4>
      </vt:variant>
      <vt:variant>
        <vt:lpwstr>../doct/ss_180929_22.pdf</vt:lpwstr>
      </vt:variant>
      <vt:variant>
        <vt:lpwstr/>
      </vt:variant>
      <vt:variant>
        <vt:i4>4784195</vt:i4>
      </vt:variant>
      <vt:variant>
        <vt:i4>243</vt:i4>
      </vt:variant>
      <vt:variant>
        <vt:i4>0</vt:i4>
      </vt:variant>
      <vt:variant>
        <vt:i4>5</vt:i4>
      </vt:variant>
      <vt:variant>
        <vt:lpwstr>r_ss_100_4714_09.doc</vt:lpwstr>
      </vt:variant>
      <vt:variant>
        <vt:lpwstr/>
      </vt:variant>
      <vt:variant>
        <vt:i4>3997759</vt:i4>
      </vt:variant>
      <vt:variant>
        <vt:i4>240</vt:i4>
      </vt:variant>
      <vt:variant>
        <vt:i4>0</vt:i4>
      </vt:variant>
      <vt:variant>
        <vt:i4>5</vt:i4>
      </vt:variant>
      <vt:variant>
        <vt:lpwstr>../doct/ss_32239_13.doc</vt:lpwstr>
      </vt:variant>
      <vt:variant>
        <vt:lpwstr/>
      </vt:variant>
      <vt:variant>
        <vt:i4>3670064</vt:i4>
      </vt:variant>
      <vt:variant>
        <vt:i4>237</vt:i4>
      </vt:variant>
      <vt:variant>
        <vt:i4>0</vt:i4>
      </vt:variant>
      <vt:variant>
        <vt:i4>5</vt:i4>
      </vt:variant>
      <vt:variant>
        <vt:lpwstr>../doct/ss_49970_13.doc</vt:lpwstr>
      </vt:variant>
      <vt:variant>
        <vt:lpwstr/>
      </vt:variant>
      <vt:variant>
        <vt:i4>3735598</vt:i4>
      </vt:variant>
      <vt:variant>
        <vt:i4>234</vt:i4>
      </vt:variant>
      <vt:variant>
        <vt:i4>0</vt:i4>
      </vt:variant>
      <vt:variant>
        <vt:i4>5</vt:i4>
      </vt:variant>
      <vt:variant>
        <vt:lpwstr>../doct/ss_71727_14.pdf</vt:lpwstr>
      </vt:variant>
      <vt:variant>
        <vt:lpwstr/>
      </vt:variant>
      <vt:variant>
        <vt:i4>4128810</vt:i4>
      </vt:variant>
      <vt:variant>
        <vt:i4>231</vt:i4>
      </vt:variant>
      <vt:variant>
        <vt:i4>0</vt:i4>
      </vt:variant>
      <vt:variant>
        <vt:i4>5</vt:i4>
      </vt:variant>
      <vt:variant>
        <vt:lpwstr>../doct/ss_65433_15.pdf</vt:lpwstr>
      </vt:variant>
      <vt:variant>
        <vt:lpwstr/>
      </vt:variant>
      <vt:variant>
        <vt:i4>4784195</vt:i4>
      </vt:variant>
      <vt:variant>
        <vt:i4>228</vt:i4>
      </vt:variant>
      <vt:variant>
        <vt:i4>0</vt:i4>
      </vt:variant>
      <vt:variant>
        <vt:i4>5</vt:i4>
      </vt:variant>
      <vt:variant>
        <vt:lpwstr>r_ss_100_4714_09.doc</vt:lpwstr>
      </vt:variant>
      <vt:variant>
        <vt:lpwstr/>
      </vt:variant>
      <vt:variant>
        <vt:i4>1310786</vt:i4>
      </vt:variant>
      <vt:variant>
        <vt:i4>225</vt:i4>
      </vt:variant>
      <vt:variant>
        <vt:i4>0</vt:i4>
      </vt:variant>
      <vt:variant>
        <vt:i4>5</vt:i4>
      </vt:variant>
      <vt:variant>
        <vt:lpwstr>dl_1400_70.pdf</vt:lpwstr>
      </vt:variant>
      <vt:variant>
        <vt:lpwstr/>
      </vt:variant>
      <vt:variant>
        <vt:i4>3997810</vt:i4>
      </vt:variant>
      <vt:variant>
        <vt:i4>222</vt:i4>
      </vt:variant>
      <vt:variant>
        <vt:i4>0</vt:i4>
      </vt:variant>
      <vt:variant>
        <vt:i4>5</vt:i4>
      </vt:variant>
      <vt:variant>
        <vt:lpwstr>../doct/ss_197402_17.pdf</vt:lpwstr>
      </vt:variant>
      <vt:variant>
        <vt:lpwstr/>
      </vt:variant>
      <vt:variant>
        <vt:i4>3801205</vt:i4>
      </vt:variant>
      <vt:variant>
        <vt:i4>219</vt:i4>
      </vt:variant>
      <vt:variant>
        <vt:i4>0</vt:i4>
      </vt:variant>
      <vt:variant>
        <vt:i4>5</vt:i4>
      </vt:variant>
      <vt:variant>
        <vt:lpwstr>../doct/ss_234279_17.pdf</vt:lpwstr>
      </vt:variant>
      <vt:variant>
        <vt:lpwstr/>
      </vt:variant>
      <vt:variant>
        <vt:i4>4128812</vt:i4>
      </vt:variant>
      <vt:variant>
        <vt:i4>216</vt:i4>
      </vt:variant>
      <vt:variant>
        <vt:i4>0</vt:i4>
      </vt:variant>
      <vt:variant>
        <vt:i4>5</vt:i4>
      </vt:variant>
      <vt:variant>
        <vt:lpwstr>../doct/ss_94951_14.pdf</vt:lpwstr>
      </vt:variant>
      <vt:variant>
        <vt:lpwstr/>
      </vt:variant>
      <vt:variant>
        <vt:i4>3932274</vt:i4>
      </vt:variant>
      <vt:variant>
        <vt:i4>213</vt:i4>
      </vt:variant>
      <vt:variant>
        <vt:i4>0</vt:i4>
      </vt:variant>
      <vt:variant>
        <vt:i4>5</vt:i4>
      </vt:variant>
      <vt:variant>
        <vt:lpwstr>../doct/ss_271932_20.pdf</vt:lpwstr>
      </vt:variant>
      <vt:variant>
        <vt:lpwstr/>
      </vt:variant>
      <vt:variant>
        <vt:i4>3801145</vt:i4>
      </vt:variant>
      <vt:variant>
        <vt:i4>210</vt:i4>
      </vt:variant>
      <vt:variant>
        <vt:i4>0</vt:i4>
      </vt:variant>
      <vt:variant>
        <vt:i4>5</vt:i4>
      </vt:variant>
      <vt:variant>
        <vt:lpwstr>../doct/ss_13658_12.doc</vt:lpwstr>
      </vt:variant>
      <vt:variant>
        <vt:lpwstr/>
      </vt:variant>
      <vt:variant>
        <vt:i4>3211326</vt:i4>
      </vt:variant>
      <vt:variant>
        <vt:i4>207</vt:i4>
      </vt:variant>
      <vt:variant>
        <vt:i4>0</vt:i4>
      </vt:variant>
      <vt:variant>
        <vt:i4>5</vt:i4>
      </vt:variant>
      <vt:variant>
        <vt:lpwstr>../doct/ss_25543_12.doc</vt:lpwstr>
      </vt:variant>
      <vt:variant>
        <vt:lpwstr/>
      </vt:variant>
      <vt:variant>
        <vt:i4>3604522</vt:i4>
      </vt:variant>
      <vt:variant>
        <vt:i4>204</vt:i4>
      </vt:variant>
      <vt:variant>
        <vt:i4>0</vt:i4>
      </vt:variant>
      <vt:variant>
        <vt:i4>5</vt:i4>
      </vt:variant>
      <vt:variant>
        <vt:lpwstr>../doct/ss_86415_14.pdf</vt:lpwstr>
      </vt:variant>
      <vt:variant>
        <vt:lpwstr/>
      </vt:variant>
      <vt:variant>
        <vt:i4>3604519</vt:i4>
      </vt:variant>
      <vt:variant>
        <vt:i4>201</vt:i4>
      </vt:variant>
      <vt:variant>
        <vt:i4>0</vt:i4>
      </vt:variant>
      <vt:variant>
        <vt:i4>5</vt:i4>
      </vt:variant>
      <vt:variant>
        <vt:lpwstr>../doct/ss_89130_14.pdf</vt:lpwstr>
      </vt:variant>
      <vt:variant>
        <vt:lpwstr/>
      </vt:variant>
      <vt:variant>
        <vt:i4>4128805</vt:i4>
      </vt:variant>
      <vt:variant>
        <vt:i4>198</vt:i4>
      </vt:variant>
      <vt:variant>
        <vt:i4>0</vt:i4>
      </vt:variant>
      <vt:variant>
        <vt:i4>5</vt:i4>
      </vt:variant>
      <vt:variant>
        <vt:lpwstr>../doct/ss_51682_15.pdf</vt:lpwstr>
      </vt:variant>
      <vt:variant>
        <vt:lpwstr/>
      </vt:variant>
      <vt:variant>
        <vt:i4>4128810</vt:i4>
      </vt:variant>
      <vt:variant>
        <vt:i4>195</vt:i4>
      </vt:variant>
      <vt:variant>
        <vt:i4>0</vt:i4>
      </vt:variant>
      <vt:variant>
        <vt:i4>5</vt:i4>
      </vt:variant>
      <vt:variant>
        <vt:lpwstr>../doct/ss_65433_15.pdf</vt:lpwstr>
      </vt:variant>
      <vt:variant>
        <vt:lpwstr/>
      </vt:variant>
      <vt:variant>
        <vt:i4>4128815</vt:i4>
      </vt:variant>
      <vt:variant>
        <vt:i4>192</vt:i4>
      </vt:variant>
      <vt:variant>
        <vt:i4>0</vt:i4>
      </vt:variant>
      <vt:variant>
        <vt:i4>5</vt:i4>
      </vt:variant>
      <vt:variant>
        <vt:lpwstr>../doct/ss_77640_15.pdf</vt:lpwstr>
      </vt:variant>
      <vt:variant>
        <vt:lpwstr/>
      </vt:variant>
      <vt:variant>
        <vt:i4>3670132</vt:i4>
      </vt:variant>
      <vt:variant>
        <vt:i4>189</vt:i4>
      </vt:variant>
      <vt:variant>
        <vt:i4>0</vt:i4>
      </vt:variant>
      <vt:variant>
        <vt:i4>5</vt:i4>
      </vt:variant>
      <vt:variant>
        <vt:lpwstr>../doct/ss_113931_15.pdf</vt:lpwstr>
      </vt:variant>
      <vt:variant>
        <vt:lpwstr/>
      </vt:variant>
      <vt:variant>
        <vt:i4>4063355</vt:i4>
      </vt:variant>
      <vt:variant>
        <vt:i4>186</vt:i4>
      </vt:variant>
      <vt:variant>
        <vt:i4>0</vt:i4>
      </vt:variant>
      <vt:variant>
        <vt:i4>5</vt:i4>
      </vt:variant>
      <vt:variant>
        <vt:lpwstr>../doct/ss_132742_15.pdf</vt:lpwstr>
      </vt:variant>
      <vt:variant>
        <vt:lpwstr/>
      </vt:variant>
      <vt:variant>
        <vt:i4>4128895</vt:i4>
      </vt:variant>
      <vt:variant>
        <vt:i4>183</vt:i4>
      </vt:variant>
      <vt:variant>
        <vt:i4>0</vt:i4>
      </vt:variant>
      <vt:variant>
        <vt:i4>5</vt:i4>
      </vt:variant>
      <vt:variant>
        <vt:lpwstr>../doct/ss_123868_17.pdf</vt:lpwstr>
      </vt:variant>
      <vt:variant>
        <vt:lpwstr/>
      </vt:variant>
      <vt:variant>
        <vt:i4>6553636</vt:i4>
      </vt:variant>
      <vt:variant>
        <vt:i4>180</vt:i4>
      </vt:variant>
      <vt:variant>
        <vt:i4>0</vt:i4>
      </vt:variant>
      <vt:variant>
        <vt:i4>5</vt:i4>
      </vt:variant>
      <vt:variant>
        <vt:lpwstr>http://www.nuevalegislacion.com/files/susc/cdj/doct/ss_205294_17.pdf</vt:lpwstr>
      </vt:variant>
      <vt:variant>
        <vt:lpwstr/>
      </vt:variant>
      <vt:variant>
        <vt:i4>3211306</vt:i4>
      </vt:variant>
      <vt:variant>
        <vt:i4>177</vt:i4>
      </vt:variant>
      <vt:variant>
        <vt:i4>0</vt:i4>
      </vt:variant>
      <vt:variant>
        <vt:i4>5</vt:i4>
      </vt:variant>
      <vt:variant>
        <vt:lpwstr>../doct/ss_98137_18.pdf</vt:lpwstr>
      </vt:variant>
      <vt:variant>
        <vt:lpwstr/>
      </vt:variant>
      <vt:variant>
        <vt:i4>3211311</vt:i4>
      </vt:variant>
      <vt:variant>
        <vt:i4>174</vt:i4>
      </vt:variant>
      <vt:variant>
        <vt:i4>0</vt:i4>
      </vt:variant>
      <vt:variant>
        <vt:i4>5</vt:i4>
      </vt:variant>
      <vt:variant>
        <vt:lpwstr>../doct/ss_46893_19.pdf</vt:lpwstr>
      </vt:variant>
      <vt:variant>
        <vt:lpwstr/>
      </vt:variant>
      <vt:variant>
        <vt:i4>3539066</vt:i4>
      </vt:variant>
      <vt:variant>
        <vt:i4>171</vt:i4>
      </vt:variant>
      <vt:variant>
        <vt:i4>0</vt:i4>
      </vt:variant>
      <vt:variant>
        <vt:i4>5</vt:i4>
      </vt:variant>
      <vt:variant>
        <vt:lpwstr>../doct/ss_273380_23.pdf</vt:lpwstr>
      </vt:variant>
      <vt:variant>
        <vt:lpwstr/>
      </vt:variant>
      <vt:variant>
        <vt:i4>1703943</vt:i4>
      </vt:variant>
      <vt:variant>
        <vt:i4>168</vt:i4>
      </vt:variant>
      <vt:variant>
        <vt:i4>0</vt:i4>
      </vt:variant>
      <vt:variant>
        <vt:i4>5</vt:i4>
      </vt:variant>
      <vt:variant>
        <vt:lpwstr>dl_772_20.doc</vt:lpwstr>
      </vt:variant>
      <vt:variant>
        <vt:lpwstr/>
      </vt:variant>
      <vt:variant>
        <vt:i4>655361</vt:i4>
      </vt:variant>
      <vt:variant>
        <vt:i4>165</vt:i4>
      </vt:variant>
      <vt:variant>
        <vt:i4>0</vt:i4>
      </vt:variant>
      <vt:variant>
        <vt:i4>5</vt:i4>
      </vt:variant>
      <vt:variant>
        <vt:lpwstr>../juri/sc_292_12.doc</vt:lpwstr>
      </vt:variant>
      <vt:variant>
        <vt:lpwstr/>
      </vt:variant>
      <vt:variant>
        <vt:i4>1376343</vt:i4>
      </vt:variant>
      <vt:variant>
        <vt:i4>162</vt:i4>
      </vt:variant>
      <vt:variant>
        <vt:i4>0</vt:i4>
      </vt:variant>
      <vt:variant>
        <vt:i4>5</vt:i4>
      </vt:variant>
      <vt:variant>
        <vt:lpwstr>l_43_84.doc</vt:lpwstr>
      </vt:variant>
      <vt:variant>
        <vt:lpwstr/>
      </vt:variant>
      <vt:variant>
        <vt:i4>1376343</vt:i4>
      </vt:variant>
      <vt:variant>
        <vt:i4>159</vt:i4>
      </vt:variant>
      <vt:variant>
        <vt:i4>0</vt:i4>
      </vt:variant>
      <vt:variant>
        <vt:i4>5</vt:i4>
      </vt:variant>
      <vt:variant>
        <vt:lpwstr>l_43_84.doc</vt:lpwstr>
      </vt:variant>
      <vt:variant>
        <vt:lpwstr/>
      </vt:variant>
      <vt:variant>
        <vt:i4>1507415</vt:i4>
      </vt:variant>
      <vt:variant>
        <vt:i4>156</vt:i4>
      </vt:variant>
      <vt:variant>
        <vt:i4>0</vt:i4>
      </vt:variant>
      <vt:variant>
        <vt:i4>5</vt:i4>
      </vt:variant>
      <vt:variant>
        <vt:lpwstr>l_91_89.doc</vt:lpwstr>
      </vt:variant>
      <vt:variant>
        <vt:lpwstr/>
      </vt:variant>
      <vt:variant>
        <vt:i4>1507410</vt:i4>
      </vt:variant>
      <vt:variant>
        <vt:i4>153</vt:i4>
      </vt:variant>
      <vt:variant>
        <vt:i4>0</vt:i4>
      </vt:variant>
      <vt:variant>
        <vt:i4>5</vt:i4>
      </vt:variant>
      <vt:variant>
        <vt:lpwstr>l_50_90.doc</vt:lpwstr>
      </vt:variant>
      <vt:variant>
        <vt:lpwstr/>
      </vt:variant>
      <vt:variant>
        <vt:i4>1966146</vt:i4>
      </vt:variant>
      <vt:variant>
        <vt:i4>150</vt:i4>
      </vt:variant>
      <vt:variant>
        <vt:i4>0</vt:i4>
      </vt:variant>
      <vt:variant>
        <vt:i4>5</vt:i4>
      </vt:variant>
      <vt:variant>
        <vt:lpwstr>dr_4910_11.doc</vt:lpwstr>
      </vt:variant>
      <vt:variant>
        <vt:lpwstr/>
      </vt:variant>
      <vt:variant>
        <vt:i4>655363</vt:i4>
      </vt:variant>
      <vt:variant>
        <vt:i4>147</vt:i4>
      </vt:variant>
      <vt:variant>
        <vt:i4>0</vt:i4>
      </vt:variant>
      <vt:variant>
        <vt:i4>5</vt:i4>
      </vt:variant>
      <vt:variant>
        <vt:lpwstr>../juri/sc_686_11.doc</vt:lpwstr>
      </vt:variant>
      <vt:variant>
        <vt:lpwstr/>
      </vt:variant>
      <vt:variant>
        <vt:i4>3014756</vt:i4>
      </vt:variant>
      <vt:variant>
        <vt:i4>144</vt:i4>
      </vt:variant>
      <vt:variant>
        <vt:i4>0</vt:i4>
      </vt:variant>
      <vt:variant>
        <vt:i4>5</vt:i4>
      </vt:variant>
      <vt:variant>
        <vt:lpwstr>l_1607_12.doc</vt:lpwstr>
      </vt:variant>
      <vt:variant>
        <vt:lpwstr/>
      </vt:variant>
      <vt:variant>
        <vt:i4>1966146</vt:i4>
      </vt:variant>
      <vt:variant>
        <vt:i4>141</vt:i4>
      </vt:variant>
      <vt:variant>
        <vt:i4>0</vt:i4>
      </vt:variant>
      <vt:variant>
        <vt:i4>5</vt:i4>
      </vt:variant>
      <vt:variant>
        <vt:lpwstr>dr_4910_11.doc</vt:lpwstr>
      </vt:variant>
      <vt:variant>
        <vt:lpwstr/>
      </vt:variant>
      <vt:variant>
        <vt:i4>4653131</vt:i4>
      </vt:variant>
      <vt:variant>
        <vt:i4>138</vt:i4>
      </vt:variant>
      <vt:variant>
        <vt:i4>0</vt:i4>
      </vt:variant>
      <vt:variant>
        <vt:i4>5</vt:i4>
      </vt:variant>
      <vt:variant>
        <vt:lpwstr>../doct/dian_15760_13.doc</vt:lpwstr>
      </vt:variant>
      <vt:variant>
        <vt:lpwstr/>
      </vt:variant>
      <vt:variant>
        <vt:i4>1966146</vt:i4>
      </vt:variant>
      <vt:variant>
        <vt:i4>135</vt:i4>
      </vt:variant>
      <vt:variant>
        <vt:i4>0</vt:i4>
      </vt:variant>
      <vt:variant>
        <vt:i4>5</vt:i4>
      </vt:variant>
      <vt:variant>
        <vt:lpwstr>dr_4910_11.doc</vt:lpwstr>
      </vt:variant>
      <vt:variant>
        <vt:lpwstr/>
      </vt:variant>
      <vt:variant>
        <vt:i4>4653131</vt:i4>
      </vt:variant>
      <vt:variant>
        <vt:i4>132</vt:i4>
      </vt:variant>
      <vt:variant>
        <vt:i4>0</vt:i4>
      </vt:variant>
      <vt:variant>
        <vt:i4>5</vt:i4>
      </vt:variant>
      <vt:variant>
        <vt:lpwstr>../doct/dian_15760_13.doc</vt:lpwstr>
      </vt:variant>
      <vt:variant>
        <vt:lpwstr/>
      </vt:variant>
      <vt:variant>
        <vt:i4>1966146</vt:i4>
      </vt:variant>
      <vt:variant>
        <vt:i4>129</vt:i4>
      </vt:variant>
      <vt:variant>
        <vt:i4>0</vt:i4>
      </vt:variant>
      <vt:variant>
        <vt:i4>5</vt:i4>
      </vt:variant>
      <vt:variant>
        <vt:lpwstr>dr_4910_11.doc</vt:lpwstr>
      </vt:variant>
      <vt:variant>
        <vt:lpwstr/>
      </vt:variant>
      <vt:variant>
        <vt:i4>4653131</vt:i4>
      </vt:variant>
      <vt:variant>
        <vt:i4>126</vt:i4>
      </vt:variant>
      <vt:variant>
        <vt:i4>0</vt:i4>
      </vt:variant>
      <vt:variant>
        <vt:i4>5</vt:i4>
      </vt:variant>
      <vt:variant>
        <vt:lpwstr>../doct/dian_15760_13.doc</vt:lpwstr>
      </vt:variant>
      <vt:variant>
        <vt:lpwstr/>
      </vt:variant>
      <vt:variant>
        <vt:i4>8060978</vt:i4>
      </vt:variant>
      <vt:variant>
        <vt:i4>123</vt:i4>
      </vt:variant>
      <vt:variant>
        <vt:i4>0</vt:i4>
      </vt:variant>
      <vt:variant>
        <vt:i4>5</vt:i4>
      </vt:variant>
      <vt:variant>
        <vt:lpwstr>../doct/dian_1148_16.pdf</vt:lpwstr>
      </vt:variant>
      <vt:variant>
        <vt:lpwstr/>
      </vt:variant>
      <vt:variant>
        <vt:i4>1966146</vt:i4>
      </vt:variant>
      <vt:variant>
        <vt:i4>120</vt:i4>
      </vt:variant>
      <vt:variant>
        <vt:i4>0</vt:i4>
      </vt:variant>
      <vt:variant>
        <vt:i4>5</vt:i4>
      </vt:variant>
      <vt:variant>
        <vt:lpwstr>dr_4910_11.doc</vt:lpwstr>
      </vt:variant>
      <vt:variant>
        <vt:lpwstr/>
      </vt:variant>
      <vt:variant>
        <vt:i4>4390984</vt:i4>
      </vt:variant>
      <vt:variant>
        <vt:i4>117</vt:i4>
      </vt:variant>
      <vt:variant>
        <vt:i4>0</vt:i4>
      </vt:variant>
      <vt:variant>
        <vt:i4>5</vt:i4>
      </vt:variant>
      <vt:variant>
        <vt:lpwstr>../doct/dian_21505_12.doc</vt:lpwstr>
      </vt:variant>
      <vt:variant>
        <vt:lpwstr/>
      </vt:variant>
      <vt:variant>
        <vt:i4>4456520</vt:i4>
      </vt:variant>
      <vt:variant>
        <vt:i4>114</vt:i4>
      </vt:variant>
      <vt:variant>
        <vt:i4>0</vt:i4>
      </vt:variant>
      <vt:variant>
        <vt:i4>5</vt:i4>
      </vt:variant>
      <vt:variant>
        <vt:lpwstr>../doct/dian_34345_13.doc</vt:lpwstr>
      </vt:variant>
      <vt:variant>
        <vt:lpwstr/>
      </vt:variant>
      <vt:variant>
        <vt:i4>4980824</vt:i4>
      </vt:variant>
      <vt:variant>
        <vt:i4>111</vt:i4>
      </vt:variant>
      <vt:variant>
        <vt:i4>0</vt:i4>
      </vt:variant>
      <vt:variant>
        <vt:i4>5</vt:i4>
      </vt:variant>
      <vt:variant>
        <vt:lpwstr>../doct/dian_12007_15.pdf</vt:lpwstr>
      </vt:variant>
      <vt:variant>
        <vt:lpwstr/>
      </vt:variant>
      <vt:variant>
        <vt:i4>131077</vt:i4>
      </vt:variant>
      <vt:variant>
        <vt:i4>108</vt:i4>
      </vt:variant>
      <vt:variant>
        <vt:i4>0</vt:i4>
      </vt:variant>
      <vt:variant>
        <vt:i4>5</vt:i4>
      </vt:variant>
      <vt:variant>
        <vt:lpwstr>dr_545_11.doc</vt:lpwstr>
      </vt:variant>
      <vt:variant>
        <vt:lpwstr/>
      </vt:variant>
      <vt:variant>
        <vt:i4>1966146</vt:i4>
      </vt:variant>
      <vt:variant>
        <vt:i4>105</vt:i4>
      </vt:variant>
      <vt:variant>
        <vt:i4>0</vt:i4>
      </vt:variant>
      <vt:variant>
        <vt:i4>5</vt:i4>
      </vt:variant>
      <vt:variant>
        <vt:lpwstr>dr_4910_11.doc</vt:lpwstr>
      </vt:variant>
      <vt:variant>
        <vt:lpwstr/>
      </vt:variant>
      <vt:variant>
        <vt:i4>983051</vt:i4>
      </vt:variant>
      <vt:variant>
        <vt:i4>102</vt:i4>
      </vt:variant>
      <vt:variant>
        <vt:i4>0</vt:i4>
      </vt:variant>
      <vt:variant>
        <vt:i4>5</vt:i4>
      </vt:variant>
      <vt:variant>
        <vt:lpwstr>dr_489_13.doc</vt:lpwstr>
      </vt:variant>
      <vt:variant>
        <vt:lpwstr/>
      </vt:variant>
      <vt:variant>
        <vt:i4>1638479</vt:i4>
      </vt:variant>
      <vt:variant>
        <vt:i4>99</vt:i4>
      </vt:variant>
      <vt:variant>
        <vt:i4>0</vt:i4>
      </vt:variant>
      <vt:variant>
        <vt:i4>5</vt:i4>
      </vt:variant>
      <vt:variant>
        <vt:lpwstr>dr_1074_15.doc</vt:lpwstr>
      </vt:variant>
      <vt:variant>
        <vt:lpwstr/>
      </vt:variant>
      <vt:variant>
        <vt:i4>4456520</vt:i4>
      </vt:variant>
      <vt:variant>
        <vt:i4>96</vt:i4>
      </vt:variant>
      <vt:variant>
        <vt:i4>0</vt:i4>
      </vt:variant>
      <vt:variant>
        <vt:i4>5</vt:i4>
      </vt:variant>
      <vt:variant>
        <vt:lpwstr>../doct/dian_34345_13.doc</vt:lpwstr>
      </vt:variant>
      <vt:variant>
        <vt:lpwstr/>
      </vt:variant>
      <vt:variant>
        <vt:i4>4718660</vt:i4>
      </vt:variant>
      <vt:variant>
        <vt:i4>93</vt:i4>
      </vt:variant>
      <vt:variant>
        <vt:i4>0</vt:i4>
      </vt:variant>
      <vt:variant>
        <vt:i4>5</vt:i4>
      </vt:variant>
      <vt:variant>
        <vt:lpwstr>../doct/dian_38349_13.doc</vt:lpwstr>
      </vt:variant>
      <vt:variant>
        <vt:lpwstr/>
      </vt:variant>
      <vt:variant>
        <vt:i4>131077</vt:i4>
      </vt:variant>
      <vt:variant>
        <vt:i4>90</vt:i4>
      </vt:variant>
      <vt:variant>
        <vt:i4>0</vt:i4>
      </vt:variant>
      <vt:variant>
        <vt:i4>5</vt:i4>
      </vt:variant>
      <vt:variant>
        <vt:lpwstr>dr_545_11.doc</vt:lpwstr>
      </vt:variant>
      <vt:variant>
        <vt:lpwstr/>
      </vt:variant>
      <vt:variant>
        <vt:i4>983051</vt:i4>
      </vt:variant>
      <vt:variant>
        <vt:i4>87</vt:i4>
      </vt:variant>
      <vt:variant>
        <vt:i4>0</vt:i4>
      </vt:variant>
      <vt:variant>
        <vt:i4>5</vt:i4>
      </vt:variant>
      <vt:variant>
        <vt:lpwstr>dr_489_13.doc</vt:lpwstr>
      </vt:variant>
      <vt:variant>
        <vt:lpwstr/>
      </vt:variant>
      <vt:variant>
        <vt:i4>1638479</vt:i4>
      </vt:variant>
      <vt:variant>
        <vt:i4>84</vt:i4>
      </vt:variant>
      <vt:variant>
        <vt:i4>0</vt:i4>
      </vt:variant>
      <vt:variant>
        <vt:i4>5</vt:i4>
      </vt:variant>
      <vt:variant>
        <vt:lpwstr>dr_1074_15.doc</vt:lpwstr>
      </vt:variant>
      <vt:variant>
        <vt:lpwstr/>
      </vt:variant>
      <vt:variant>
        <vt:i4>5832774</vt:i4>
      </vt:variant>
      <vt:variant>
        <vt:i4>81</vt:i4>
      </vt:variant>
      <vt:variant>
        <vt:i4>0</vt:i4>
      </vt:variant>
      <vt:variant>
        <vt:i4>5</vt:i4>
      </vt:variant>
      <vt:variant>
        <vt:lpwstr>../doct/mhcp_14600_12.doc</vt:lpwstr>
      </vt:variant>
      <vt:variant>
        <vt:lpwstr/>
      </vt:variant>
      <vt:variant>
        <vt:i4>4456520</vt:i4>
      </vt:variant>
      <vt:variant>
        <vt:i4>78</vt:i4>
      </vt:variant>
      <vt:variant>
        <vt:i4>0</vt:i4>
      </vt:variant>
      <vt:variant>
        <vt:i4>5</vt:i4>
      </vt:variant>
      <vt:variant>
        <vt:lpwstr>../doct/dian_34345_13.doc</vt:lpwstr>
      </vt:variant>
      <vt:variant>
        <vt:lpwstr/>
      </vt:variant>
      <vt:variant>
        <vt:i4>5046290</vt:i4>
      </vt:variant>
      <vt:variant>
        <vt:i4>75</vt:i4>
      </vt:variant>
      <vt:variant>
        <vt:i4>0</vt:i4>
      </vt:variant>
      <vt:variant>
        <vt:i4>5</vt:i4>
      </vt:variant>
      <vt:variant>
        <vt:lpwstr>../doct/msps_261641_15.pdf</vt:lpwstr>
      </vt:variant>
      <vt:variant>
        <vt:lpwstr/>
      </vt:variant>
      <vt:variant>
        <vt:i4>131077</vt:i4>
      </vt:variant>
      <vt:variant>
        <vt:i4>72</vt:i4>
      </vt:variant>
      <vt:variant>
        <vt:i4>0</vt:i4>
      </vt:variant>
      <vt:variant>
        <vt:i4>5</vt:i4>
      </vt:variant>
      <vt:variant>
        <vt:lpwstr>dr_545_11.doc</vt:lpwstr>
      </vt:variant>
      <vt:variant>
        <vt:lpwstr/>
      </vt:variant>
      <vt:variant>
        <vt:i4>983051</vt:i4>
      </vt:variant>
      <vt:variant>
        <vt:i4>69</vt:i4>
      </vt:variant>
      <vt:variant>
        <vt:i4>0</vt:i4>
      </vt:variant>
      <vt:variant>
        <vt:i4>5</vt:i4>
      </vt:variant>
      <vt:variant>
        <vt:lpwstr>dr_489_13.doc</vt:lpwstr>
      </vt:variant>
      <vt:variant>
        <vt:lpwstr/>
      </vt:variant>
      <vt:variant>
        <vt:i4>1638479</vt:i4>
      </vt:variant>
      <vt:variant>
        <vt:i4>66</vt:i4>
      </vt:variant>
      <vt:variant>
        <vt:i4>0</vt:i4>
      </vt:variant>
      <vt:variant>
        <vt:i4>5</vt:i4>
      </vt:variant>
      <vt:variant>
        <vt:lpwstr>dr_1074_15.doc</vt:lpwstr>
      </vt:variant>
      <vt:variant>
        <vt:lpwstr/>
      </vt:variant>
      <vt:variant>
        <vt:i4>327689</vt:i4>
      </vt:variant>
      <vt:variant>
        <vt:i4>63</vt:i4>
      </vt:variant>
      <vt:variant>
        <vt:i4>0</vt:i4>
      </vt:variant>
      <vt:variant>
        <vt:i4>5</vt:i4>
      </vt:variant>
      <vt:variant>
        <vt:lpwstr>../juri/sc_629_11.doc</vt:lpwstr>
      </vt:variant>
      <vt:variant>
        <vt:lpwstr/>
      </vt:variant>
      <vt:variant>
        <vt:i4>4259846</vt:i4>
      </vt:variant>
      <vt:variant>
        <vt:i4>60</vt:i4>
      </vt:variant>
      <vt:variant>
        <vt:i4>0</vt:i4>
      </vt:variant>
      <vt:variant>
        <vt:i4>5</vt:i4>
      </vt:variant>
      <vt:variant>
        <vt:lpwstr>../doct/dian_900479_17.pdf</vt:lpwstr>
      </vt:variant>
      <vt:variant>
        <vt:lpwstr/>
      </vt:variant>
      <vt:variant>
        <vt:i4>3014753</vt:i4>
      </vt:variant>
      <vt:variant>
        <vt:i4>57</vt:i4>
      </vt:variant>
      <vt:variant>
        <vt:i4>0</vt:i4>
      </vt:variant>
      <vt:variant>
        <vt:i4>5</vt:i4>
      </vt:variant>
      <vt:variant>
        <vt:lpwstr>l_1819_16.doc</vt:lpwstr>
      </vt:variant>
      <vt:variant>
        <vt:lpwstr/>
      </vt:variant>
      <vt:variant>
        <vt:i4>917516</vt:i4>
      </vt:variant>
      <vt:variant>
        <vt:i4>54</vt:i4>
      </vt:variant>
      <vt:variant>
        <vt:i4>0</vt:i4>
      </vt:variant>
      <vt:variant>
        <vt:i4>5</vt:i4>
      </vt:variant>
      <vt:variant>
        <vt:lpwstr>../juri/sc_115_17.doc</vt:lpwstr>
      </vt:variant>
      <vt:variant>
        <vt:lpwstr/>
      </vt:variant>
      <vt:variant>
        <vt:i4>2752613</vt:i4>
      </vt:variant>
      <vt:variant>
        <vt:i4>51</vt:i4>
      </vt:variant>
      <vt:variant>
        <vt:i4>0</vt:i4>
      </vt:variant>
      <vt:variant>
        <vt:i4>5</vt:i4>
      </vt:variant>
      <vt:variant>
        <vt:lpwstr>l_2117_21.doc</vt:lpwstr>
      </vt:variant>
      <vt:variant>
        <vt:lpwstr/>
      </vt:variant>
      <vt:variant>
        <vt:i4>2424892</vt:i4>
      </vt:variant>
      <vt:variant>
        <vt:i4>48</vt:i4>
      </vt:variant>
      <vt:variant>
        <vt:i4>0</vt:i4>
      </vt:variant>
      <vt:variant>
        <vt:i4>5</vt:i4>
      </vt:variant>
      <vt:variant>
        <vt:lpwstr>../juri/e_21234_19.doc</vt:lpwstr>
      </vt:variant>
      <vt:variant>
        <vt:lpwstr/>
      </vt:variant>
      <vt:variant>
        <vt:i4>4390987</vt:i4>
      </vt:variant>
      <vt:variant>
        <vt:i4>45</vt:i4>
      </vt:variant>
      <vt:variant>
        <vt:i4>0</vt:i4>
      </vt:variant>
      <vt:variant>
        <vt:i4>5</vt:i4>
      </vt:variant>
      <vt:variant>
        <vt:lpwstr>../doct/dian_12201_12.doc</vt:lpwstr>
      </vt:variant>
      <vt:variant>
        <vt:lpwstr/>
      </vt:variant>
      <vt:variant>
        <vt:i4>4522057</vt:i4>
      </vt:variant>
      <vt:variant>
        <vt:i4>42</vt:i4>
      </vt:variant>
      <vt:variant>
        <vt:i4>0</vt:i4>
      </vt:variant>
      <vt:variant>
        <vt:i4>5</vt:i4>
      </vt:variant>
      <vt:variant>
        <vt:lpwstr>../doct/dian_28482_12.doc</vt:lpwstr>
      </vt:variant>
      <vt:variant>
        <vt:lpwstr/>
      </vt:variant>
      <vt:variant>
        <vt:i4>4718660</vt:i4>
      </vt:variant>
      <vt:variant>
        <vt:i4>39</vt:i4>
      </vt:variant>
      <vt:variant>
        <vt:i4>0</vt:i4>
      </vt:variant>
      <vt:variant>
        <vt:i4>5</vt:i4>
      </vt:variant>
      <vt:variant>
        <vt:lpwstr>../doct/dian_38349_13.doc</vt:lpwstr>
      </vt:variant>
      <vt:variant>
        <vt:lpwstr/>
      </vt:variant>
      <vt:variant>
        <vt:i4>4849758</vt:i4>
      </vt:variant>
      <vt:variant>
        <vt:i4>36</vt:i4>
      </vt:variant>
      <vt:variant>
        <vt:i4>0</vt:i4>
      </vt:variant>
      <vt:variant>
        <vt:i4>5</vt:i4>
      </vt:variant>
      <vt:variant>
        <vt:lpwstr>../doct/dian_37427_14.pdf</vt:lpwstr>
      </vt:variant>
      <vt:variant>
        <vt:lpwstr/>
      </vt:variant>
      <vt:variant>
        <vt:i4>4325441</vt:i4>
      </vt:variant>
      <vt:variant>
        <vt:i4>33</vt:i4>
      </vt:variant>
      <vt:variant>
        <vt:i4>0</vt:i4>
      </vt:variant>
      <vt:variant>
        <vt:i4>5</vt:i4>
      </vt:variant>
      <vt:variant>
        <vt:lpwstr>../doct/dian_47196_14.doc</vt:lpwstr>
      </vt:variant>
      <vt:variant>
        <vt:lpwstr/>
      </vt:variant>
      <vt:variant>
        <vt:i4>4980824</vt:i4>
      </vt:variant>
      <vt:variant>
        <vt:i4>30</vt:i4>
      </vt:variant>
      <vt:variant>
        <vt:i4>0</vt:i4>
      </vt:variant>
      <vt:variant>
        <vt:i4>5</vt:i4>
      </vt:variant>
      <vt:variant>
        <vt:lpwstr>../doct/dian_12007_15.pdf</vt:lpwstr>
      </vt:variant>
      <vt:variant>
        <vt:lpwstr/>
      </vt:variant>
      <vt:variant>
        <vt:i4>6291515</vt:i4>
      </vt:variant>
      <vt:variant>
        <vt:i4>27</vt:i4>
      </vt:variant>
      <vt:variant>
        <vt:i4>0</vt:i4>
      </vt:variant>
      <vt:variant>
        <vt:i4>5</vt:i4>
      </vt:variant>
      <vt:variant>
        <vt:lpwstr>../doct/dian_1813_19.doc</vt:lpwstr>
      </vt:variant>
      <vt:variant>
        <vt:lpwstr/>
      </vt:variant>
      <vt:variant>
        <vt:i4>1966146</vt:i4>
      </vt:variant>
      <vt:variant>
        <vt:i4>24</vt:i4>
      </vt:variant>
      <vt:variant>
        <vt:i4>0</vt:i4>
      </vt:variant>
      <vt:variant>
        <vt:i4>5</vt:i4>
      </vt:variant>
      <vt:variant>
        <vt:lpwstr>dr_4910_11.doc</vt:lpwstr>
      </vt:variant>
      <vt:variant>
        <vt:lpwstr/>
      </vt:variant>
      <vt:variant>
        <vt:i4>327702</vt:i4>
      </vt:variant>
      <vt:variant>
        <vt:i4>21</vt:i4>
      </vt:variant>
      <vt:variant>
        <vt:i4>0</vt:i4>
      </vt:variant>
      <vt:variant>
        <vt:i4>5</vt:i4>
      </vt:variant>
      <vt:variant>
        <vt:lpwstr>d_567_14.doc</vt:lpwstr>
      </vt:variant>
      <vt:variant>
        <vt:lpwstr/>
      </vt:variant>
      <vt:variant>
        <vt:i4>2621544</vt:i4>
      </vt:variant>
      <vt:variant>
        <vt:i4>18</vt:i4>
      </vt:variant>
      <vt:variant>
        <vt:i4>0</vt:i4>
      </vt:variant>
      <vt:variant>
        <vt:i4>5</vt:i4>
      </vt:variant>
      <vt:variant>
        <vt:lpwstr>l_1780_16.doc</vt:lpwstr>
      </vt:variant>
      <vt:variant>
        <vt:lpwstr/>
      </vt:variant>
      <vt:variant>
        <vt:i4>4718660</vt:i4>
      </vt:variant>
      <vt:variant>
        <vt:i4>15</vt:i4>
      </vt:variant>
      <vt:variant>
        <vt:i4>0</vt:i4>
      </vt:variant>
      <vt:variant>
        <vt:i4>5</vt:i4>
      </vt:variant>
      <vt:variant>
        <vt:lpwstr>../doct/dian_38349_13.doc</vt:lpwstr>
      </vt:variant>
      <vt:variant>
        <vt:lpwstr/>
      </vt:variant>
      <vt:variant>
        <vt:i4>4259904</vt:i4>
      </vt:variant>
      <vt:variant>
        <vt:i4>12</vt:i4>
      </vt:variant>
      <vt:variant>
        <vt:i4>0</vt:i4>
      </vt:variant>
      <vt:variant>
        <vt:i4>5</vt:i4>
      </vt:variant>
      <vt:variant>
        <vt:lpwstr>../doct/dian_68204_13.doc</vt:lpwstr>
      </vt:variant>
      <vt:variant>
        <vt:lpwstr/>
      </vt:variant>
      <vt:variant>
        <vt:i4>6291515</vt:i4>
      </vt:variant>
      <vt:variant>
        <vt:i4>9</vt:i4>
      </vt:variant>
      <vt:variant>
        <vt:i4>0</vt:i4>
      </vt:variant>
      <vt:variant>
        <vt:i4>5</vt:i4>
      </vt:variant>
      <vt:variant>
        <vt:lpwstr>../doct/dian_1813_19.doc</vt:lpwstr>
      </vt:variant>
      <vt:variant>
        <vt:lpwstr/>
      </vt:variant>
      <vt:variant>
        <vt:i4>1966146</vt:i4>
      </vt:variant>
      <vt:variant>
        <vt:i4>6</vt:i4>
      </vt:variant>
      <vt:variant>
        <vt:i4>0</vt:i4>
      </vt:variant>
      <vt:variant>
        <vt:i4>5</vt:i4>
      </vt:variant>
      <vt:variant>
        <vt:lpwstr>dr_4910_11.doc</vt:lpwstr>
      </vt:variant>
      <vt:variant>
        <vt:lpwstr/>
      </vt:variant>
      <vt:variant>
        <vt:i4>6160463</vt:i4>
      </vt:variant>
      <vt:variant>
        <vt:i4>3</vt:i4>
      </vt:variant>
      <vt:variant>
        <vt:i4>0</vt:i4>
      </vt:variant>
      <vt:variant>
        <vt:i4>5</vt:i4>
      </vt:variant>
      <vt:variant>
        <vt:lpwstr>../doct/mtr_36193_15.pdf</vt:lpwstr>
      </vt:variant>
      <vt:variant>
        <vt:lpwstr/>
      </vt:variant>
      <vt:variant>
        <vt:i4>2687076</vt:i4>
      </vt:variant>
      <vt:variant>
        <vt:i4>0</vt:i4>
      </vt:variant>
      <vt:variant>
        <vt:i4>0</vt:i4>
      </vt:variant>
      <vt:variant>
        <vt:i4>5</vt:i4>
      </vt:variant>
      <vt:variant>
        <vt:lpwstr>l_1610_13.doc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Asesor NL</cp:lastModifiedBy>
  <cp:revision>18</cp:revision>
  <dcterms:created xsi:type="dcterms:W3CDTF">2024-01-17T13:25:00Z</dcterms:created>
  <dcterms:modified xsi:type="dcterms:W3CDTF">2024-12-09T19:14:00Z</dcterms:modified>
</cp:coreProperties>
</file>